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5840" w14:textId="5792FE90" w:rsidR="00C40928" w:rsidRPr="00E620EF" w:rsidRDefault="00C40928" w:rsidP="008F0139">
      <w:pPr>
        <w:rPr>
          <w:rFonts w:ascii="Arial" w:hAnsi="Arial"/>
          <w:b/>
          <w:sz w:val="24"/>
          <w:lang w:val="en-US"/>
        </w:rPr>
      </w:pPr>
    </w:p>
    <w:p w14:paraId="0B873F22" w14:textId="77777777" w:rsidR="00C40928" w:rsidRPr="00E620EF" w:rsidRDefault="00C40928" w:rsidP="00C40928">
      <w:pPr>
        <w:jc w:val="center"/>
        <w:rPr>
          <w:rFonts w:ascii="Arial" w:hAnsi="Arial"/>
          <w:b/>
          <w:sz w:val="24"/>
          <w:lang w:val="en-US"/>
        </w:rPr>
      </w:pPr>
    </w:p>
    <w:p w14:paraId="5E8DB173" w14:textId="77777777" w:rsidR="00C40928" w:rsidRPr="00E620EF" w:rsidRDefault="00C40928" w:rsidP="00C40928">
      <w:pPr>
        <w:jc w:val="center"/>
        <w:rPr>
          <w:rFonts w:ascii="Arial" w:hAnsi="Arial"/>
          <w:b/>
          <w:sz w:val="24"/>
          <w:lang w:val="en-US"/>
        </w:rPr>
      </w:pPr>
    </w:p>
    <w:p w14:paraId="7CDD6828" w14:textId="77777777" w:rsidR="00C40928" w:rsidRPr="00E620EF" w:rsidRDefault="00C40928" w:rsidP="00C40928">
      <w:pPr>
        <w:jc w:val="center"/>
        <w:rPr>
          <w:rFonts w:ascii="Arial" w:hAnsi="Arial"/>
          <w:b/>
          <w:sz w:val="24"/>
          <w:lang w:val="en-US"/>
        </w:rPr>
      </w:pPr>
    </w:p>
    <w:p w14:paraId="54F1CF80" w14:textId="3F75544D" w:rsidR="00C40928" w:rsidRPr="000231A0" w:rsidRDefault="00C40928" w:rsidP="00C40928">
      <w:pPr>
        <w:jc w:val="center"/>
        <w:rPr>
          <w:rFonts w:ascii="Arial" w:hAnsi="Arial" w:cs="Arial"/>
          <w:b/>
          <w:sz w:val="24"/>
          <w:szCs w:val="24"/>
          <w:lang w:val="en-US"/>
        </w:rPr>
      </w:pPr>
      <w:r w:rsidRPr="000231A0">
        <w:rPr>
          <w:rFonts w:ascii="Arial" w:hAnsi="Arial" w:cs="Arial"/>
          <w:b/>
          <w:sz w:val="24"/>
          <w:szCs w:val="24"/>
          <w:lang w:val="en-US"/>
        </w:rPr>
        <w:t xml:space="preserve">EXHIBIT </w:t>
      </w:r>
      <w:r>
        <w:rPr>
          <w:rFonts w:ascii="Arial" w:hAnsi="Arial" w:cs="Arial"/>
          <w:b/>
          <w:sz w:val="24"/>
          <w:szCs w:val="24"/>
          <w:lang w:val="en-US"/>
        </w:rPr>
        <w:t>VIII</w:t>
      </w:r>
    </w:p>
    <w:p w14:paraId="5BB23CD6" w14:textId="77777777" w:rsidR="00C40928" w:rsidRPr="000231A0" w:rsidRDefault="00C40928" w:rsidP="00C40928">
      <w:pPr>
        <w:jc w:val="center"/>
        <w:rPr>
          <w:rFonts w:ascii="Arial" w:hAnsi="Arial" w:cs="Arial"/>
          <w:b/>
          <w:sz w:val="24"/>
          <w:szCs w:val="24"/>
          <w:lang w:val="en-US"/>
        </w:rPr>
      </w:pPr>
    </w:p>
    <w:p w14:paraId="5FD4C7B0" w14:textId="77777777" w:rsidR="00C40928" w:rsidRPr="000231A0" w:rsidRDefault="00C40928" w:rsidP="00C40928">
      <w:pPr>
        <w:jc w:val="center"/>
        <w:rPr>
          <w:rFonts w:ascii="Arial" w:hAnsi="Arial" w:cs="Arial"/>
          <w:b/>
          <w:sz w:val="24"/>
          <w:szCs w:val="24"/>
          <w:lang w:val="en-US"/>
        </w:rPr>
      </w:pPr>
    </w:p>
    <w:p w14:paraId="00FDA500" w14:textId="77777777" w:rsidR="00C40928" w:rsidRPr="000231A0" w:rsidRDefault="00C40928" w:rsidP="00C40928">
      <w:pPr>
        <w:jc w:val="center"/>
        <w:rPr>
          <w:rFonts w:ascii="Arial" w:hAnsi="Arial" w:cs="Arial"/>
          <w:b/>
          <w:sz w:val="24"/>
          <w:szCs w:val="24"/>
          <w:lang w:val="en-US"/>
        </w:rPr>
      </w:pPr>
    </w:p>
    <w:p w14:paraId="39100E2E" w14:textId="77777777" w:rsidR="00C40928" w:rsidRPr="000231A0" w:rsidRDefault="00C40928" w:rsidP="00C40928">
      <w:pPr>
        <w:jc w:val="center"/>
        <w:rPr>
          <w:rFonts w:ascii="Arial" w:hAnsi="Arial" w:cs="Arial"/>
          <w:b/>
          <w:sz w:val="24"/>
          <w:szCs w:val="24"/>
          <w:lang w:val="en-US"/>
        </w:rPr>
      </w:pPr>
    </w:p>
    <w:p w14:paraId="37FCC304" w14:textId="2D7EB63E" w:rsidR="00C40928" w:rsidRPr="000231A0" w:rsidRDefault="00C40928" w:rsidP="4B7FF8CF">
      <w:pPr>
        <w:jc w:val="center"/>
        <w:rPr>
          <w:rFonts w:ascii="Arial" w:hAnsi="Arial" w:cs="Arial"/>
          <w:b/>
          <w:bCs/>
          <w:sz w:val="24"/>
          <w:szCs w:val="24"/>
          <w:lang w:val="en-US"/>
        </w:rPr>
      </w:pPr>
      <w:r w:rsidRPr="4B7FF8CF">
        <w:rPr>
          <w:rFonts w:ascii="Arial" w:hAnsi="Arial" w:cs="Arial"/>
          <w:b/>
          <w:bCs/>
          <w:sz w:val="24"/>
          <w:szCs w:val="24"/>
          <w:lang w:val="en-US"/>
        </w:rPr>
        <w:t>DIRECTIVES FOR COMMISSIONING</w:t>
      </w:r>
      <w:r w:rsidR="00C8291E">
        <w:rPr>
          <w:rFonts w:ascii="Arial" w:hAnsi="Arial" w:cs="Arial"/>
          <w:b/>
          <w:bCs/>
          <w:sz w:val="24"/>
          <w:szCs w:val="24"/>
          <w:lang w:val="en-US"/>
        </w:rPr>
        <w:t xml:space="preserve"> PROCESS</w:t>
      </w:r>
    </w:p>
    <w:p w14:paraId="3CA13AFB" w14:textId="77777777" w:rsidR="00C40928" w:rsidRPr="000231A0" w:rsidRDefault="00C40928" w:rsidP="00BB4527">
      <w:pPr>
        <w:jc w:val="left"/>
        <w:rPr>
          <w:rFonts w:ascii="Arial" w:hAnsi="Arial" w:cs="Arial"/>
          <w:b/>
          <w:sz w:val="24"/>
          <w:szCs w:val="24"/>
          <w:lang w:val="en-US"/>
        </w:rPr>
      </w:pPr>
    </w:p>
    <w:p w14:paraId="1060946A" w14:textId="77777777" w:rsidR="00C40928" w:rsidRPr="000231A0" w:rsidRDefault="00C40928" w:rsidP="00C40928">
      <w:pPr>
        <w:jc w:val="center"/>
        <w:rPr>
          <w:rFonts w:ascii="Arial" w:hAnsi="Arial" w:cs="Arial"/>
          <w:b/>
          <w:sz w:val="24"/>
          <w:szCs w:val="24"/>
          <w:lang w:val="en-US"/>
        </w:rPr>
      </w:pPr>
    </w:p>
    <w:p w14:paraId="18CB0E67" w14:textId="3FA91096" w:rsidR="00C40928" w:rsidRDefault="000E6CB3" w:rsidP="000E6CB3">
      <w:pPr>
        <w:spacing w:before="0" w:after="0"/>
        <w:jc w:val="center"/>
      </w:pPr>
      <w:r w:rsidRPr="000E6CB3">
        <w:rPr>
          <w:rFonts w:ascii="Arial" w:hAnsi="Arial"/>
          <w:b/>
          <w:sz w:val="24"/>
        </w:rPr>
        <w:t xml:space="preserve">FPSO PETROBRAS </w:t>
      </w:r>
      <w:r w:rsidR="00833501">
        <w:rPr>
          <w:rFonts w:ascii="Arial" w:hAnsi="Arial"/>
          <w:b/>
          <w:sz w:val="24"/>
        </w:rPr>
        <w:t>XX</w:t>
      </w:r>
      <w:r w:rsidRPr="000E6CB3">
        <w:rPr>
          <w:rFonts w:ascii="Arial" w:hAnsi="Arial"/>
          <w:b/>
          <w:sz w:val="24"/>
        </w:rPr>
        <w:t xml:space="preserve"> (P-</w:t>
      </w:r>
      <w:r w:rsidR="00833501">
        <w:rPr>
          <w:rFonts w:ascii="Arial" w:hAnsi="Arial"/>
          <w:b/>
          <w:sz w:val="24"/>
        </w:rPr>
        <w:t>XX</w:t>
      </w:r>
      <w:r w:rsidRPr="000E6CB3">
        <w:rPr>
          <w:rFonts w:ascii="Arial" w:hAnsi="Arial"/>
          <w:b/>
          <w:sz w:val="24"/>
        </w:rPr>
        <w:t>)</w:t>
      </w:r>
    </w:p>
    <w:p w14:paraId="67ACC9D2" w14:textId="77F16211" w:rsidR="00757FCB" w:rsidRDefault="00757FCB">
      <w:pPr>
        <w:spacing w:before="0" w:after="0"/>
        <w:jc w:val="left"/>
      </w:pPr>
    </w:p>
    <w:p w14:paraId="024C1779" w14:textId="0ED6F9EF" w:rsidR="00757FCB" w:rsidRDefault="00757FCB">
      <w:pPr>
        <w:spacing w:before="0" w:after="0"/>
        <w:jc w:val="left"/>
      </w:pPr>
    </w:p>
    <w:p w14:paraId="683F09A2" w14:textId="77777777" w:rsidR="00757FCB" w:rsidRDefault="00757FCB">
      <w:pPr>
        <w:spacing w:before="0" w:after="0"/>
        <w:jc w:val="left"/>
      </w:pPr>
    </w:p>
    <w:p w14:paraId="163239C3" w14:textId="77777777" w:rsidR="00757FCB" w:rsidRPr="00C013DF" w:rsidRDefault="00757FCB">
      <w:pPr>
        <w:spacing w:before="0" w:after="0"/>
        <w:jc w:val="left"/>
      </w:pPr>
    </w:p>
    <w:p w14:paraId="59059926" w14:textId="75C7CD48" w:rsidR="006C35E3" w:rsidRPr="00C40928" w:rsidRDefault="005628D0" w:rsidP="00544BF3">
      <w:pPr>
        <w:rPr>
          <w:rFonts w:cs="Arial"/>
          <w:b/>
          <w:sz w:val="24"/>
          <w:szCs w:val="22"/>
          <w:lang w:val="en-US"/>
        </w:rPr>
      </w:pPr>
      <w:r w:rsidRPr="00E33C66">
        <w:rPr>
          <w:lang w:val="en-US"/>
        </w:rPr>
        <w:br w:type="page"/>
      </w:r>
      <w:bookmarkStart w:id="0" w:name="_Toc445108746"/>
      <w:r w:rsidR="005A23DA" w:rsidRPr="00C40928">
        <w:rPr>
          <w:rFonts w:cs="Arial"/>
          <w:b/>
          <w:sz w:val="24"/>
          <w:szCs w:val="22"/>
          <w:lang w:val="en-US"/>
        </w:rPr>
        <w:lastRenderedPageBreak/>
        <w:t>S</w:t>
      </w:r>
      <w:bookmarkEnd w:id="0"/>
      <w:r w:rsidR="00FA5049" w:rsidRPr="00C40928">
        <w:rPr>
          <w:rFonts w:cs="Arial"/>
          <w:b/>
          <w:sz w:val="24"/>
          <w:szCs w:val="22"/>
          <w:lang w:val="en-US"/>
        </w:rPr>
        <w:t>UMMARY</w:t>
      </w:r>
    </w:p>
    <w:p w14:paraId="441C32D3" w14:textId="50D1972A" w:rsidR="00946494" w:rsidRDefault="00E14A6C" w:rsidP="00946494">
      <w:pPr>
        <w:pStyle w:val="Sumrio1"/>
        <w:rPr>
          <w:rFonts w:asciiTheme="minorHAnsi" w:eastAsiaTheme="minorEastAsia" w:hAnsiTheme="minorHAnsi" w:cstheme="minorBidi"/>
          <w:szCs w:val="22"/>
        </w:rPr>
      </w:pPr>
      <w:r w:rsidRPr="009237ED">
        <w:rPr>
          <w:noProof w:val="0"/>
          <w:lang w:val="en-US"/>
        </w:rPr>
        <w:fldChar w:fldCharType="begin"/>
      </w:r>
      <w:r w:rsidRPr="009237ED">
        <w:rPr>
          <w:noProof w:val="0"/>
          <w:lang w:val="en-US"/>
        </w:rPr>
        <w:instrText xml:space="preserve"> TOC \o "1-2" \h \z \u </w:instrText>
      </w:r>
      <w:r w:rsidRPr="009237ED">
        <w:rPr>
          <w:noProof w:val="0"/>
          <w:lang w:val="en-US"/>
        </w:rPr>
        <w:fldChar w:fldCharType="separate"/>
      </w:r>
      <w:hyperlink w:anchor="_Toc122507777" w:history="1">
        <w:r w:rsidR="00946494" w:rsidRPr="008F0EB7">
          <w:rPr>
            <w:rStyle w:val="Hyperlink"/>
            <w:lang w:val="en-US"/>
          </w:rPr>
          <w:t>1. OBJECTIVES</w:t>
        </w:r>
        <w:r w:rsidR="00946494">
          <w:rPr>
            <w:webHidden/>
          </w:rPr>
          <w:tab/>
        </w:r>
        <w:r w:rsidR="00946494">
          <w:rPr>
            <w:webHidden/>
          </w:rPr>
          <w:fldChar w:fldCharType="begin"/>
        </w:r>
        <w:r w:rsidR="00946494">
          <w:rPr>
            <w:webHidden/>
          </w:rPr>
          <w:instrText xml:space="preserve"> PAGEREF _Toc122507777 \h </w:instrText>
        </w:r>
        <w:r w:rsidR="00946494">
          <w:rPr>
            <w:webHidden/>
          </w:rPr>
        </w:r>
        <w:r w:rsidR="00946494">
          <w:rPr>
            <w:webHidden/>
          </w:rPr>
          <w:fldChar w:fldCharType="separate"/>
        </w:r>
        <w:r w:rsidR="005F7335">
          <w:rPr>
            <w:webHidden/>
          </w:rPr>
          <w:t>3</w:t>
        </w:r>
        <w:r w:rsidR="00946494">
          <w:rPr>
            <w:webHidden/>
          </w:rPr>
          <w:fldChar w:fldCharType="end"/>
        </w:r>
      </w:hyperlink>
    </w:p>
    <w:p w14:paraId="08D6AEC9" w14:textId="7B247A68" w:rsidR="00946494" w:rsidRDefault="002B7E2E">
      <w:pPr>
        <w:pStyle w:val="Sumrio2"/>
        <w:rPr>
          <w:rFonts w:asciiTheme="minorHAnsi" w:eastAsiaTheme="minorEastAsia" w:hAnsiTheme="minorHAnsi" w:cstheme="minorBidi"/>
        </w:rPr>
      </w:pPr>
      <w:hyperlink w:anchor="_Toc122507778" w:history="1">
        <w:r w:rsidR="00946494" w:rsidRPr="008F0EB7">
          <w:rPr>
            <w:rStyle w:val="Hyperlink"/>
            <w:lang w:val="en-US"/>
          </w:rPr>
          <w:t>1.3. General</w:t>
        </w:r>
        <w:r w:rsidR="00946494">
          <w:rPr>
            <w:webHidden/>
          </w:rPr>
          <w:tab/>
        </w:r>
        <w:r w:rsidR="00946494">
          <w:rPr>
            <w:webHidden/>
          </w:rPr>
          <w:fldChar w:fldCharType="begin"/>
        </w:r>
        <w:r w:rsidR="00946494">
          <w:rPr>
            <w:webHidden/>
          </w:rPr>
          <w:instrText xml:space="preserve"> PAGEREF _Toc122507778 \h </w:instrText>
        </w:r>
        <w:r w:rsidR="00946494">
          <w:rPr>
            <w:webHidden/>
          </w:rPr>
        </w:r>
        <w:r w:rsidR="00946494">
          <w:rPr>
            <w:webHidden/>
          </w:rPr>
          <w:fldChar w:fldCharType="separate"/>
        </w:r>
        <w:r w:rsidR="005F7335">
          <w:rPr>
            <w:webHidden/>
          </w:rPr>
          <w:t>3</w:t>
        </w:r>
        <w:r w:rsidR="00946494">
          <w:rPr>
            <w:webHidden/>
          </w:rPr>
          <w:fldChar w:fldCharType="end"/>
        </w:r>
      </w:hyperlink>
    </w:p>
    <w:p w14:paraId="2EFBF83D" w14:textId="52EA8870" w:rsidR="00946494" w:rsidRDefault="002B7E2E" w:rsidP="00946494">
      <w:pPr>
        <w:pStyle w:val="Sumrio1"/>
        <w:rPr>
          <w:rFonts w:asciiTheme="minorHAnsi" w:eastAsiaTheme="minorEastAsia" w:hAnsiTheme="minorHAnsi" w:cstheme="minorBidi"/>
          <w:szCs w:val="22"/>
        </w:rPr>
      </w:pPr>
      <w:hyperlink w:anchor="_Toc122507779" w:history="1">
        <w:r w:rsidR="00946494" w:rsidRPr="008F0EB7">
          <w:rPr>
            <w:rStyle w:val="Hyperlink"/>
            <w:lang w:val="en-US"/>
          </w:rPr>
          <w:t>2. COMMISSIONING PROCESS TERMS AND DEFINITIONS</w:t>
        </w:r>
        <w:r w:rsidR="00946494">
          <w:rPr>
            <w:webHidden/>
          </w:rPr>
          <w:tab/>
        </w:r>
        <w:r w:rsidR="00946494">
          <w:rPr>
            <w:webHidden/>
          </w:rPr>
          <w:fldChar w:fldCharType="begin"/>
        </w:r>
        <w:r w:rsidR="00946494">
          <w:rPr>
            <w:webHidden/>
          </w:rPr>
          <w:instrText xml:space="preserve"> PAGEREF _Toc122507779 \h </w:instrText>
        </w:r>
        <w:r w:rsidR="00946494">
          <w:rPr>
            <w:webHidden/>
          </w:rPr>
        </w:r>
        <w:r w:rsidR="00946494">
          <w:rPr>
            <w:webHidden/>
          </w:rPr>
          <w:fldChar w:fldCharType="separate"/>
        </w:r>
        <w:r w:rsidR="005F7335">
          <w:rPr>
            <w:webHidden/>
          </w:rPr>
          <w:t>4</w:t>
        </w:r>
        <w:r w:rsidR="00946494">
          <w:rPr>
            <w:webHidden/>
          </w:rPr>
          <w:fldChar w:fldCharType="end"/>
        </w:r>
      </w:hyperlink>
    </w:p>
    <w:p w14:paraId="136EFDE0" w14:textId="15C53477" w:rsidR="00946494" w:rsidRDefault="002B7E2E" w:rsidP="00946494">
      <w:pPr>
        <w:pStyle w:val="Sumrio1"/>
        <w:rPr>
          <w:rFonts w:asciiTheme="minorHAnsi" w:eastAsiaTheme="minorEastAsia" w:hAnsiTheme="minorHAnsi" w:cstheme="minorBidi"/>
          <w:szCs w:val="22"/>
        </w:rPr>
      </w:pPr>
      <w:hyperlink w:anchor="_Toc122507780" w:history="1">
        <w:r w:rsidR="00946494" w:rsidRPr="008F0EB7">
          <w:rPr>
            <w:rStyle w:val="Hyperlink"/>
            <w:lang w:val="en-US"/>
          </w:rPr>
          <w:t>3. REFERENCE DOCUMENTS LIST</w:t>
        </w:r>
        <w:r w:rsidR="00946494">
          <w:rPr>
            <w:webHidden/>
          </w:rPr>
          <w:tab/>
        </w:r>
        <w:r w:rsidR="00946494">
          <w:rPr>
            <w:webHidden/>
          </w:rPr>
          <w:fldChar w:fldCharType="begin"/>
        </w:r>
        <w:r w:rsidR="00946494">
          <w:rPr>
            <w:webHidden/>
          </w:rPr>
          <w:instrText xml:space="preserve"> PAGEREF _Toc122507780 \h </w:instrText>
        </w:r>
        <w:r w:rsidR="00946494">
          <w:rPr>
            <w:webHidden/>
          </w:rPr>
        </w:r>
        <w:r w:rsidR="00946494">
          <w:rPr>
            <w:webHidden/>
          </w:rPr>
          <w:fldChar w:fldCharType="separate"/>
        </w:r>
        <w:r w:rsidR="005F7335">
          <w:rPr>
            <w:webHidden/>
          </w:rPr>
          <w:t>9</w:t>
        </w:r>
        <w:r w:rsidR="00946494">
          <w:rPr>
            <w:webHidden/>
          </w:rPr>
          <w:fldChar w:fldCharType="end"/>
        </w:r>
      </w:hyperlink>
    </w:p>
    <w:p w14:paraId="240E3951" w14:textId="79B48165" w:rsidR="00946494" w:rsidRDefault="002B7E2E" w:rsidP="00946494">
      <w:pPr>
        <w:pStyle w:val="Sumrio1"/>
        <w:rPr>
          <w:rFonts w:asciiTheme="minorHAnsi" w:eastAsiaTheme="minorEastAsia" w:hAnsiTheme="minorHAnsi" w:cstheme="minorBidi"/>
          <w:szCs w:val="22"/>
        </w:rPr>
      </w:pPr>
      <w:hyperlink w:anchor="_Toc122507781" w:history="1">
        <w:r w:rsidR="00946494" w:rsidRPr="008F0EB7">
          <w:rPr>
            <w:rStyle w:val="Hyperlink"/>
            <w:lang w:val="en-US"/>
          </w:rPr>
          <w:t>4. MINIMUM REQUIREMENTS FOR COMMISSIONING</w:t>
        </w:r>
        <w:r w:rsidR="00946494">
          <w:rPr>
            <w:webHidden/>
          </w:rPr>
          <w:tab/>
        </w:r>
        <w:r w:rsidR="00946494">
          <w:rPr>
            <w:webHidden/>
          </w:rPr>
          <w:fldChar w:fldCharType="begin"/>
        </w:r>
        <w:r w:rsidR="00946494">
          <w:rPr>
            <w:webHidden/>
          </w:rPr>
          <w:instrText xml:space="preserve"> PAGEREF _Toc122507781 \h </w:instrText>
        </w:r>
        <w:r w:rsidR="00946494">
          <w:rPr>
            <w:webHidden/>
          </w:rPr>
        </w:r>
        <w:r w:rsidR="00946494">
          <w:rPr>
            <w:webHidden/>
          </w:rPr>
          <w:fldChar w:fldCharType="separate"/>
        </w:r>
        <w:r w:rsidR="005F7335">
          <w:rPr>
            <w:webHidden/>
          </w:rPr>
          <w:t>10</w:t>
        </w:r>
        <w:r w:rsidR="00946494">
          <w:rPr>
            <w:webHidden/>
          </w:rPr>
          <w:fldChar w:fldCharType="end"/>
        </w:r>
      </w:hyperlink>
    </w:p>
    <w:p w14:paraId="50B9A214" w14:textId="3266E625" w:rsidR="00946494" w:rsidRDefault="002B7E2E">
      <w:pPr>
        <w:pStyle w:val="Sumrio2"/>
        <w:rPr>
          <w:rFonts w:asciiTheme="minorHAnsi" w:eastAsiaTheme="minorEastAsia" w:hAnsiTheme="minorHAnsi" w:cstheme="minorBidi"/>
        </w:rPr>
      </w:pPr>
      <w:hyperlink w:anchor="_Toc122507782" w:history="1">
        <w:r w:rsidR="00946494" w:rsidRPr="008F0EB7">
          <w:rPr>
            <w:rStyle w:val="Hyperlink"/>
            <w:lang w:val="en-US"/>
          </w:rPr>
          <w:t>4.1. Commissioning Management Plan</w:t>
        </w:r>
        <w:r w:rsidR="00946494">
          <w:rPr>
            <w:webHidden/>
          </w:rPr>
          <w:tab/>
        </w:r>
        <w:r w:rsidR="00946494">
          <w:rPr>
            <w:webHidden/>
          </w:rPr>
          <w:fldChar w:fldCharType="begin"/>
        </w:r>
        <w:r w:rsidR="00946494">
          <w:rPr>
            <w:webHidden/>
          </w:rPr>
          <w:instrText xml:space="preserve"> PAGEREF _Toc122507782 \h </w:instrText>
        </w:r>
        <w:r w:rsidR="00946494">
          <w:rPr>
            <w:webHidden/>
          </w:rPr>
        </w:r>
        <w:r w:rsidR="00946494">
          <w:rPr>
            <w:webHidden/>
          </w:rPr>
          <w:fldChar w:fldCharType="separate"/>
        </w:r>
        <w:r w:rsidR="005F7335">
          <w:rPr>
            <w:webHidden/>
          </w:rPr>
          <w:t>10</w:t>
        </w:r>
        <w:r w:rsidR="00946494">
          <w:rPr>
            <w:webHidden/>
          </w:rPr>
          <w:fldChar w:fldCharType="end"/>
        </w:r>
      </w:hyperlink>
    </w:p>
    <w:p w14:paraId="7C8BC84E" w14:textId="4D40A6A7" w:rsidR="00946494" w:rsidRDefault="002B7E2E">
      <w:pPr>
        <w:pStyle w:val="Sumrio2"/>
        <w:rPr>
          <w:rFonts w:asciiTheme="minorHAnsi" w:eastAsiaTheme="minorEastAsia" w:hAnsiTheme="minorHAnsi" w:cstheme="minorBidi"/>
        </w:rPr>
      </w:pPr>
      <w:hyperlink w:anchor="_Toc122507783" w:history="1">
        <w:r w:rsidR="00946494" w:rsidRPr="008F0EB7">
          <w:rPr>
            <w:rStyle w:val="Hyperlink"/>
            <w:lang w:val="en-US"/>
          </w:rPr>
          <w:t>4.2. Receiving or Arrival Inspection</w:t>
        </w:r>
        <w:r w:rsidR="00946494">
          <w:rPr>
            <w:webHidden/>
          </w:rPr>
          <w:tab/>
        </w:r>
        <w:r w:rsidR="00946494">
          <w:rPr>
            <w:webHidden/>
          </w:rPr>
          <w:fldChar w:fldCharType="begin"/>
        </w:r>
        <w:r w:rsidR="00946494">
          <w:rPr>
            <w:webHidden/>
          </w:rPr>
          <w:instrText xml:space="preserve"> PAGEREF _Toc122507783 \h </w:instrText>
        </w:r>
        <w:r w:rsidR="00946494">
          <w:rPr>
            <w:webHidden/>
          </w:rPr>
        </w:r>
        <w:r w:rsidR="00946494">
          <w:rPr>
            <w:webHidden/>
          </w:rPr>
          <w:fldChar w:fldCharType="separate"/>
        </w:r>
        <w:r w:rsidR="005F7335">
          <w:rPr>
            <w:webHidden/>
          </w:rPr>
          <w:t>16</w:t>
        </w:r>
        <w:r w:rsidR="00946494">
          <w:rPr>
            <w:webHidden/>
          </w:rPr>
          <w:fldChar w:fldCharType="end"/>
        </w:r>
      </w:hyperlink>
    </w:p>
    <w:p w14:paraId="19905FE2" w14:textId="51FA73D7" w:rsidR="00946494" w:rsidRDefault="002B7E2E">
      <w:pPr>
        <w:pStyle w:val="Sumrio2"/>
        <w:rPr>
          <w:rFonts w:asciiTheme="minorHAnsi" w:eastAsiaTheme="minorEastAsia" w:hAnsiTheme="minorHAnsi" w:cstheme="minorBidi"/>
        </w:rPr>
      </w:pPr>
      <w:hyperlink w:anchor="_Toc122507784" w:history="1">
        <w:r w:rsidR="00946494" w:rsidRPr="008F0EB7">
          <w:rPr>
            <w:rStyle w:val="Hyperlink"/>
            <w:lang w:val="en-US"/>
          </w:rPr>
          <w:t>4.3. Preservation</w:t>
        </w:r>
        <w:r w:rsidR="00946494">
          <w:rPr>
            <w:webHidden/>
          </w:rPr>
          <w:tab/>
        </w:r>
        <w:r w:rsidR="00946494">
          <w:rPr>
            <w:webHidden/>
          </w:rPr>
          <w:fldChar w:fldCharType="begin"/>
        </w:r>
        <w:r w:rsidR="00946494">
          <w:rPr>
            <w:webHidden/>
          </w:rPr>
          <w:instrText xml:space="preserve"> PAGEREF _Toc122507784 \h </w:instrText>
        </w:r>
        <w:r w:rsidR="00946494">
          <w:rPr>
            <w:webHidden/>
          </w:rPr>
        </w:r>
        <w:r w:rsidR="00946494">
          <w:rPr>
            <w:webHidden/>
          </w:rPr>
          <w:fldChar w:fldCharType="separate"/>
        </w:r>
        <w:r w:rsidR="005F7335">
          <w:rPr>
            <w:webHidden/>
          </w:rPr>
          <w:t>16</w:t>
        </w:r>
        <w:r w:rsidR="00946494">
          <w:rPr>
            <w:webHidden/>
          </w:rPr>
          <w:fldChar w:fldCharType="end"/>
        </w:r>
      </w:hyperlink>
    </w:p>
    <w:p w14:paraId="52BB2B34" w14:textId="3CFAA994" w:rsidR="00946494" w:rsidRDefault="002B7E2E">
      <w:pPr>
        <w:pStyle w:val="Sumrio2"/>
        <w:rPr>
          <w:rFonts w:asciiTheme="minorHAnsi" w:eastAsiaTheme="minorEastAsia" w:hAnsiTheme="minorHAnsi" w:cstheme="minorBidi"/>
        </w:rPr>
      </w:pPr>
      <w:hyperlink w:anchor="_Toc122507785" w:history="1">
        <w:r w:rsidR="00946494" w:rsidRPr="008F0EB7">
          <w:rPr>
            <w:rStyle w:val="Hyperlink"/>
            <w:lang w:val="en-US"/>
          </w:rPr>
          <w:t>4.4. Mechanical Completion Phase</w:t>
        </w:r>
        <w:r w:rsidR="00946494">
          <w:rPr>
            <w:webHidden/>
          </w:rPr>
          <w:tab/>
        </w:r>
        <w:r w:rsidR="00946494">
          <w:rPr>
            <w:webHidden/>
          </w:rPr>
          <w:fldChar w:fldCharType="begin"/>
        </w:r>
        <w:r w:rsidR="00946494">
          <w:rPr>
            <w:webHidden/>
          </w:rPr>
          <w:instrText xml:space="preserve"> PAGEREF _Toc122507785 \h </w:instrText>
        </w:r>
        <w:r w:rsidR="00946494">
          <w:rPr>
            <w:webHidden/>
          </w:rPr>
        </w:r>
        <w:r w:rsidR="00946494">
          <w:rPr>
            <w:webHidden/>
          </w:rPr>
          <w:fldChar w:fldCharType="separate"/>
        </w:r>
        <w:r w:rsidR="005F7335">
          <w:rPr>
            <w:webHidden/>
          </w:rPr>
          <w:t>18</w:t>
        </w:r>
        <w:r w:rsidR="00946494">
          <w:rPr>
            <w:webHidden/>
          </w:rPr>
          <w:fldChar w:fldCharType="end"/>
        </w:r>
      </w:hyperlink>
    </w:p>
    <w:p w14:paraId="71755C61" w14:textId="2E843E9D" w:rsidR="00946494" w:rsidRDefault="002B7E2E">
      <w:pPr>
        <w:pStyle w:val="Sumrio2"/>
        <w:rPr>
          <w:rFonts w:asciiTheme="minorHAnsi" w:eastAsiaTheme="minorEastAsia" w:hAnsiTheme="minorHAnsi" w:cstheme="minorBidi"/>
        </w:rPr>
      </w:pPr>
      <w:hyperlink w:anchor="_Toc122507786" w:history="1">
        <w:r w:rsidR="00946494" w:rsidRPr="008F0EB7">
          <w:rPr>
            <w:rStyle w:val="Hyperlink"/>
            <w:lang w:val="en-US"/>
          </w:rPr>
          <w:t>4.5. Pre-operation &amp; Startup Phase</w:t>
        </w:r>
        <w:r w:rsidR="00946494">
          <w:rPr>
            <w:webHidden/>
          </w:rPr>
          <w:tab/>
        </w:r>
        <w:r w:rsidR="00946494">
          <w:rPr>
            <w:webHidden/>
          </w:rPr>
          <w:fldChar w:fldCharType="begin"/>
        </w:r>
        <w:r w:rsidR="00946494">
          <w:rPr>
            <w:webHidden/>
          </w:rPr>
          <w:instrText xml:space="preserve"> PAGEREF _Toc122507786 \h </w:instrText>
        </w:r>
        <w:r w:rsidR="00946494">
          <w:rPr>
            <w:webHidden/>
          </w:rPr>
        </w:r>
        <w:r w:rsidR="00946494">
          <w:rPr>
            <w:webHidden/>
          </w:rPr>
          <w:fldChar w:fldCharType="separate"/>
        </w:r>
        <w:r w:rsidR="005F7335">
          <w:rPr>
            <w:webHidden/>
          </w:rPr>
          <w:t>23</w:t>
        </w:r>
        <w:r w:rsidR="00946494">
          <w:rPr>
            <w:webHidden/>
          </w:rPr>
          <w:fldChar w:fldCharType="end"/>
        </w:r>
      </w:hyperlink>
    </w:p>
    <w:p w14:paraId="3E65E40F" w14:textId="46097F04" w:rsidR="00946494" w:rsidRDefault="002B7E2E">
      <w:pPr>
        <w:pStyle w:val="Sumrio2"/>
        <w:rPr>
          <w:rFonts w:asciiTheme="minorHAnsi" w:eastAsiaTheme="minorEastAsia" w:hAnsiTheme="minorHAnsi" w:cstheme="minorBidi"/>
        </w:rPr>
      </w:pPr>
      <w:hyperlink w:anchor="_Toc122507787" w:history="1">
        <w:r w:rsidR="00946494" w:rsidRPr="008F0EB7">
          <w:rPr>
            <w:rStyle w:val="Hyperlink"/>
            <w:lang w:val="en-US"/>
          </w:rPr>
          <w:t>4.6. Operation Specialized Support</w:t>
        </w:r>
        <w:r w:rsidR="00946494">
          <w:rPr>
            <w:webHidden/>
          </w:rPr>
          <w:tab/>
        </w:r>
        <w:r w:rsidR="00946494">
          <w:rPr>
            <w:webHidden/>
          </w:rPr>
          <w:fldChar w:fldCharType="begin"/>
        </w:r>
        <w:r w:rsidR="00946494">
          <w:rPr>
            <w:webHidden/>
          </w:rPr>
          <w:instrText xml:space="preserve"> PAGEREF _Toc122507787 \h </w:instrText>
        </w:r>
        <w:r w:rsidR="00946494">
          <w:rPr>
            <w:webHidden/>
          </w:rPr>
        </w:r>
        <w:r w:rsidR="00946494">
          <w:rPr>
            <w:webHidden/>
          </w:rPr>
          <w:fldChar w:fldCharType="separate"/>
        </w:r>
        <w:r w:rsidR="005F7335">
          <w:rPr>
            <w:webHidden/>
          </w:rPr>
          <w:t>31</w:t>
        </w:r>
        <w:r w:rsidR="00946494">
          <w:rPr>
            <w:webHidden/>
          </w:rPr>
          <w:fldChar w:fldCharType="end"/>
        </w:r>
      </w:hyperlink>
    </w:p>
    <w:p w14:paraId="65EADFCD" w14:textId="2CE8E814" w:rsidR="00946494" w:rsidRDefault="002B7E2E">
      <w:pPr>
        <w:pStyle w:val="Sumrio2"/>
        <w:rPr>
          <w:rFonts w:asciiTheme="minorHAnsi" w:eastAsiaTheme="minorEastAsia" w:hAnsiTheme="minorHAnsi" w:cstheme="minorBidi"/>
        </w:rPr>
      </w:pPr>
      <w:hyperlink w:anchor="_Toc122507788" w:history="1">
        <w:r w:rsidR="00946494" w:rsidRPr="008F0EB7">
          <w:rPr>
            <w:rStyle w:val="Hyperlink"/>
            <w:lang w:val="en-US"/>
          </w:rPr>
          <w:t>4.7. Ready to Operate</w:t>
        </w:r>
        <w:r w:rsidR="00946494">
          <w:rPr>
            <w:webHidden/>
          </w:rPr>
          <w:tab/>
        </w:r>
        <w:r w:rsidR="00946494">
          <w:rPr>
            <w:webHidden/>
          </w:rPr>
          <w:fldChar w:fldCharType="begin"/>
        </w:r>
        <w:r w:rsidR="00946494">
          <w:rPr>
            <w:webHidden/>
          </w:rPr>
          <w:instrText xml:space="preserve"> PAGEREF _Toc122507788 \h </w:instrText>
        </w:r>
        <w:r w:rsidR="00946494">
          <w:rPr>
            <w:webHidden/>
          </w:rPr>
        </w:r>
        <w:r w:rsidR="00946494">
          <w:rPr>
            <w:webHidden/>
          </w:rPr>
          <w:fldChar w:fldCharType="separate"/>
        </w:r>
        <w:r w:rsidR="005F7335">
          <w:rPr>
            <w:webHidden/>
          </w:rPr>
          <w:t>31</w:t>
        </w:r>
        <w:r w:rsidR="00946494">
          <w:rPr>
            <w:webHidden/>
          </w:rPr>
          <w:fldChar w:fldCharType="end"/>
        </w:r>
      </w:hyperlink>
    </w:p>
    <w:p w14:paraId="7E9898D4" w14:textId="1593F87D" w:rsidR="00946494" w:rsidRDefault="002B7E2E" w:rsidP="00946494">
      <w:pPr>
        <w:pStyle w:val="Sumrio1"/>
        <w:rPr>
          <w:rFonts w:asciiTheme="minorHAnsi" w:eastAsiaTheme="minorEastAsia" w:hAnsiTheme="minorHAnsi" w:cstheme="minorBidi"/>
          <w:szCs w:val="22"/>
        </w:rPr>
      </w:pPr>
      <w:hyperlink w:anchor="_Toc122507789" w:history="1">
        <w:r w:rsidR="00946494" w:rsidRPr="008F0EB7">
          <w:rPr>
            <w:rStyle w:val="Hyperlink"/>
            <w:lang w:val="en-US"/>
          </w:rPr>
          <w:t>5. SYSTEMS/SUBSYSTEMS TRANSFER</w:t>
        </w:r>
        <w:r w:rsidR="00946494">
          <w:rPr>
            <w:webHidden/>
          </w:rPr>
          <w:tab/>
        </w:r>
        <w:r w:rsidR="00946494">
          <w:rPr>
            <w:webHidden/>
          </w:rPr>
          <w:fldChar w:fldCharType="begin"/>
        </w:r>
        <w:r w:rsidR="00946494">
          <w:rPr>
            <w:webHidden/>
          </w:rPr>
          <w:instrText xml:space="preserve"> PAGEREF _Toc122507789 \h </w:instrText>
        </w:r>
        <w:r w:rsidR="00946494">
          <w:rPr>
            <w:webHidden/>
          </w:rPr>
        </w:r>
        <w:r w:rsidR="00946494">
          <w:rPr>
            <w:webHidden/>
          </w:rPr>
          <w:fldChar w:fldCharType="separate"/>
        </w:r>
        <w:r w:rsidR="005F7335">
          <w:rPr>
            <w:webHidden/>
          </w:rPr>
          <w:t>31</w:t>
        </w:r>
        <w:r w:rsidR="00946494">
          <w:rPr>
            <w:webHidden/>
          </w:rPr>
          <w:fldChar w:fldCharType="end"/>
        </w:r>
      </w:hyperlink>
    </w:p>
    <w:p w14:paraId="3F2C09A8" w14:textId="56B509D3" w:rsidR="00946494" w:rsidRDefault="002B7E2E" w:rsidP="00946494">
      <w:pPr>
        <w:pStyle w:val="Sumrio1"/>
        <w:rPr>
          <w:rFonts w:asciiTheme="minorHAnsi" w:eastAsiaTheme="minorEastAsia" w:hAnsiTheme="minorHAnsi" w:cstheme="minorBidi"/>
          <w:szCs w:val="22"/>
        </w:rPr>
      </w:pPr>
      <w:hyperlink w:anchor="_Toc122507790" w:history="1">
        <w:r w:rsidR="00946494" w:rsidRPr="008F0EB7">
          <w:rPr>
            <w:rStyle w:val="Hyperlink"/>
            <w:lang w:val="en-US"/>
          </w:rPr>
          <w:t>6. OPERATION AND MAINTENANCE OF SYSTEM/SUBSYSTEM/EQUIPMENT</w:t>
        </w:r>
        <w:r w:rsidR="00946494">
          <w:rPr>
            <w:webHidden/>
          </w:rPr>
          <w:tab/>
        </w:r>
        <w:r w:rsidR="00946494">
          <w:rPr>
            <w:webHidden/>
          </w:rPr>
          <w:fldChar w:fldCharType="begin"/>
        </w:r>
        <w:r w:rsidR="00946494">
          <w:rPr>
            <w:webHidden/>
          </w:rPr>
          <w:instrText xml:space="preserve"> PAGEREF _Toc122507790 \h </w:instrText>
        </w:r>
        <w:r w:rsidR="00946494">
          <w:rPr>
            <w:webHidden/>
          </w:rPr>
        </w:r>
        <w:r w:rsidR="00946494">
          <w:rPr>
            <w:webHidden/>
          </w:rPr>
          <w:fldChar w:fldCharType="separate"/>
        </w:r>
        <w:r w:rsidR="005F7335">
          <w:rPr>
            <w:webHidden/>
          </w:rPr>
          <w:t>32</w:t>
        </w:r>
        <w:r w:rsidR="00946494">
          <w:rPr>
            <w:webHidden/>
          </w:rPr>
          <w:fldChar w:fldCharType="end"/>
        </w:r>
      </w:hyperlink>
    </w:p>
    <w:p w14:paraId="177B49A0" w14:textId="0AFC6D1E" w:rsidR="00946494" w:rsidRDefault="002B7E2E" w:rsidP="00946494">
      <w:pPr>
        <w:pStyle w:val="Sumrio1"/>
        <w:rPr>
          <w:rFonts w:asciiTheme="minorHAnsi" w:eastAsiaTheme="minorEastAsia" w:hAnsiTheme="minorHAnsi" w:cstheme="minorBidi"/>
          <w:szCs w:val="22"/>
        </w:rPr>
      </w:pPr>
      <w:hyperlink w:anchor="_Toc122507791" w:history="1">
        <w:r w:rsidR="00946494" w:rsidRPr="008F0EB7">
          <w:rPr>
            <w:rStyle w:val="Hyperlink"/>
            <w:lang w:val="en-US"/>
          </w:rPr>
          <w:t>7. COMMISSIONING MONITORING AND CONTROL</w:t>
        </w:r>
        <w:r w:rsidR="00946494">
          <w:rPr>
            <w:webHidden/>
          </w:rPr>
          <w:tab/>
        </w:r>
        <w:r w:rsidR="00946494">
          <w:rPr>
            <w:webHidden/>
          </w:rPr>
          <w:fldChar w:fldCharType="begin"/>
        </w:r>
        <w:r w:rsidR="00946494">
          <w:rPr>
            <w:webHidden/>
          </w:rPr>
          <w:instrText xml:space="preserve"> PAGEREF _Toc122507791 \h </w:instrText>
        </w:r>
        <w:r w:rsidR="00946494">
          <w:rPr>
            <w:webHidden/>
          </w:rPr>
        </w:r>
        <w:r w:rsidR="00946494">
          <w:rPr>
            <w:webHidden/>
          </w:rPr>
          <w:fldChar w:fldCharType="separate"/>
        </w:r>
        <w:r w:rsidR="005F7335">
          <w:rPr>
            <w:webHidden/>
          </w:rPr>
          <w:t>34</w:t>
        </w:r>
        <w:r w:rsidR="00946494">
          <w:rPr>
            <w:webHidden/>
          </w:rPr>
          <w:fldChar w:fldCharType="end"/>
        </w:r>
      </w:hyperlink>
    </w:p>
    <w:p w14:paraId="6FC43F90" w14:textId="4B8E0946" w:rsidR="00946494" w:rsidRDefault="002B7E2E">
      <w:pPr>
        <w:pStyle w:val="Sumrio2"/>
        <w:rPr>
          <w:rFonts w:asciiTheme="minorHAnsi" w:eastAsiaTheme="minorEastAsia" w:hAnsiTheme="minorHAnsi" w:cstheme="minorBidi"/>
        </w:rPr>
      </w:pPr>
      <w:hyperlink w:anchor="_Toc122507792" w:history="1">
        <w:r w:rsidR="00946494" w:rsidRPr="008F0EB7">
          <w:rPr>
            <w:rStyle w:val="Hyperlink"/>
            <w:lang w:val="en-US"/>
          </w:rPr>
          <w:t>7.1. FIC</w:t>
        </w:r>
        <w:r w:rsidR="00946494">
          <w:rPr>
            <w:webHidden/>
          </w:rPr>
          <w:tab/>
        </w:r>
        <w:r w:rsidR="00946494">
          <w:rPr>
            <w:webHidden/>
          </w:rPr>
          <w:fldChar w:fldCharType="begin"/>
        </w:r>
        <w:r w:rsidR="00946494">
          <w:rPr>
            <w:webHidden/>
          </w:rPr>
          <w:instrText xml:space="preserve"> PAGEREF _Toc122507792 \h </w:instrText>
        </w:r>
        <w:r w:rsidR="00946494">
          <w:rPr>
            <w:webHidden/>
          </w:rPr>
        </w:r>
        <w:r w:rsidR="00946494">
          <w:rPr>
            <w:webHidden/>
          </w:rPr>
          <w:fldChar w:fldCharType="separate"/>
        </w:r>
        <w:r w:rsidR="005F7335">
          <w:rPr>
            <w:webHidden/>
          </w:rPr>
          <w:t>34</w:t>
        </w:r>
        <w:r w:rsidR="00946494">
          <w:rPr>
            <w:webHidden/>
          </w:rPr>
          <w:fldChar w:fldCharType="end"/>
        </w:r>
      </w:hyperlink>
    </w:p>
    <w:p w14:paraId="56C7593E" w14:textId="4FD99269" w:rsidR="00946494" w:rsidRDefault="002B7E2E">
      <w:pPr>
        <w:pStyle w:val="Sumrio2"/>
        <w:rPr>
          <w:rFonts w:asciiTheme="minorHAnsi" w:eastAsiaTheme="minorEastAsia" w:hAnsiTheme="minorHAnsi" w:cstheme="minorBidi"/>
        </w:rPr>
      </w:pPr>
      <w:hyperlink w:anchor="_Toc122507793" w:history="1">
        <w:r w:rsidR="00946494" w:rsidRPr="008F0EB7">
          <w:rPr>
            <w:rStyle w:val="Hyperlink"/>
            <w:lang w:val="en-US"/>
          </w:rPr>
          <w:t>7.2. Punch Items Control</w:t>
        </w:r>
        <w:r w:rsidR="00946494">
          <w:rPr>
            <w:webHidden/>
          </w:rPr>
          <w:tab/>
        </w:r>
        <w:r w:rsidR="00946494">
          <w:rPr>
            <w:webHidden/>
          </w:rPr>
          <w:fldChar w:fldCharType="begin"/>
        </w:r>
        <w:r w:rsidR="00946494">
          <w:rPr>
            <w:webHidden/>
          </w:rPr>
          <w:instrText xml:space="preserve"> PAGEREF _Toc122507793 \h </w:instrText>
        </w:r>
        <w:r w:rsidR="00946494">
          <w:rPr>
            <w:webHidden/>
          </w:rPr>
        </w:r>
        <w:r w:rsidR="00946494">
          <w:rPr>
            <w:webHidden/>
          </w:rPr>
          <w:fldChar w:fldCharType="separate"/>
        </w:r>
        <w:r w:rsidR="005F7335">
          <w:rPr>
            <w:webHidden/>
          </w:rPr>
          <w:t>35</w:t>
        </w:r>
        <w:r w:rsidR="00946494">
          <w:rPr>
            <w:webHidden/>
          </w:rPr>
          <w:fldChar w:fldCharType="end"/>
        </w:r>
      </w:hyperlink>
    </w:p>
    <w:p w14:paraId="38B788F3" w14:textId="73A0D498" w:rsidR="00946494" w:rsidRDefault="002B7E2E" w:rsidP="00946494">
      <w:pPr>
        <w:pStyle w:val="Sumrio1"/>
        <w:rPr>
          <w:rFonts w:asciiTheme="minorHAnsi" w:eastAsiaTheme="minorEastAsia" w:hAnsiTheme="minorHAnsi" w:cstheme="minorBidi"/>
          <w:szCs w:val="22"/>
        </w:rPr>
      </w:pPr>
      <w:hyperlink w:anchor="_Toc122507794" w:history="1">
        <w:r w:rsidR="00946494" w:rsidRPr="008F0EB7">
          <w:rPr>
            <w:rStyle w:val="Hyperlink"/>
            <w:lang w:val="en-US"/>
          </w:rPr>
          <w:t>8. COMMISSIONING SUPPLY</w:t>
        </w:r>
        <w:r w:rsidR="00946494">
          <w:rPr>
            <w:webHidden/>
          </w:rPr>
          <w:tab/>
        </w:r>
        <w:r w:rsidR="00946494">
          <w:rPr>
            <w:webHidden/>
          </w:rPr>
          <w:fldChar w:fldCharType="begin"/>
        </w:r>
        <w:r w:rsidR="00946494">
          <w:rPr>
            <w:webHidden/>
          </w:rPr>
          <w:instrText xml:space="preserve"> PAGEREF _Toc122507794 \h </w:instrText>
        </w:r>
        <w:r w:rsidR="00946494">
          <w:rPr>
            <w:webHidden/>
          </w:rPr>
        </w:r>
        <w:r w:rsidR="00946494">
          <w:rPr>
            <w:webHidden/>
          </w:rPr>
          <w:fldChar w:fldCharType="separate"/>
        </w:r>
        <w:r w:rsidR="005F7335">
          <w:rPr>
            <w:webHidden/>
          </w:rPr>
          <w:t>36</w:t>
        </w:r>
        <w:r w:rsidR="00946494">
          <w:rPr>
            <w:webHidden/>
          </w:rPr>
          <w:fldChar w:fldCharType="end"/>
        </w:r>
      </w:hyperlink>
    </w:p>
    <w:p w14:paraId="740D9B8E" w14:textId="78540145" w:rsidR="00946494" w:rsidRDefault="002B7E2E" w:rsidP="00946494">
      <w:pPr>
        <w:pStyle w:val="Sumrio1"/>
        <w:rPr>
          <w:rFonts w:asciiTheme="minorHAnsi" w:eastAsiaTheme="minorEastAsia" w:hAnsiTheme="minorHAnsi" w:cstheme="minorBidi"/>
          <w:szCs w:val="22"/>
        </w:rPr>
      </w:pPr>
      <w:hyperlink w:anchor="_Toc122507795" w:history="1">
        <w:r w:rsidR="00946494" w:rsidRPr="008F0EB7">
          <w:rPr>
            <w:rStyle w:val="Hyperlink"/>
            <w:lang w:val="en-US"/>
          </w:rPr>
          <w:t>9. COMMISSIONING SPARE PARTS</w:t>
        </w:r>
        <w:r w:rsidR="00946494">
          <w:rPr>
            <w:webHidden/>
          </w:rPr>
          <w:tab/>
        </w:r>
        <w:r w:rsidR="00946494">
          <w:rPr>
            <w:webHidden/>
          </w:rPr>
          <w:fldChar w:fldCharType="begin"/>
        </w:r>
        <w:r w:rsidR="00946494">
          <w:rPr>
            <w:webHidden/>
          </w:rPr>
          <w:instrText xml:space="preserve"> PAGEREF _Toc122507795 \h </w:instrText>
        </w:r>
        <w:r w:rsidR="00946494">
          <w:rPr>
            <w:webHidden/>
          </w:rPr>
        </w:r>
        <w:r w:rsidR="00946494">
          <w:rPr>
            <w:webHidden/>
          </w:rPr>
          <w:fldChar w:fldCharType="separate"/>
        </w:r>
        <w:r w:rsidR="005F7335">
          <w:rPr>
            <w:webHidden/>
          </w:rPr>
          <w:t>37</w:t>
        </w:r>
        <w:r w:rsidR="00946494">
          <w:rPr>
            <w:webHidden/>
          </w:rPr>
          <w:fldChar w:fldCharType="end"/>
        </w:r>
      </w:hyperlink>
    </w:p>
    <w:p w14:paraId="49158927" w14:textId="2897BC85" w:rsidR="00946494" w:rsidRDefault="002B7E2E" w:rsidP="00946494">
      <w:pPr>
        <w:pStyle w:val="Sumrio1"/>
        <w:rPr>
          <w:rFonts w:asciiTheme="minorHAnsi" w:eastAsiaTheme="minorEastAsia" w:hAnsiTheme="minorHAnsi" w:cstheme="minorBidi"/>
          <w:szCs w:val="22"/>
        </w:rPr>
      </w:pPr>
      <w:hyperlink w:anchor="_Toc122507796" w:history="1">
        <w:r w:rsidR="00946494" w:rsidRPr="008F0EB7">
          <w:rPr>
            <w:rStyle w:val="Hyperlink"/>
            <w:lang w:val="en-US"/>
          </w:rPr>
          <w:t>10. APPENDIX</w:t>
        </w:r>
        <w:r w:rsidR="00946494">
          <w:rPr>
            <w:webHidden/>
          </w:rPr>
          <w:tab/>
        </w:r>
        <w:r w:rsidR="00946494">
          <w:rPr>
            <w:webHidden/>
          </w:rPr>
          <w:fldChar w:fldCharType="begin"/>
        </w:r>
        <w:r w:rsidR="00946494">
          <w:rPr>
            <w:webHidden/>
          </w:rPr>
          <w:instrText xml:space="preserve"> PAGEREF _Toc122507796 \h </w:instrText>
        </w:r>
        <w:r w:rsidR="00946494">
          <w:rPr>
            <w:webHidden/>
          </w:rPr>
        </w:r>
        <w:r w:rsidR="00946494">
          <w:rPr>
            <w:webHidden/>
          </w:rPr>
          <w:fldChar w:fldCharType="separate"/>
        </w:r>
        <w:r w:rsidR="005F7335">
          <w:rPr>
            <w:webHidden/>
          </w:rPr>
          <w:t>38</w:t>
        </w:r>
        <w:r w:rsidR="00946494">
          <w:rPr>
            <w:webHidden/>
          </w:rPr>
          <w:fldChar w:fldCharType="end"/>
        </w:r>
      </w:hyperlink>
    </w:p>
    <w:p w14:paraId="5A3B6CAA" w14:textId="7A808C62" w:rsidR="00946494" w:rsidRDefault="002B7E2E">
      <w:pPr>
        <w:pStyle w:val="Sumrio2"/>
        <w:rPr>
          <w:rFonts w:asciiTheme="minorHAnsi" w:eastAsiaTheme="minorEastAsia" w:hAnsiTheme="minorHAnsi" w:cstheme="minorBidi"/>
        </w:rPr>
      </w:pPr>
      <w:hyperlink w:anchor="_Toc122507797" w:history="1">
        <w:r w:rsidR="00946494" w:rsidRPr="008F0EB7">
          <w:rPr>
            <w:rStyle w:val="Hyperlink"/>
            <w:bCs/>
            <w:lang w:val="en-US"/>
          </w:rPr>
          <w:t xml:space="preserve">Appendix 1 - </w:t>
        </w:r>
        <w:r w:rsidR="00946494" w:rsidRPr="008F0EB7">
          <w:rPr>
            <w:rStyle w:val="Hyperlink"/>
            <w:lang w:val="en-US"/>
          </w:rPr>
          <w:t>Minimum Conditions for Acceptance and Approval of Performance Tests of the Unit</w:t>
        </w:r>
        <w:r w:rsidR="00946494">
          <w:rPr>
            <w:webHidden/>
          </w:rPr>
          <w:tab/>
        </w:r>
        <w:r w:rsidR="00946494">
          <w:rPr>
            <w:webHidden/>
          </w:rPr>
          <w:fldChar w:fldCharType="begin"/>
        </w:r>
        <w:r w:rsidR="00946494">
          <w:rPr>
            <w:webHidden/>
          </w:rPr>
          <w:instrText xml:space="preserve"> PAGEREF _Toc122507797 \h </w:instrText>
        </w:r>
        <w:r w:rsidR="00946494">
          <w:rPr>
            <w:webHidden/>
          </w:rPr>
        </w:r>
        <w:r w:rsidR="00946494">
          <w:rPr>
            <w:webHidden/>
          </w:rPr>
          <w:fldChar w:fldCharType="separate"/>
        </w:r>
        <w:r w:rsidR="005F7335">
          <w:rPr>
            <w:webHidden/>
          </w:rPr>
          <w:t>39</w:t>
        </w:r>
        <w:r w:rsidR="00946494">
          <w:rPr>
            <w:webHidden/>
          </w:rPr>
          <w:fldChar w:fldCharType="end"/>
        </w:r>
      </w:hyperlink>
    </w:p>
    <w:p w14:paraId="34C4AB3F" w14:textId="1AEE4A9E" w:rsidR="00946494" w:rsidRDefault="002B7E2E">
      <w:pPr>
        <w:pStyle w:val="Sumrio2"/>
        <w:rPr>
          <w:rFonts w:asciiTheme="minorHAnsi" w:eastAsiaTheme="minorEastAsia" w:hAnsiTheme="minorHAnsi" w:cstheme="minorBidi"/>
        </w:rPr>
      </w:pPr>
      <w:hyperlink w:anchor="_Toc122507798" w:history="1">
        <w:r w:rsidR="00946494" w:rsidRPr="008F0EB7">
          <w:rPr>
            <w:rStyle w:val="Hyperlink"/>
            <w:bCs/>
            <w:iCs/>
            <w:lang w:val="en-US"/>
          </w:rPr>
          <w:t>Appendix 2 -</w:t>
        </w:r>
        <w:r w:rsidR="00946494" w:rsidRPr="008F0EB7">
          <w:rPr>
            <w:rStyle w:val="Hyperlink"/>
            <w:bCs/>
            <w:lang w:val="en-US"/>
          </w:rPr>
          <w:t xml:space="preserve"> Vendor Technical </w:t>
        </w:r>
        <w:r w:rsidR="00946494" w:rsidRPr="008F0EB7">
          <w:rPr>
            <w:rStyle w:val="Hyperlink"/>
            <w:bCs/>
            <w:iCs/>
            <w:lang w:val="en-US"/>
          </w:rPr>
          <w:t>S</w:t>
        </w:r>
        <w:r w:rsidR="00946494" w:rsidRPr="008F0EB7">
          <w:rPr>
            <w:rStyle w:val="Hyperlink"/>
            <w:iCs/>
            <w:lang w:val="en-US"/>
          </w:rPr>
          <w:t>upport</w:t>
        </w:r>
        <w:r w:rsidR="00946494" w:rsidRPr="008F0EB7">
          <w:rPr>
            <w:rStyle w:val="Hyperlink"/>
            <w:bCs/>
            <w:lang w:val="en-US"/>
          </w:rPr>
          <w:t xml:space="preserve"> for Operation Specialized Support Phase</w:t>
        </w:r>
        <w:r w:rsidR="00946494">
          <w:rPr>
            <w:webHidden/>
          </w:rPr>
          <w:tab/>
        </w:r>
        <w:r w:rsidR="00946494">
          <w:rPr>
            <w:webHidden/>
          </w:rPr>
          <w:fldChar w:fldCharType="begin"/>
        </w:r>
        <w:r w:rsidR="00946494">
          <w:rPr>
            <w:webHidden/>
          </w:rPr>
          <w:instrText xml:space="preserve"> PAGEREF _Toc122507798 \h </w:instrText>
        </w:r>
        <w:r w:rsidR="00946494">
          <w:rPr>
            <w:webHidden/>
          </w:rPr>
        </w:r>
        <w:r w:rsidR="00946494">
          <w:rPr>
            <w:webHidden/>
          </w:rPr>
          <w:fldChar w:fldCharType="separate"/>
        </w:r>
        <w:r w:rsidR="005F7335">
          <w:rPr>
            <w:webHidden/>
          </w:rPr>
          <w:t>69</w:t>
        </w:r>
        <w:r w:rsidR="00946494">
          <w:rPr>
            <w:webHidden/>
          </w:rPr>
          <w:fldChar w:fldCharType="end"/>
        </w:r>
      </w:hyperlink>
    </w:p>
    <w:p w14:paraId="77EA6288" w14:textId="264DF251" w:rsidR="00946494" w:rsidRDefault="002B7E2E">
      <w:pPr>
        <w:pStyle w:val="Sumrio2"/>
        <w:rPr>
          <w:rFonts w:asciiTheme="minorHAnsi" w:eastAsiaTheme="minorEastAsia" w:hAnsiTheme="minorHAnsi" w:cstheme="minorBidi"/>
        </w:rPr>
      </w:pPr>
      <w:hyperlink w:anchor="_Toc122507799" w:history="1">
        <w:r w:rsidR="00946494" w:rsidRPr="008F0EB7">
          <w:rPr>
            <w:rStyle w:val="Hyperlink"/>
            <w:bCs/>
            <w:lang w:val="en-US"/>
          </w:rPr>
          <w:t>Appendix 3 - Handover Responsibilities</w:t>
        </w:r>
        <w:r w:rsidR="00946494">
          <w:rPr>
            <w:webHidden/>
          </w:rPr>
          <w:tab/>
        </w:r>
        <w:r w:rsidR="00946494">
          <w:rPr>
            <w:webHidden/>
          </w:rPr>
          <w:fldChar w:fldCharType="begin"/>
        </w:r>
        <w:r w:rsidR="00946494">
          <w:rPr>
            <w:webHidden/>
          </w:rPr>
          <w:instrText xml:space="preserve"> PAGEREF _Toc122507799 \h </w:instrText>
        </w:r>
        <w:r w:rsidR="00946494">
          <w:rPr>
            <w:webHidden/>
          </w:rPr>
        </w:r>
        <w:r w:rsidR="00946494">
          <w:rPr>
            <w:webHidden/>
          </w:rPr>
          <w:fldChar w:fldCharType="separate"/>
        </w:r>
        <w:r w:rsidR="005F7335">
          <w:rPr>
            <w:webHidden/>
          </w:rPr>
          <w:t>71</w:t>
        </w:r>
        <w:r w:rsidR="00946494">
          <w:rPr>
            <w:webHidden/>
          </w:rPr>
          <w:fldChar w:fldCharType="end"/>
        </w:r>
      </w:hyperlink>
    </w:p>
    <w:p w14:paraId="75D2E2A8" w14:textId="50408ACE" w:rsidR="00946494" w:rsidRDefault="002B7E2E">
      <w:pPr>
        <w:pStyle w:val="Sumrio2"/>
        <w:rPr>
          <w:rFonts w:asciiTheme="minorHAnsi" w:eastAsiaTheme="minorEastAsia" w:hAnsiTheme="minorHAnsi" w:cstheme="minorBidi"/>
        </w:rPr>
      </w:pPr>
      <w:hyperlink w:anchor="_Toc122507800" w:history="1">
        <w:r w:rsidR="00946494" w:rsidRPr="008F0EB7">
          <w:rPr>
            <w:rStyle w:val="Hyperlink"/>
            <w:bCs/>
            <w:iCs/>
            <w:lang w:val="en-US"/>
          </w:rPr>
          <w:t>Appendix 4 - Guidelines for use of the FIC</w:t>
        </w:r>
        <w:r w:rsidR="00946494">
          <w:rPr>
            <w:webHidden/>
          </w:rPr>
          <w:tab/>
        </w:r>
        <w:r w:rsidR="00946494">
          <w:rPr>
            <w:webHidden/>
          </w:rPr>
          <w:fldChar w:fldCharType="begin"/>
        </w:r>
        <w:r w:rsidR="00946494">
          <w:rPr>
            <w:webHidden/>
          </w:rPr>
          <w:instrText xml:space="preserve"> PAGEREF _Toc122507800 \h </w:instrText>
        </w:r>
        <w:r w:rsidR="00946494">
          <w:rPr>
            <w:webHidden/>
          </w:rPr>
        </w:r>
        <w:r w:rsidR="00946494">
          <w:rPr>
            <w:webHidden/>
          </w:rPr>
          <w:fldChar w:fldCharType="separate"/>
        </w:r>
        <w:r w:rsidR="005F7335">
          <w:rPr>
            <w:webHidden/>
          </w:rPr>
          <w:t>72</w:t>
        </w:r>
        <w:r w:rsidR="00946494">
          <w:rPr>
            <w:webHidden/>
          </w:rPr>
          <w:fldChar w:fldCharType="end"/>
        </w:r>
      </w:hyperlink>
    </w:p>
    <w:p w14:paraId="364E2C8F" w14:textId="15FB0F9E" w:rsidR="00946494" w:rsidRDefault="002B7E2E">
      <w:pPr>
        <w:pStyle w:val="Sumrio2"/>
        <w:rPr>
          <w:rFonts w:asciiTheme="minorHAnsi" w:eastAsiaTheme="minorEastAsia" w:hAnsiTheme="minorHAnsi" w:cstheme="minorBidi"/>
        </w:rPr>
      </w:pPr>
      <w:hyperlink w:anchor="_Toc122507801" w:history="1">
        <w:r w:rsidR="00946494" w:rsidRPr="008F0EB7">
          <w:rPr>
            <w:rStyle w:val="Hyperlink"/>
            <w:bCs/>
            <w:iCs/>
            <w:lang w:val="en-US"/>
          </w:rPr>
          <w:t xml:space="preserve">Appendix 5 - </w:t>
        </w:r>
        <w:r w:rsidR="00946494" w:rsidRPr="008F0EB7">
          <w:rPr>
            <w:rStyle w:val="Hyperlink"/>
            <w:rFonts w:ascii="Segoe UI" w:hAnsi="Segoe UI" w:cs="Segoe UI"/>
            <w:iCs/>
            <w:shd w:val="clear" w:color="auto" w:fill="FFFFFF"/>
            <w:lang w:val="en-US"/>
          </w:rPr>
          <w:t>Identification of elements with QR-CODE</w:t>
        </w:r>
        <w:r w:rsidR="00946494">
          <w:rPr>
            <w:webHidden/>
          </w:rPr>
          <w:tab/>
        </w:r>
        <w:r w:rsidR="00946494">
          <w:rPr>
            <w:webHidden/>
          </w:rPr>
          <w:fldChar w:fldCharType="begin"/>
        </w:r>
        <w:r w:rsidR="00946494">
          <w:rPr>
            <w:webHidden/>
          </w:rPr>
          <w:instrText xml:space="preserve"> PAGEREF _Toc122507801 \h </w:instrText>
        </w:r>
        <w:r w:rsidR="00946494">
          <w:rPr>
            <w:webHidden/>
          </w:rPr>
        </w:r>
        <w:r w:rsidR="00946494">
          <w:rPr>
            <w:webHidden/>
          </w:rPr>
          <w:fldChar w:fldCharType="separate"/>
        </w:r>
        <w:r w:rsidR="005F7335">
          <w:rPr>
            <w:webHidden/>
          </w:rPr>
          <w:t>81</w:t>
        </w:r>
        <w:r w:rsidR="00946494">
          <w:rPr>
            <w:webHidden/>
          </w:rPr>
          <w:fldChar w:fldCharType="end"/>
        </w:r>
      </w:hyperlink>
    </w:p>
    <w:p w14:paraId="21E30B74" w14:textId="56BD890E" w:rsidR="00F02626" w:rsidRPr="009237ED" w:rsidRDefault="00E14A6C" w:rsidP="00F02626">
      <w:pPr>
        <w:pStyle w:val="Ttulo1"/>
        <w:rPr>
          <w:rFonts w:cs="Arial"/>
          <w:b w:val="0"/>
          <w:szCs w:val="24"/>
          <w:lang w:val="en-US"/>
        </w:rPr>
      </w:pPr>
      <w:r w:rsidRPr="009237ED">
        <w:rPr>
          <w:rFonts w:cs="Arial"/>
          <w:b w:val="0"/>
          <w:szCs w:val="24"/>
          <w:lang w:val="en-US"/>
        </w:rPr>
        <w:fldChar w:fldCharType="end"/>
      </w:r>
    </w:p>
    <w:p w14:paraId="2802E8B5" w14:textId="7F039ED2" w:rsidR="00316613" w:rsidRDefault="00316613" w:rsidP="00316613">
      <w:pPr>
        <w:rPr>
          <w:lang w:val="en-US"/>
        </w:rPr>
      </w:pPr>
    </w:p>
    <w:p w14:paraId="48F0E4A3" w14:textId="1858D17D" w:rsidR="009F2D00" w:rsidRDefault="009F2D00" w:rsidP="00316613">
      <w:pPr>
        <w:rPr>
          <w:lang w:val="en-US"/>
        </w:rPr>
      </w:pPr>
    </w:p>
    <w:p w14:paraId="226970F1" w14:textId="7F8F1C75" w:rsidR="00BC4AD3" w:rsidRDefault="00BC4AD3" w:rsidP="003B40D3">
      <w:pPr>
        <w:spacing w:before="0" w:after="0"/>
        <w:jc w:val="left"/>
        <w:rPr>
          <w:lang w:val="en-US"/>
        </w:rPr>
      </w:pPr>
      <w:r>
        <w:rPr>
          <w:lang w:val="en-US"/>
        </w:rPr>
        <w:br w:type="page"/>
      </w:r>
    </w:p>
    <w:p w14:paraId="1BEE530C" w14:textId="540DB2F4" w:rsidR="005A23DA" w:rsidRPr="009237ED" w:rsidRDefault="00010CC6" w:rsidP="004439A6">
      <w:pPr>
        <w:pStyle w:val="Ttulo1"/>
        <w:numPr>
          <w:ilvl w:val="0"/>
          <w:numId w:val="15"/>
        </w:numPr>
        <w:rPr>
          <w:lang w:val="en-US"/>
        </w:rPr>
      </w:pPr>
      <w:bookmarkStart w:id="1" w:name="_Toc44596506"/>
      <w:bookmarkStart w:id="2" w:name="_Toc113123319"/>
      <w:bookmarkStart w:id="3" w:name="_Toc122507777"/>
      <w:r w:rsidRPr="009237ED">
        <w:rPr>
          <w:lang w:val="en-US"/>
        </w:rPr>
        <w:lastRenderedPageBreak/>
        <w:t>O</w:t>
      </w:r>
      <w:r w:rsidR="008900EE" w:rsidRPr="009237ED">
        <w:rPr>
          <w:lang w:val="en-US"/>
        </w:rPr>
        <w:t>BJECTIVES</w:t>
      </w:r>
      <w:bookmarkEnd w:id="1"/>
      <w:bookmarkEnd w:id="2"/>
      <w:bookmarkEnd w:id="3"/>
    </w:p>
    <w:p w14:paraId="20F4BF1D" w14:textId="5D340714" w:rsidR="002B5514" w:rsidRPr="009237ED" w:rsidRDefault="00AA5B0D" w:rsidP="00EA5881">
      <w:pPr>
        <w:pStyle w:val="PargrafodaLista"/>
        <w:numPr>
          <w:ilvl w:val="1"/>
          <w:numId w:val="15"/>
        </w:numPr>
        <w:contextualSpacing w:val="0"/>
        <w:rPr>
          <w:lang w:val="en-US"/>
        </w:rPr>
      </w:pPr>
      <w:r w:rsidRPr="009237ED">
        <w:rPr>
          <w:lang w:val="en-US"/>
        </w:rPr>
        <w:t>To d</w:t>
      </w:r>
      <w:r w:rsidR="00C81A52" w:rsidRPr="009237ED">
        <w:rPr>
          <w:lang w:val="en-US"/>
        </w:rPr>
        <w:t xml:space="preserve">efine the scope of commissioning for the object of this </w:t>
      </w:r>
      <w:r w:rsidR="00C20165">
        <w:rPr>
          <w:lang w:val="en-US"/>
        </w:rPr>
        <w:t>AGREEMENT</w:t>
      </w:r>
      <w:r w:rsidR="008900EE" w:rsidRPr="009237ED">
        <w:rPr>
          <w:lang w:val="en-US"/>
        </w:rPr>
        <w:t>.</w:t>
      </w:r>
    </w:p>
    <w:p w14:paraId="22F01FDE" w14:textId="05A708B1" w:rsidR="00C81A52" w:rsidRPr="009237ED" w:rsidRDefault="00AA5B0D" w:rsidP="00EA5881">
      <w:pPr>
        <w:pStyle w:val="PargrafodaLista"/>
        <w:numPr>
          <w:ilvl w:val="1"/>
          <w:numId w:val="15"/>
        </w:numPr>
        <w:contextualSpacing w:val="0"/>
        <w:rPr>
          <w:lang w:val="en-US"/>
        </w:rPr>
      </w:pPr>
      <w:r w:rsidRPr="009237ED">
        <w:rPr>
          <w:lang w:val="en-US"/>
        </w:rPr>
        <w:t>To define</w:t>
      </w:r>
      <w:r w:rsidR="00C81A52" w:rsidRPr="009237ED">
        <w:rPr>
          <w:lang w:val="en-US"/>
        </w:rPr>
        <w:t xml:space="preserve"> the requirements to be followed and the results to be achieved by </w:t>
      </w:r>
      <w:r w:rsidRPr="009237ED">
        <w:rPr>
          <w:lang w:val="en-US"/>
        </w:rPr>
        <w:t xml:space="preserve">the </w:t>
      </w:r>
      <w:r w:rsidR="008A1F9D">
        <w:rPr>
          <w:lang w:val="en-US"/>
        </w:rPr>
        <w:t>SELLER</w:t>
      </w:r>
      <w:r w:rsidR="00C81A52" w:rsidRPr="009237ED">
        <w:rPr>
          <w:lang w:val="en-US"/>
        </w:rPr>
        <w:t xml:space="preserve"> and its SUB</w:t>
      </w:r>
      <w:r w:rsidR="00B46B04" w:rsidRPr="009237ED">
        <w:rPr>
          <w:lang w:val="en-US"/>
        </w:rPr>
        <w:t>CONTRACTOR</w:t>
      </w:r>
      <w:r w:rsidR="00C81A52" w:rsidRPr="009237ED">
        <w:rPr>
          <w:lang w:val="en-US"/>
        </w:rPr>
        <w:t xml:space="preserve">s in </w:t>
      </w:r>
      <w:r w:rsidRPr="009237ED">
        <w:rPr>
          <w:lang w:val="en-US"/>
        </w:rPr>
        <w:t xml:space="preserve">the execution of </w:t>
      </w:r>
      <w:r w:rsidR="00C81A52" w:rsidRPr="009237ED">
        <w:rPr>
          <w:lang w:val="en-US"/>
        </w:rPr>
        <w:t>commissioning</w:t>
      </w:r>
      <w:r w:rsidR="008900EE" w:rsidRPr="009237ED">
        <w:rPr>
          <w:lang w:val="en-US"/>
        </w:rPr>
        <w:t>.</w:t>
      </w:r>
    </w:p>
    <w:p w14:paraId="4466991B" w14:textId="3519695F" w:rsidR="003164AB" w:rsidRPr="009237ED" w:rsidRDefault="003164AB" w:rsidP="004439A6">
      <w:pPr>
        <w:pStyle w:val="Ttulo2"/>
        <w:numPr>
          <w:ilvl w:val="1"/>
          <w:numId w:val="15"/>
        </w:numPr>
        <w:rPr>
          <w:i w:val="0"/>
          <w:lang w:val="en-US"/>
        </w:rPr>
      </w:pPr>
      <w:bookmarkStart w:id="4" w:name="_Toc44596507"/>
      <w:bookmarkStart w:id="5" w:name="_Toc113123320"/>
      <w:bookmarkStart w:id="6" w:name="_Toc122507778"/>
      <w:r w:rsidRPr="009237ED">
        <w:rPr>
          <w:i w:val="0"/>
          <w:lang w:val="en-US"/>
        </w:rPr>
        <w:t>G</w:t>
      </w:r>
      <w:r w:rsidR="008900EE" w:rsidRPr="009237ED">
        <w:rPr>
          <w:i w:val="0"/>
          <w:lang w:val="en-US"/>
        </w:rPr>
        <w:t>eneral</w:t>
      </w:r>
      <w:bookmarkEnd w:id="4"/>
      <w:bookmarkEnd w:id="5"/>
      <w:bookmarkEnd w:id="6"/>
    </w:p>
    <w:p w14:paraId="378A089A" w14:textId="38298509" w:rsidR="00AA5B0D" w:rsidRPr="009237ED" w:rsidRDefault="00AA5B0D" w:rsidP="00AA5B0D">
      <w:pPr>
        <w:pStyle w:val="PargrafodaLista"/>
        <w:numPr>
          <w:ilvl w:val="2"/>
          <w:numId w:val="15"/>
        </w:numPr>
        <w:contextualSpacing w:val="0"/>
        <w:rPr>
          <w:lang w:val="en-US"/>
        </w:rPr>
      </w:pPr>
      <w:r w:rsidRPr="009237ED">
        <w:rPr>
          <w:lang w:val="en-US"/>
        </w:rPr>
        <w:t xml:space="preserve">The target of the commissioning process, as described in this exhibit, shall consider that the systems of the UNIT </w:t>
      </w:r>
      <w:r w:rsidR="00B07BA9">
        <w:rPr>
          <w:lang w:val="en-US"/>
        </w:rPr>
        <w:t>shall</w:t>
      </w:r>
      <w:r w:rsidRPr="009237ED">
        <w:rPr>
          <w:lang w:val="en-US"/>
        </w:rPr>
        <w:t xml:space="preserve"> reach its full operational condition prior to sail away, as much as technically possible</w:t>
      </w:r>
      <w:r w:rsidR="00FA03A2">
        <w:rPr>
          <w:lang w:val="en-US"/>
        </w:rPr>
        <w:t xml:space="preserve">, </w:t>
      </w:r>
      <w:r w:rsidR="00FA03A2" w:rsidRPr="00FA03A2">
        <w:rPr>
          <w:lang w:val="en-US"/>
        </w:rPr>
        <w:t>and reach full operation condition at OFFSHORE phase.</w:t>
      </w:r>
    </w:p>
    <w:p w14:paraId="7FAAE02B" w14:textId="388BE489" w:rsidR="003164AB" w:rsidRPr="009237ED" w:rsidRDefault="008A1F9D" w:rsidP="004439A6">
      <w:pPr>
        <w:pStyle w:val="PargrafodaLista"/>
        <w:numPr>
          <w:ilvl w:val="2"/>
          <w:numId w:val="15"/>
        </w:numPr>
        <w:contextualSpacing w:val="0"/>
        <w:rPr>
          <w:lang w:val="en-US"/>
        </w:rPr>
      </w:pPr>
      <w:r>
        <w:rPr>
          <w:lang w:val="en-US"/>
        </w:rPr>
        <w:t>SELLER</w:t>
      </w:r>
      <w:r w:rsidR="003164AB" w:rsidRPr="009237ED">
        <w:rPr>
          <w:lang w:val="en-US"/>
        </w:rPr>
        <w:t xml:space="preserve"> shall </w:t>
      </w:r>
      <w:r w:rsidR="00AA5B0D" w:rsidRPr="009237ED">
        <w:rPr>
          <w:lang w:val="en-US"/>
        </w:rPr>
        <w:t xml:space="preserve">transmit </w:t>
      </w:r>
      <w:r w:rsidR="003164AB" w:rsidRPr="009237ED">
        <w:rPr>
          <w:lang w:val="en-US"/>
        </w:rPr>
        <w:t xml:space="preserve">convey to its suppliers, </w:t>
      </w:r>
      <w:r w:rsidR="00C85B80" w:rsidRPr="009237ED">
        <w:rPr>
          <w:lang w:val="en-US"/>
        </w:rPr>
        <w:t>SUB</w:t>
      </w:r>
      <w:r w:rsidR="00B46B04" w:rsidRPr="009237ED">
        <w:rPr>
          <w:lang w:val="en-US"/>
        </w:rPr>
        <w:t>CONTRACTOR</w:t>
      </w:r>
      <w:r w:rsidR="003164AB" w:rsidRPr="009237ED">
        <w:rPr>
          <w:lang w:val="en-US"/>
        </w:rPr>
        <w:t xml:space="preserve">s and engineering </w:t>
      </w:r>
      <w:r w:rsidR="00AA5B0D" w:rsidRPr="009237ED">
        <w:rPr>
          <w:lang w:val="en-US"/>
        </w:rPr>
        <w:t>partners</w:t>
      </w:r>
      <w:r w:rsidR="003164AB" w:rsidRPr="009237ED">
        <w:rPr>
          <w:lang w:val="en-US"/>
        </w:rPr>
        <w:t xml:space="preserve">, all requirements </w:t>
      </w:r>
      <w:r w:rsidR="00AA5B0D" w:rsidRPr="009237ED">
        <w:rPr>
          <w:lang w:val="en-US"/>
        </w:rPr>
        <w:t>stablished in</w:t>
      </w:r>
      <w:r w:rsidR="003164AB" w:rsidRPr="009237ED">
        <w:rPr>
          <w:lang w:val="en-US"/>
        </w:rPr>
        <w:t xml:space="preserve"> these Directives, as well as enforce </w:t>
      </w:r>
      <w:r w:rsidR="009D0970" w:rsidRPr="009237ED">
        <w:rPr>
          <w:lang w:val="en-US"/>
        </w:rPr>
        <w:t>full</w:t>
      </w:r>
      <w:r w:rsidR="003164AB" w:rsidRPr="009237ED">
        <w:rPr>
          <w:lang w:val="en-US"/>
        </w:rPr>
        <w:t xml:space="preserve"> compliance with it, being responsible for its accomplishment.</w:t>
      </w:r>
    </w:p>
    <w:p w14:paraId="1BE060AF" w14:textId="36B9BD16" w:rsidR="003164AB" w:rsidRPr="009237ED" w:rsidRDefault="003164AB" w:rsidP="004439A6">
      <w:pPr>
        <w:pStyle w:val="PargrafodaLista"/>
        <w:numPr>
          <w:ilvl w:val="2"/>
          <w:numId w:val="15"/>
        </w:numPr>
        <w:contextualSpacing w:val="0"/>
        <w:rPr>
          <w:lang w:val="en-US"/>
        </w:rPr>
      </w:pPr>
      <w:r w:rsidRPr="009237ED">
        <w:rPr>
          <w:lang w:val="en-US"/>
        </w:rPr>
        <w:t xml:space="preserve">The UNIT shall be commissioned, tested, started-up and transferred to </w:t>
      </w:r>
      <w:r w:rsidR="008A1F9D">
        <w:rPr>
          <w:lang w:val="en-US"/>
        </w:rPr>
        <w:t>BUYER</w:t>
      </w:r>
      <w:r w:rsidRPr="009237ED">
        <w:rPr>
          <w:lang w:val="en-US"/>
        </w:rPr>
        <w:t xml:space="preserve"> partially and sequentially. For this purpose, </w:t>
      </w:r>
      <w:r w:rsidR="008A1F9D">
        <w:rPr>
          <w:lang w:val="en-US"/>
        </w:rPr>
        <w:t>SELLER</w:t>
      </w:r>
      <w:r w:rsidRPr="009237ED">
        <w:rPr>
          <w:lang w:val="en-US"/>
        </w:rPr>
        <w:t xml:space="preserve"> shall consolidate the </w:t>
      </w:r>
      <w:r w:rsidR="00AA1EF9">
        <w:rPr>
          <w:lang w:val="en-US"/>
        </w:rPr>
        <w:t xml:space="preserve">operational </w:t>
      </w:r>
      <w:r w:rsidRPr="009237ED">
        <w:rPr>
          <w:lang w:val="en-US"/>
        </w:rPr>
        <w:t>system</w:t>
      </w:r>
      <w:r w:rsidR="00AA1EF9">
        <w:rPr>
          <w:lang w:val="en-US"/>
        </w:rPr>
        <w:t xml:space="preserve"> list</w:t>
      </w:r>
      <w:r w:rsidRPr="009237ED">
        <w:rPr>
          <w:lang w:val="en-US"/>
        </w:rPr>
        <w:t xml:space="preserve"> and</w:t>
      </w:r>
      <w:r w:rsidR="00AA1EF9">
        <w:rPr>
          <w:lang w:val="en-US"/>
        </w:rPr>
        <w:t xml:space="preserve"> to</w:t>
      </w:r>
      <w:r w:rsidRPr="009237ED">
        <w:rPr>
          <w:lang w:val="en-US"/>
        </w:rPr>
        <w:t xml:space="preserve"> </w:t>
      </w:r>
      <w:r w:rsidR="00AA1EF9">
        <w:rPr>
          <w:lang w:val="en-US"/>
        </w:rPr>
        <w:t xml:space="preserve">elaborate </w:t>
      </w:r>
      <w:r w:rsidRPr="009237ED">
        <w:rPr>
          <w:lang w:val="en-US"/>
        </w:rPr>
        <w:t xml:space="preserve">subsystem list and the Precedence Network, indicating the </w:t>
      </w:r>
      <w:r w:rsidR="00C85B80" w:rsidRPr="009237ED">
        <w:rPr>
          <w:lang w:val="en-US"/>
        </w:rPr>
        <w:t>startup</w:t>
      </w:r>
      <w:r w:rsidRPr="009237ED">
        <w:rPr>
          <w:lang w:val="en-US"/>
        </w:rPr>
        <w:t xml:space="preserve"> sequence that shall be followed</w:t>
      </w:r>
      <w:r w:rsidR="0CD193CC" w:rsidRPr="009237ED">
        <w:rPr>
          <w:lang w:val="en-US"/>
        </w:rPr>
        <w:t xml:space="preserve"> and incorporated at the overall schedule</w:t>
      </w:r>
      <w:r w:rsidRPr="009237ED">
        <w:rPr>
          <w:lang w:val="en-US"/>
        </w:rPr>
        <w:t xml:space="preserve">. </w:t>
      </w:r>
      <w:proofErr w:type="gramStart"/>
      <w:r w:rsidR="008E69DC" w:rsidRPr="008E69DC">
        <w:rPr>
          <w:lang w:val="en-US"/>
        </w:rPr>
        <w:t>In order to</w:t>
      </w:r>
      <w:proofErr w:type="gramEnd"/>
      <w:r w:rsidR="008E69DC" w:rsidRPr="008E69DC">
        <w:rPr>
          <w:lang w:val="en-US"/>
        </w:rPr>
        <w:t xml:space="preserve"> have all complete information prior to system/subsystem transfer, all </w:t>
      </w:r>
      <w:r w:rsidR="00527FC8">
        <w:rPr>
          <w:lang w:val="en-US"/>
        </w:rPr>
        <w:t xml:space="preserve">design documents, </w:t>
      </w:r>
      <w:r w:rsidR="008E69DC" w:rsidRPr="008E69DC">
        <w:rPr>
          <w:lang w:val="en-US"/>
        </w:rPr>
        <w:t>lists, spread sheets, controls shall contain subsystem number.</w:t>
      </w:r>
    </w:p>
    <w:p w14:paraId="09E9DE70" w14:textId="1E5FE96D" w:rsidR="003164AB" w:rsidRPr="009237ED" w:rsidRDefault="008A1F9D" w:rsidP="004439A6">
      <w:pPr>
        <w:pStyle w:val="PargrafodaLista"/>
        <w:numPr>
          <w:ilvl w:val="2"/>
          <w:numId w:val="15"/>
        </w:numPr>
        <w:contextualSpacing w:val="0"/>
        <w:rPr>
          <w:lang w:val="en-US"/>
        </w:rPr>
      </w:pPr>
      <w:bookmarkStart w:id="7" w:name="_Hlk37262419"/>
      <w:r>
        <w:rPr>
          <w:lang w:val="en-US"/>
        </w:rPr>
        <w:t>BUYER</w:t>
      </w:r>
      <w:r w:rsidR="00115BDD">
        <w:rPr>
          <w:lang w:val="en-US"/>
        </w:rPr>
        <w:t>, at its discretion,</w:t>
      </w:r>
      <w:r w:rsidR="003164AB" w:rsidRPr="009237ED">
        <w:rPr>
          <w:lang w:val="en-US"/>
        </w:rPr>
        <w:t xml:space="preserve"> will witness tests</w:t>
      </w:r>
      <w:r w:rsidR="00115BDD">
        <w:rPr>
          <w:lang w:val="en-US"/>
        </w:rPr>
        <w:t xml:space="preserve"> on the sites</w:t>
      </w:r>
      <w:r w:rsidR="003164AB" w:rsidRPr="009237ED">
        <w:rPr>
          <w:lang w:val="en-US"/>
        </w:rPr>
        <w:t xml:space="preserve">, inspect materials and equipment and follow up any other phase of </w:t>
      </w:r>
      <w:r>
        <w:rPr>
          <w:lang w:val="en-US"/>
        </w:rPr>
        <w:t>SELLER</w:t>
      </w:r>
      <w:r w:rsidR="003164AB" w:rsidRPr="009237ED">
        <w:rPr>
          <w:lang w:val="en-US"/>
        </w:rPr>
        <w:t xml:space="preserve"> sco</w:t>
      </w:r>
      <w:r w:rsidR="009D0970" w:rsidRPr="009237ED">
        <w:rPr>
          <w:lang w:val="en-US"/>
        </w:rPr>
        <w:t xml:space="preserve">pe </w:t>
      </w:r>
      <w:bookmarkEnd w:id="7"/>
      <w:r w:rsidR="00BB167A" w:rsidRPr="009237ED">
        <w:rPr>
          <w:lang w:val="en-US"/>
        </w:rPr>
        <w:t xml:space="preserve">of </w:t>
      </w:r>
      <w:r w:rsidR="00BB167A">
        <w:rPr>
          <w:lang w:val="en-US"/>
        </w:rPr>
        <w:t>supply</w:t>
      </w:r>
      <w:r w:rsidR="00D96CEF">
        <w:rPr>
          <w:lang w:val="en-US"/>
        </w:rPr>
        <w:t>.</w:t>
      </w:r>
    </w:p>
    <w:p w14:paraId="6D1A756E" w14:textId="3BCCD281" w:rsidR="009D0970" w:rsidRPr="009237ED" w:rsidRDefault="008A1F9D" w:rsidP="009D0970">
      <w:pPr>
        <w:pStyle w:val="PargrafodaLista"/>
        <w:numPr>
          <w:ilvl w:val="2"/>
          <w:numId w:val="15"/>
        </w:numPr>
        <w:contextualSpacing w:val="0"/>
        <w:rPr>
          <w:lang w:val="en-US"/>
        </w:rPr>
      </w:pPr>
      <w:r>
        <w:rPr>
          <w:lang w:val="en-US"/>
        </w:rPr>
        <w:t>SELLER</w:t>
      </w:r>
      <w:r w:rsidR="009D0970" w:rsidRPr="009237ED">
        <w:rPr>
          <w:lang w:val="en-US"/>
        </w:rPr>
        <w:t xml:space="preserve"> </w:t>
      </w:r>
      <w:r w:rsidR="00B07BA9">
        <w:rPr>
          <w:lang w:val="en-US"/>
        </w:rPr>
        <w:t>shall</w:t>
      </w:r>
      <w:r w:rsidR="009D0970" w:rsidRPr="009237ED">
        <w:rPr>
          <w:lang w:val="en-US"/>
        </w:rPr>
        <w:t xml:space="preserve"> perform the commissioning considering the stages of Planning, Preparation, Execution and Transfer of the Operating Systems. These </w:t>
      </w:r>
      <w:r w:rsidR="00BB59FF">
        <w:rPr>
          <w:lang w:val="en-US"/>
        </w:rPr>
        <w:t>activities</w:t>
      </w:r>
      <w:r w:rsidR="00BB59FF" w:rsidRPr="009237ED">
        <w:rPr>
          <w:lang w:val="en-US"/>
        </w:rPr>
        <w:t xml:space="preserve"> </w:t>
      </w:r>
      <w:r w:rsidR="00B07BA9">
        <w:rPr>
          <w:lang w:val="en-US"/>
        </w:rPr>
        <w:t>shall</w:t>
      </w:r>
      <w:r w:rsidR="009D0970" w:rsidRPr="009237ED">
        <w:rPr>
          <w:lang w:val="en-US"/>
        </w:rPr>
        <w:t xml:space="preserve"> be fully integrated with Procurement, Engineering Design, Construction and Assembly, of the unit. </w:t>
      </w:r>
    </w:p>
    <w:p w14:paraId="7BDFD9AC" w14:textId="0F337BBE" w:rsidR="009D0970" w:rsidRDefault="009D0970" w:rsidP="009D0970">
      <w:pPr>
        <w:pStyle w:val="PargrafodaLista"/>
        <w:numPr>
          <w:ilvl w:val="2"/>
          <w:numId w:val="15"/>
        </w:numPr>
        <w:contextualSpacing w:val="0"/>
        <w:rPr>
          <w:lang w:val="en-US"/>
        </w:rPr>
      </w:pPr>
      <w:r w:rsidRPr="009237ED">
        <w:rPr>
          <w:lang w:val="en-US"/>
        </w:rPr>
        <w:t xml:space="preserve">All system performance tests shall consider the situation as close to the operating condition as possible, regarding to the fluids and design parameters. The performance tests, plant simulations included, shall be </w:t>
      </w:r>
      <w:proofErr w:type="gramStart"/>
      <w:r w:rsidRPr="009237ED">
        <w:rPr>
          <w:lang w:val="en-US"/>
        </w:rPr>
        <w:t>planned</w:t>
      </w:r>
      <w:proofErr w:type="gramEnd"/>
      <w:r w:rsidRPr="009237ED">
        <w:rPr>
          <w:lang w:val="en-US"/>
        </w:rPr>
        <w:t xml:space="preserve"> and prepared by the </w:t>
      </w:r>
      <w:r w:rsidR="008A1F9D">
        <w:rPr>
          <w:lang w:val="en-US"/>
        </w:rPr>
        <w:t>SELLER</w:t>
      </w:r>
      <w:r w:rsidRPr="009237ED">
        <w:rPr>
          <w:lang w:val="en-US"/>
        </w:rPr>
        <w:t xml:space="preserve">, who </w:t>
      </w:r>
      <w:r w:rsidR="00B07BA9">
        <w:rPr>
          <w:lang w:val="en-US"/>
        </w:rPr>
        <w:t>shall</w:t>
      </w:r>
      <w:r w:rsidRPr="009237ED">
        <w:rPr>
          <w:lang w:val="en-US"/>
        </w:rPr>
        <w:t xml:space="preserve"> provide all the facilities, Vendor’s support and temporary supplies necessary for its full execution. </w:t>
      </w:r>
      <w:r w:rsidR="00617473">
        <w:rPr>
          <w:lang w:val="en-US"/>
        </w:rPr>
        <w:t>SELLER shall submit these procedures for BUYER approval.</w:t>
      </w:r>
    </w:p>
    <w:p w14:paraId="55AC8F60" w14:textId="5E065DA0" w:rsidR="0075490D" w:rsidRPr="008F4062" w:rsidRDefault="0075490D" w:rsidP="009D0970">
      <w:pPr>
        <w:pStyle w:val="PargrafodaLista"/>
        <w:numPr>
          <w:ilvl w:val="2"/>
          <w:numId w:val="15"/>
        </w:numPr>
        <w:contextualSpacing w:val="0"/>
        <w:rPr>
          <w:lang w:val="en-US"/>
        </w:rPr>
      </w:pPr>
      <w:r w:rsidRPr="008F4062">
        <w:rPr>
          <w:lang w:val="en-US"/>
        </w:rPr>
        <w:t>Regarding the commissioning documents delivered as mark-up P&amp;ID (ex: I-DE-3010.</w:t>
      </w:r>
      <w:r w:rsidR="00C303C9" w:rsidRPr="008F4062">
        <w:rPr>
          <w:lang w:val="en-US"/>
        </w:rPr>
        <w:t>2D</w:t>
      </w:r>
      <w:r w:rsidRPr="008F4062">
        <w:rPr>
          <w:lang w:val="en-US"/>
        </w:rPr>
        <w:t>-1210-970-P4X-001) it</w:t>
      </w:r>
      <w:r w:rsidR="00E7474D">
        <w:rPr>
          <w:lang w:val="en-US"/>
        </w:rPr>
        <w:t xml:space="preserve"> i</w:t>
      </w:r>
      <w:r w:rsidRPr="008F4062">
        <w:rPr>
          <w:lang w:val="en-US"/>
        </w:rPr>
        <w:t xml:space="preserve">s important to highlight that the </w:t>
      </w:r>
      <w:r w:rsidR="00BC4AD3" w:rsidRPr="008F4062">
        <w:rPr>
          <w:lang w:val="en-US"/>
        </w:rPr>
        <w:t>SELLER</w:t>
      </w:r>
      <w:r w:rsidRPr="008F4062">
        <w:rPr>
          <w:lang w:val="en-US"/>
        </w:rPr>
        <w:t xml:space="preserve"> shall always use the process information in the SPPID database as the commissioning pdf documents might be outdated. The Commissioning P&amp;ID has the sole function to outline the boundaries between Subsystems.</w:t>
      </w:r>
    </w:p>
    <w:p w14:paraId="323822F6" w14:textId="77777777" w:rsidR="009D0970" w:rsidRPr="009237ED" w:rsidRDefault="009D0970" w:rsidP="009D0970">
      <w:pPr>
        <w:pStyle w:val="PargrafodaLista"/>
        <w:rPr>
          <w:lang w:val="en-US"/>
        </w:rPr>
      </w:pPr>
    </w:p>
    <w:p w14:paraId="54432F7A" w14:textId="148B9552" w:rsidR="00F5360A" w:rsidRPr="009237ED" w:rsidRDefault="6123D1B6" w:rsidP="004439A6">
      <w:pPr>
        <w:pStyle w:val="Ttulo1"/>
        <w:numPr>
          <w:ilvl w:val="0"/>
          <w:numId w:val="15"/>
        </w:numPr>
        <w:rPr>
          <w:lang w:val="en-US"/>
        </w:rPr>
      </w:pPr>
      <w:bookmarkStart w:id="8" w:name="_Toc445108748"/>
      <w:bookmarkStart w:id="9" w:name="_Toc44596508"/>
      <w:bookmarkStart w:id="10" w:name="_Toc113123321"/>
      <w:bookmarkStart w:id="11" w:name="_Toc122507779"/>
      <w:r w:rsidRPr="009237ED">
        <w:rPr>
          <w:lang w:val="en-US"/>
        </w:rPr>
        <w:lastRenderedPageBreak/>
        <w:t>COMMISSIONING PROCESS TERMS AND DEFINITIONS</w:t>
      </w:r>
      <w:bookmarkEnd w:id="8"/>
      <w:bookmarkEnd w:id="9"/>
      <w:bookmarkEnd w:id="10"/>
      <w:bookmarkEnd w:id="11"/>
    </w:p>
    <w:p w14:paraId="011587C4" w14:textId="0D831DE7" w:rsidR="00EF2644" w:rsidRPr="009237ED" w:rsidRDefault="00342A2C" w:rsidP="00E120F7">
      <w:pPr>
        <w:jc w:val="center"/>
        <w:rPr>
          <w:lang w:val="en-US"/>
        </w:rPr>
      </w:pPr>
      <w:r w:rsidRPr="00342A2C">
        <w:rPr>
          <w:noProof/>
          <w:lang w:val="en-US"/>
        </w:rPr>
        <w:drawing>
          <wp:inline distT="0" distB="0" distL="0" distR="0" wp14:anchorId="7A1EE58E" wp14:editId="260F5BDE">
            <wp:extent cx="5850890" cy="4296410"/>
            <wp:effectExtent l="0" t="0" r="0" b="8890"/>
            <wp:docPr id="1" name="Imagem 1"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inha do tempo&#10;&#10;Descrição gerada automaticamente"/>
                    <pic:cNvPicPr/>
                  </pic:nvPicPr>
                  <pic:blipFill>
                    <a:blip r:embed="rId11"/>
                    <a:stretch>
                      <a:fillRect/>
                    </a:stretch>
                  </pic:blipFill>
                  <pic:spPr>
                    <a:xfrm>
                      <a:off x="0" y="0"/>
                      <a:ext cx="5850890" cy="4296410"/>
                    </a:xfrm>
                    <a:prstGeom prst="rect">
                      <a:avLst/>
                    </a:prstGeom>
                  </pic:spPr>
                </pic:pic>
              </a:graphicData>
            </a:graphic>
          </wp:inline>
        </w:drawing>
      </w:r>
    </w:p>
    <w:p w14:paraId="43C46601" w14:textId="3A3175AA" w:rsidR="00EF2644" w:rsidRPr="009237ED" w:rsidRDefault="00EF2644" w:rsidP="00E120F7">
      <w:pPr>
        <w:jc w:val="center"/>
        <w:rPr>
          <w:sz w:val="20"/>
          <w:lang w:val="en-US"/>
        </w:rPr>
      </w:pPr>
      <w:r w:rsidRPr="009237ED">
        <w:rPr>
          <w:sz w:val="20"/>
          <w:lang w:val="en-US"/>
        </w:rPr>
        <w:t>Figure 1 – Com</w:t>
      </w:r>
      <w:r w:rsidR="009F3054" w:rsidRPr="009237ED">
        <w:rPr>
          <w:sz w:val="20"/>
          <w:lang w:val="en-US"/>
        </w:rPr>
        <w:t>m</w:t>
      </w:r>
      <w:r w:rsidRPr="009237ED">
        <w:rPr>
          <w:sz w:val="20"/>
          <w:lang w:val="en-US"/>
        </w:rPr>
        <w:t>issioning Process flow per System</w:t>
      </w:r>
    </w:p>
    <w:p w14:paraId="36454116" w14:textId="77777777" w:rsidR="00A46A87" w:rsidRPr="009237ED" w:rsidRDefault="00A46A87">
      <w:pPr>
        <w:spacing w:before="0" w:after="0"/>
        <w:jc w:val="left"/>
        <w:rPr>
          <w:rFonts w:cs="Arial"/>
          <w:b/>
          <w:bCs/>
          <w:szCs w:val="24"/>
          <w:lang w:val="en-US"/>
        </w:rPr>
      </w:pPr>
      <w:r w:rsidRPr="009237ED">
        <w:rPr>
          <w:b/>
          <w:bCs/>
          <w:lang w:val="en-US"/>
        </w:rPr>
        <w:br w:type="page"/>
      </w:r>
    </w:p>
    <w:p w14:paraId="1A369858" w14:textId="40D4258B" w:rsidR="5531FEF2" w:rsidRPr="009237ED" w:rsidRDefault="5531FEF2" w:rsidP="3E65CE17">
      <w:pPr>
        <w:pStyle w:val="Itemizado"/>
        <w:numPr>
          <w:ilvl w:val="0"/>
          <w:numId w:val="0"/>
        </w:numPr>
        <w:rPr>
          <w:rFonts w:eastAsia="Petrobras Sans" w:cs="Petrobras Sans"/>
          <w:szCs w:val="22"/>
          <w:lang w:val="en-US"/>
        </w:rPr>
      </w:pPr>
      <w:r w:rsidRPr="009237ED">
        <w:rPr>
          <w:b/>
          <w:bCs/>
          <w:lang w:val="en-US"/>
        </w:rPr>
        <w:lastRenderedPageBreak/>
        <w:t>Area</w:t>
      </w:r>
      <w:r w:rsidR="0084773E">
        <w:rPr>
          <w:b/>
          <w:bCs/>
          <w:lang w:val="en-US"/>
        </w:rPr>
        <w:t>/Compartment</w:t>
      </w:r>
      <w:r w:rsidRPr="009237ED">
        <w:rPr>
          <w:b/>
          <w:bCs/>
          <w:lang w:val="en-US"/>
        </w:rPr>
        <w:t xml:space="preserve"> Completion: </w:t>
      </w:r>
      <w:r w:rsidR="009D0970" w:rsidRPr="009237ED">
        <w:rPr>
          <w:bCs/>
          <w:lang w:val="en-US"/>
        </w:rPr>
        <w:t>Check</w:t>
      </w:r>
      <w:r w:rsidRPr="009237ED">
        <w:rPr>
          <w:lang w:val="en-US"/>
        </w:rPr>
        <w:t xml:space="preserve"> list with items related to design documents </w:t>
      </w:r>
      <w:r w:rsidR="34E2A8C4" w:rsidRPr="009237ED">
        <w:rPr>
          <w:lang w:val="en-US"/>
        </w:rPr>
        <w:t xml:space="preserve">and field inspection </w:t>
      </w:r>
      <w:r w:rsidRPr="009237ED">
        <w:rPr>
          <w:lang w:val="en-US"/>
        </w:rPr>
        <w:t>that defines the area readiness which complies with, but not limited to:</w:t>
      </w:r>
    </w:p>
    <w:p w14:paraId="0A836545" w14:textId="73A8C711"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Painting</w:t>
      </w:r>
      <w:r w:rsidR="00BE581B" w:rsidRPr="009237ED">
        <w:rPr>
          <w:lang w:val="en-US"/>
        </w:rPr>
        <w:t>.</w:t>
      </w:r>
    </w:p>
    <w:p w14:paraId="66E7CE24" w14:textId="1DA5C7DA"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Insulation</w:t>
      </w:r>
      <w:r w:rsidR="00BE581B" w:rsidRPr="009237ED">
        <w:rPr>
          <w:lang w:val="en-US"/>
        </w:rPr>
        <w:t>.</w:t>
      </w:r>
    </w:p>
    <w:p w14:paraId="5851F3D7" w14:textId="5EBD6E36"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Fire protection materials (Passive protection, MCT’s-Multi Cable Transit, etc.)</w:t>
      </w:r>
      <w:r w:rsidR="00BE581B" w:rsidRPr="009237ED">
        <w:rPr>
          <w:lang w:val="en-US"/>
        </w:rPr>
        <w:t>.</w:t>
      </w:r>
    </w:p>
    <w:p w14:paraId="179A0F30" w14:textId="5C6B856F"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Furnishings</w:t>
      </w:r>
      <w:r w:rsidR="00BE581B" w:rsidRPr="009237ED">
        <w:rPr>
          <w:lang w:val="en-US"/>
        </w:rPr>
        <w:t>.</w:t>
      </w:r>
    </w:p>
    <w:p w14:paraId="1EE92F3F" w14:textId="02F8887C"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Maintenance and operations facilities</w:t>
      </w:r>
      <w:r w:rsidR="00BE581B" w:rsidRPr="009237ED">
        <w:rPr>
          <w:lang w:val="en-US"/>
        </w:rPr>
        <w:t>.</w:t>
      </w:r>
    </w:p>
    <w:p w14:paraId="5BF27C4E" w14:textId="62AAA282"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Outfitting installations</w:t>
      </w:r>
      <w:r w:rsidR="00BE581B" w:rsidRPr="009237ED">
        <w:rPr>
          <w:lang w:val="en-US"/>
        </w:rPr>
        <w:t>.</w:t>
      </w:r>
    </w:p>
    <w:p w14:paraId="4A38C6F3" w14:textId="15F06375"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Arrangement of lighting fixtures</w:t>
      </w:r>
      <w:r w:rsidR="00BE581B" w:rsidRPr="009237ED">
        <w:rPr>
          <w:lang w:val="en-US"/>
        </w:rPr>
        <w:t>.</w:t>
      </w:r>
    </w:p>
    <w:p w14:paraId="5375064A" w14:textId="0365661B"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Ventilation and Air Conditioning systems</w:t>
      </w:r>
      <w:r w:rsidR="00BE581B" w:rsidRPr="009237ED">
        <w:rPr>
          <w:lang w:val="en-US"/>
        </w:rPr>
        <w:t>.</w:t>
      </w:r>
    </w:p>
    <w:p w14:paraId="6537C400" w14:textId="0FD0BFE8"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Clashes</w:t>
      </w:r>
      <w:r w:rsidR="00BE581B" w:rsidRPr="009237ED">
        <w:rPr>
          <w:lang w:val="en-US"/>
        </w:rPr>
        <w:t>.</w:t>
      </w:r>
    </w:p>
    <w:p w14:paraId="1B54F254" w14:textId="11D560D0"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Drainage system</w:t>
      </w:r>
      <w:r w:rsidR="00BE581B" w:rsidRPr="009237ED">
        <w:rPr>
          <w:lang w:val="en-US"/>
        </w:rPr>
        <w:t>.</w:t>
      </w:r>
    </w:p>
    <w:p w14:paraId="344F214C" w14:textId="2704C2D9"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Safety plan devices and arrangements</w:t>
      </w:r>
      <w:r w:rsidR="00BE581B" w:rsidRPr="009237ED">
        <w:rPr>
          <w:lang w:val="en-US"/>
        </w:rPr>
        <w:t>.</w:t>
      </w:r>
    </w:p>
    <w:p w14:paraId="279E3414" w14:textId="1798122C"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Equipment preservation</w:t>
      </w:r>
      <w:r w:rsidR="00BE581B" w:rsidRPr="009237ED">
        <w:rPr>
          <w:lang w:val="en-US"/>
        </w:rPr>
        <w:t>.</w:t>
      </w:r>
    </w:p>
    <w:p w14:paraId="3F76CE94" w14:textId="09575182"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Fire &amp; Gas detection system</w:t>
      </w:r>
      <w:r w:rsidR="00BE581B" w:rsidRPr="009237ED">
        <w:rPr>
          <w:lang w:val="en-US"/>
        </w:rPr>
        <w:t>.</w:t>
      </w:r>
    </w:p>
    <w:p w14:paraId="544AEA0A" w14:textId="761F700B" w:rsidR="5531FEF2" w:rsidRPr="009237ED" w:rsidRDefault="5531FEF2" w:rsidP="004439A6">
      <w:pPr>
        <w:pStyle w:val="PargrafodaLista"/>
        <w:numPr>
          <w:ilvl w:val="0"/>
          <w:numId w:val="2"/>
        </w:numPr>
        <w:rPr>
          <w:rFonts w:eastAsia="Petrobras Sans" w:cs="Petrobras Sans"/>
          <w:szCs w:val="22"/>
          <w:lang w:val="en-US"/>
        </w:rPr>
      </w:pPr>
      <w:r w:rsidRPr="009237ED">
        <w:rPr>
          <w:lang w:val="en-US"/>
        </w:rPr>
        <w:t>Fire &amp; Gas fighting system</w:t>
      </w:r>
      <w:r w:rsidR="00290239">
        <w:rPr>
          <w:lang w:val="en-US"/>
        </w:rPr>
        <w:t>.</w:t>
      </w:r>
    </w:p>
    <w:p w14:paraId="20B5959A" w14:textId="78015700" w:rsidR="00BE153D" w:rsidRPr="00BE153D" w:rsidRDefault="00BE153D" w:rsidP="00BD75D7">
      <w:pPr>
        <w:pStyle w:val="Itemizado"/>
        <w:rPr>
          <w:b/>
          <w:lang w:val="en-US"/>
        </w:rPr>
      </w:pPr>
      <w:r w:rsidRPr="00BE153D">
        <w:rPr>
          <w:b/>
          <w:lang w:val="en-US"/>
        </w:rPr>
        <w:t>Cause and Effect</w:t>
      </w:r>
      <w:r>
        <w:rPr>
          <w:b/>
          <w:lang w:val="en-US"/>
        </w:rPr>
        <w:t>s</w:t>
      </w:r>
      <w:r w:rsidRPr="00BE153D">
        <w:rPr>
          <w:b/>
          <w:lang w:val="en-US"/>
        </w:rPr>
        <w:t xml:space="preserve"> Matrix: </w:t>
      </w:r>
      <w:r>
        <w:rPr>
          <w:lang w:val="en-US"/>
        </w:rPr>
        <w:t>L</w:t>
      </w:r>
      <w:r w:rsidRPr="00BE153D">
        <w:rPr>
          <w:lang w:val="en-US"/>
        </w:rPr>
        <w:t>ist of all interlock tests, divided by Subsystem</w:t>
      </w:r>
      <w:r>
        <w:rPr>
          <w:lang w:val="en-US"/>
        </w:rPr>
        <w:t>.</w:t>
      </w:r>
    </w:p>
    <w:p w14:paraId="697EC686" w14:textId="664FDD08" w:rsidR="388BD178" w:rsidRDefault="00E120F7" w:rsidP="66079E4B">
      <w:pPr>
        <w:rPr>
          <w:rFonts w:eastAsia="Petrobras Sans" w:cs="Petrobras Sans"/>
          <w:szCs w:val="22"/>
          <w:lang w:val="en-US"/>
        </w:rPr>
      </w:pPr>
      <w:r w:rsidRPr="009237ED">
        <w:rPr>
          <w:rFonts w:eastAsia="Petrobras Sans" w:cs="Petrobras Sans"/>
          <w:b/>
          <w:bCs/>
          <w:szCs w:val="22"/>
          <w:lang w:val="en-US"/>
        </w:rPr>
        <w:t>C</w:t>
      </w:r>
      <w:r w:rsidR="388BD178" w:rsidRPr="009237ED">
        <w:rPr>
          <w:rFonts w:eastAsia="Petrobras Sans" w:cs="Petrobras Sans"/>
          <w:b/>
          <w:bCs/>
          <w:szCs w:val="22"/>
          <w:lang w:val="en-US"/>
        </w:rPr>
        <w:t>ertification Test:</w:t>
      </w:r>
      <w:r w:rsidR="388BD178" w:rsidRPr="009237ED">
        <w:rPr>
          <w:rFonts w:eastAsia="Petrobras Sans" w:cs="Petrobras Sans"/>
          <w:szCs w:val="22"/>
          <w:lang w:val="en-US"/>
        </w:rPr>
        <w:t xml:space="preserve"> Any test applied to a commissionable item or control loop during the mechanical completion phase to assure the </w:t>
      </w:r>
      <w:r w:rsidR="003817BA">
        <w:rPr>
          <w:rFonts w:eastAsia="Petrobras Sans" w:cs="Petrobras Sans"/>
          <w:szCs w:val="22"/>
          <w:lang w:val="en-US"/>
        </w:rPr>
        <w:t xml:space="preserve">assembly </w:t>
      </w:r>
      <w:r w:rsidR="388BD178" w:rsidRPr="009237ED">
        <w:rPr>
          <w:rFonts w:eastAsia="Petrobras Sans" w:cs="Petrobras Sans"/>
          <w:szCs w:val="22"/>
          <w:lang w:val="en-US"/>
        </w:rPr>
        <w:t>quality.</w:t>
      </w:r>
    </w:p>
    <w:p w14:paraId="3835AACD" w14:textId="77777777" w:rsidR="00301EDC" w:rsidRDefault="00301EDC" w:rsidP="00301EDC">
      <w:pPr>
        <w:pStyle w:val="Itemizado"/>
        <w:numPr>
          <w:ilvl w:val="0"/>
          <w:numId w:val="0"/>
        </w:numPr>
        <w:rPr>
          <w:rStyle w:val="hps"/>
          <w:lang w:val="en-US"/>
        </w:rPr>
      </w:pPr>
      <w:r w:rsidRPr="009237ED">
        <w:rPr>
          <w:rStyle w:val="hps"/>
          <w:b/>
          <w:bCs/>
          <w:lang w:val="en-US"/>
        </w:rPr>
        <w:t>Commissionable Item:</w:t>
      </w:r>
      <w:r w:rsidRPr="009237ED">
        <w:rPr>
          <w:rStyle w:val="hps"/>
          <w:lang w:val="en-US"/>
        </w:rPr>
        <w:t xml:space="preserve"> Any tagged instrument, equipment, accessory, piping test pack, area, control loop and automation function that can change any process or that will be subjected to a governmental or Classification society inspection/requirement. </w:t>
      </w:r>
    </w:p>
    <w:p w14:paraId="15F16A9C" w14:textId="2A7D696C" w:rsidR="00682DAD" w:rsidRPr="00BB4527" w:rsidRDefault="00501788" w:rsidP="3E65CE17">
      <w:pPr>
        <w:pStyle w:val="Itemizado"/>
        <w:numPr>
          <w:ilvl w:val="0"/>
          <w:numId w:val="0"/>
        </w:numPr>
        <w:rPr>
          <w:highlight w:val="yellow"/>
          <w:lang w:val="en-US"/>
        </w:rPr>
      </w:pPr>
      <w:r w:rsidRPr="009237ED">
        <w:rPr>
          <w:b/>
          <w:bCs/>
          <w:lang w:val="en-US"/>
        </w:rPr>
        <w:t xml:space="preserve">Commissioning </w:t>
      </w:r>
      <w:r w:rsidR="28E2CA43" w:rsidRPr="009237ED">
        <w:rPr>
          <w:b/>
          <w:bCs/>
          <w:lang w:val="en-US"/>
        </w:rPr>
        <w:t>(</w:t>
      </w:r>
      <w:r w:rsidRPr="009237ED">
        <w:rPr>
          <w:b/>
          <w:bCs/>
          <w:lang w:val="en-US"/>
        </w:rPr>
        <w:t>Proces</w:t>
      </w:r>
      <w:r w:rsidR="00CD086D" w:rsidRPr="009237ED">
        <w:rPr>
          <w:b/>
          <w:bCs/>
          <w:lang w:val="en-US"/>
        </w:rPr>
        <w:t>s</w:t>
      </w:r>
      <w:r w:rsidR="57F93D35" w:rsidRPr="009237ED">
        <w:rPr>
          <w:b/>
          <w:bCs/>
          <w:lang w:val="en-US"/>
        </w:rPr>
        <w:t>)</w:t>
      </w:r>
      <w:r w:rsidR="00542975" w:rsidRPr="009237ED">
        <w:rPr>
          <w:b/>
          <w:bCs/>
          <w:lang w:val="en-US"/>
        </w:rPr>
        <w:t>:</w:t>
      </w:r>
      <w:r w:rsidRPr="009237ED">
        <w:rPr>
          <w:lang w:val="en-US"/>
        </w:rPr>
        <w:t xml:space="preserve"> </w:t>
      </w:r>
      <w:r w:rsidR="4000D925" w:rsidRPr="009237ED">
        <w:rPr>
          <w:lang w:val="en-US"/>
        </w:rPr>
        <w:t>S</w:t>
      </w:r>
      <w:r w:rsidRPr="009237ED">
        <w:rPr>
          <w:lang w:val="en-US"/>
        </w:rPr>
        <w:t>tructur</w:t>
      </w:r>
      <w:r w:rsidR="5998FF5E" w:rsidRPr="009237ED">
        <w:rPr>
          <w:lang w:val="en-US"/>
        </w:rPr>
        <w:t xml:space="preserve">ed </w:t>
      </w:r>
      <w:r w:rsidRPr="009237ED">
        <w:rPr>
          <w:lang w:val="en-US"/>
        </w:rPr>
        <w:t>set of knowledge, practic</w:t>
      </w:r>
      <w:r w:rsidR="07083933" w:rsidRPr="009237ED">
        <w:rPr>
          <w:lang w:val="en-US"/>
        </w:rPr>
        <w:t>es</w:t>
      </w:r>
      <w:r w:rsidRPr="009237ED">
        <w:rPr>
          <w:lang w:val="en-US"/>
        </w:rPr>
        <w:t xml:space="preserve">, procedures and </w:t>
      </w:r>
      <w:r w:rsidR="125558EC" w:rsidRPr="009237ED">
        <w:rPr>
          <w:lang w:val="en-US"/>
        </w:rPr>
        <w:t xml:space="preserve">skills applicable in an integrated way to an </w:t>
      </w:r>
      <w:r w:rsidR="000E59D3">
        <w:rPr>
          <w:lang w:val="en-US"/>
        </w:rPr>
        <w:t>UNIT</w:t>
      </w:r>
      <w:r w:rsidR="125558EC" w:rsidRPr="009237ED">
        <w:rPr>
          <w:lang w:val="en-US"/>
        </w:rPr>
        <w:t xml:space="preserve">, aiming to make it operational within the </w:t>
      </w:r>
      <w:r w:rsidR="6658E457" w:rsidRPr="009237ED">
        <w:rPr>
          <w:lang w:val="en-US"/>
        </w:rPr>
        <w:t>desired</w:t>
      </w:r>
      <w:r w:rsidR="125558EC" w:rsidRPr="009237ED">
        <w:rPr>
          <w:lang w:val="en-US"/>
        </w:rPr>
        <w:t xml:space="preserve"> performance requirements</w:t>
      </w:r>
      <w:r w:rsidR="1B00FDAA" w:rsidRPr="009237ED">
        <w:rPr>
          <w:lang w:val="en-US"/>
        </w:rPr>
        <w:t xml:space="preserve">, </w:t>
      </w:r>
      <w:r w:rsidR="4651A985" w:rsidRPr="009237ED">
        <w:rPr>
          <w:lang w:val="en-US"/>
        </w:rPr>
        <w:t xml:space="preserve">with the main objective of </w:t>
      </w:r>
      <w:r w:rsidR="4489D0A1" w:rsidRPr="009237ED">
        <w:rPr>
          <w:lang w:val="en-US"/>
        </w:rPr>
        <w:t xml:space="preserve">certify </w:t>
      </w:r>
      <w:r w:rsidR="6EDF4A4A" w:rsidRPr="009237ED">
        <w:rPr>
          <w:lang w:val="en-US"/>
        </w:rPr>
        <w:t>t</w:t>
      </w:r>
      <w:r w:rsidR="2C2A45F3" w:rsidRPr="009237ED">
        <w:rPr>
          <w:lang w:val="en-US"/>
        </w:rPr>
        <w:t>he system</w:t>
      </w:r>
      <w:r w:rsidR="4489D0A1" w:rsidRPr="009237ED">
        <w:rPr>
          <w:lang w:val="en-US"/>
        </w:rPr>
        <w:t xml:space="preserve"> operability according the design conditions, its trustworthiness and the traceability of the information </w:t>
      </w:r>
      <w:r w:rsidR="2C2A45F3" w:rsidRPr="009237ED">
        <w:rPr>
          <w:lang w:val="en-US"/>
        </w:rPr>
        <w:t>and</w:t>
      </w:r>
      <w:r w:rsidR="38E861B6" w:rsidRPr="009237ED">
        <w:rPr>
          <w:lang w:val="en-US"/>
        </w:rPr>
        <w:t xml:space="preserve"> </w:t>
      </w:r>
      <w:r w:rsidR="5E305FC8" w:rsidRPr="009237ED">
        <w:rPr>
          <w:lang w:val="en-US"/>
        </w:rPr>
        <w:t xml:space="preserve">to </w:t>
      </w:r>
      <w:r w:rsidRPr="009237ED">
        <w:rPr>
          <w:lang w:val="en-US"/>
        </w:rPr>
        <w:t xml:space="preserve">permit the transference of the </w:t>
      </w:r>
      <w:r w:rsidR="00406D03">
        <w:rPr>
          <w:lang w:val="en-US"/>
        </w:rPr>
        <w:t>UNIT</w:t>
      </w:r>
      <w:r w:rsidRPr="009237ED">
        <w:rPr>
          <w:lang w:val="en-US"/>
        </w:rPr>
        <w:t xml:space="preserve"> </w:t>
      </w:r>
      <w:r w:rsidR="72CBAB5D" w:rsidRPr="009237ED">
        <w:rPr>
          <w:lang w:val="en-US"/>
        </w:rPr>
        <w:t>(system</w:t>
      </w:r>
      <w:r w:rsidR="7962F652" w:rsidRPr="009237ED">
        <w:rPr>
          <w:lang w:val="en-US"/>
        </w:rPr>
        <w:t>s</w:t>
      </w:r>
      <w:r w:rsidR="72CBAB5D" w:rsidRPr="009237ED">
        <w:rPr>
          <w:lang w:val="en-US"/>
        </w:rPr>
        <w:t xml:space="preserve">) </w:t>
      </w:r>
      <w:r w:rsidRPr="009237ED">
        <w:rPr>
          <w:lang w:val="en-US"/>
        </w:rPr>
        <w:t xml:space="preserve">in an organized and safe way, </w:t>
      </w:r>
      <w:r w:rsidR="009D0970" w:rsidRPr="009237ED">
        <w:rPr>
          <w:lang w:val="en-US"/>
        </w:rPr>
        <w:t>the c</w:t>
      </w:r>
      <w:r w:rsidR="228EF496" w:rsidRPr="009237ED">
        <w:rPr>
          <w:lang w:val="en-US"/>
        </w:rPr>
        <w:t>ommissi</w:t>
      </w:r>
      <w:r w:rsidR="13CA494C" w:rsidRPr="009237ED">
        <w:rPr>
          <w:lang w:val="en-US"/>
        </w:rPr>
        <w:t>oning</w:t>
      </w:r>
      <w:r w:rsidRPr="009237ED">
        <w:rPr>
          <w:lang w:val="en-US"/>
        </w:rPr>
        <w:t xml:space="preserve"> Process shall </w:t>
      </w:r>
      <w:r w:rsidR="19F53393" w:rsidRPr="009237ED">
        <w:rPr>
          <w:lang w:val="en-US"/>
        </w:rPr>
        <w:t>take into account</w:t>
      </w:r>
      <w:r w:rsidRPr="009237ED">
        <w:rPr>
          <w:lang w:val="en-US"/>
        </w:rPr>
        <w:t xml:space="preserve"> </w:t>
      </w:r>
      <w:r w:rsidR="298B42EC" w:rsidRPr="009237ED">
        <w:rPr>
          <w:lang w:val="en-US"/>
        </w:rPr>
        <w:t xml:space="preserve">at least </w:t>
      </w:r>
      <w:r w:rsidRPr="009237ED">
        <w:rPr>
          <w:lang w:val="en-US"/>
        </w:rPr>
        <w:t>the</w:t>
      </w:r>
      <w:r w:rsidR="211C2AC0" w:rsidRPr="009237ED">
        <w:rPr>
          <w:lang w:val="en-US"/>
        </w:rPr>
        <w:t xml:space="preserve"> following </w:t>
      </w:r>
      <w:r w:rsidR="298B42EC" w:rsidRPr="009237ED">
        <w:rPr>
          <w:lang w:val="en-US"/>
        </w:rPr>
        <w:t>events</w:t>
      </w:r>
      <w:r w:rsidR="211C2AC0" w:rsidRPr="009237ED">
        <w:rPr>
          <w:lang w:val="en-US"/>
        </w:rPr>
        <w:t>:</w:t>
      </w:r>
    </w:p>
    <w:p w14:paraId="64202B96" w14:textId="77777777" w:rsidR="211C2AC0" w:rsidRPr="009237ED" w:rsidRDefault="00682DAD"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FAT (Factory Acceptance Test)</w:t>
      </w:r>
    </w:p>
    <w:p w14:paraId="56FD797E" w14:textId="6E70C687" w:rsidR="25FED12A" w:rsidRPr="009237ED" w:rsidRDefault="453109CD"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Preservation Plan</w:t>
      </w:r>
      <w:r w:rsidR="00E120F7" w:rsidRPr="009237ED">
        <w:rPr>
          <w:rFonts w:cs="Arial"/>
          <w:lang w:val="en-US"/>
        </w:rPr>
        <w:t xml:space="preserve"> and Activities</w:t>
      </w:r>
    </w:p>
    <w:p w14:paraId="40529163" w14:textId="47895F70" w:rsidR="620C778D" w:rsidRPr="009237ED" w:rsidRDefault="620C778D"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Mechanical Completion Phase</w:t>
      </w:r>
    </w:p>
    <w:p w14:paraId="148ECD72" w14:textId="75D6F7E4" w:rsidR="4870E42D" w:rsidRPr="009237ED" w:rsidRDefault="3B74762B"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Area</w:t>
      </w:r>
      <w:r w:rsidR="001259E0">
        <w:rPr>
          <w:rFonts w:cs="Arial"/>
          <w:lang w:val="en-US"/>
        </w:rPr>
        <w:t>/Compartment</w:t>
      </w:r>
      <w:r w:rsidRPr="009237ED">
        <w:rPr>
          <w:rFonts w:cs="Arial"/>
          <w:lang w:val="en-US"/>
        </w:rPr>
        <w:t xml:space="preserve"> Completion</w:t>
      </w:r>
    </w:p>
    <w:p w14:paraId="444BC778" w14:textId="52F31B8F" w:rsidR="453109CD" w:rsidRPr="009237ED" w:rsidRDefault="453109CD"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Mechanical Completion</w:t>
      </w:r>
      <w:r w:rsidR="089DA4CA" w:rsidRPr="009237ED">
        <w:rPr>
          <w:rFonts w:cs="Arial"/>
          <w:lang w:val="en-US"/>
        </w:rPr>
        <w:t xml:space="preserve"> </w:t>
      </w:r>
      <w:r w:rsidR="69813BE7" w:rsidRPr="009237ED">
        <w:rPr>
          <w:rFonts w:cs="Arial"/>
          <w:lang w:val="en-US"/>
        </w:rPr>
        <w:t xml:space="preserve">Certificate </w:t>
      </w:r>
      <w:r w:rsidR="6DFE58A3" w:rsidRPr="009237ED">
        <w:rPr>
          <w:rFonts w:cs="Arial"/>
          <w:lang w:val="en-US"/>
        </w:rPr>
        <w:t>(</w:t>
      </w:r>
      <w:r w:rsidR="69813BE7" w:rsidRPr="009237ED">
        <w:rPr>
          <w:rFonts w:cs="Arial"/>
          <w:lang w:val="en-US"/>
        </w:rPr>
        <w:t>MCC</w:t>
      </w:r>
      <w:r w:rsidR="4698C158" w:rsidRPr="009237ED">
        <w:rPr>
          <w:rFonts w:cs="Arial"/>
          <w:lang w:val="en-US"/>
        </w:rPr>
        <w:t>)</w:t>
      </w:r>
    </w:p>
    <w:p w14:paraId="05D56BC7" w14:textId="4DAEB05B" w:rsidR="645FED76" w:rsidRPr="009237ED" w:rsidRDefault="645FED76"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Pre-commissioning</w:t>
      </w:r>
    </w:p>
    <w:p w14:paraId="688E3A99" w14:textId="3EDD1447" w:rsidR="5C7F42F5" w:rsidRPr="009237ED" w:rsidRDefault="39452E95"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 xml:space="preserve">Performance Test </w:t>
      </w:r>
      <w:r w:rsidR="6647AC1C" w:rsidRPr="009237ED">
        <w:rPr>
          <w:rFonts w:cs="Arial"/>
          <w:lang w:val="en-US"/>
        </w:rPr>
        <w:t>Certificate</w:t>
      </w:r>
      <w:r w:rsidRPr="009237ED">
        <w:rPr>
          <w:rFonts w:cs="Arial"/>
          <w:lang w:val="en-US"/>
        </w:rPr>
        <w:t xml:space="preserve"> </w:t>
      </w:r>
      <w:r w:rsidR="7B4F3BB9" w:rsidRPr="009237ED">
        <w:rPr>
          <w:rFonts w:cs="Arial"/>
          <w:lang w:val="en-US"/>
        </w:rPr>
        <w:t>1</w:t>
      </w:r>
      <w:r w:rsidR="5A364181" w:rsidRPr="009237ED">
        <w:rPr>
          <w:rFonts w:cs="Arial"/>
          <w:lang w:val="en-US"/>
        </w:rPr>
        <w:t xml:space="preserve"> </w:t>
      </w:r>
      <w:r w:rsidRPr="009237ED">
        <w:rPr>
          <w:rFonts w:cs="Arial"/>
          <w:lang w:val="en-US"/>
        </w:rPr>
        <w:t>(</w:t>
      </w:r>
      <w:r w:rsidR="00E120F7" w:rsidRPr="009237ED">
        <w:rPr>
          <w:rFonts w:cs="Arial"/>
          <w:lang w:val="en-US"/>
        </w:rPr>
        <w:t>TAP-1</w:t>
      </w:r>
      <w:r w:rsidRPr="009237ED">
        <w:rPr>
          <w:rFonts w:cs="Arial"/>
          <w:lang w:val="en-US"/>
        </w:rPr>
        <w:t>)</w:t>
      </w:r>
    </w:p>
    <w:p w14:paraId="2C6C715F" w14:textId="61D28269" w:rsidR="39452E95" w:rsidRPr="009237ED" w:rsidRDefault="004D68E1" w:rsidP="004439A6">
      <w:pPr>
        <w:pStyle w:val="PargrafodaLista"/>
        <w:numPr>
          <w:ilvl w:val="0"/>
          <w:numId w:val="3"/>
        </w:numPr>
        <w:spacing w:beforeAutospacing="1" w:afterAutospacing="1" w:line="259" w:lineRule="auto"/>
        <w:rPr>
          <w:rFonts w:eastAsia="Petrobras Sans" w:cs="Petrobras Sans"/>
          <w:szCs w:val="22"/>
          <w:lang w:val="en-US"/>
        </w:rPr>
      </w:pPr>
      <w:r>
        <w:rPr>
          <w:rFonts w:cs="Arial"/>
          <w:lang w:val="en-US"/>
        </w:rPr>
        <w:t>Subs</w:t>
      </w:r>
      <w:r w:rsidR="6DBF81D7" w:rsidRPr="009237ED">
        <w:rPr>
          <w:rFonts w:cs="Arial"/>
          <w:lang w:val="en-US"/>
        </w:rPr>
        <w:t xml:space="preserve">ystem </w:t>
      </w:r>
      <w:r>
        <w:rPr>
          <w:rFonts w:cs="Arial"/>
          <w:lang w:val="en-US"/>
        </w:rPr>
        <w:t xml:space="preserve">Acceptance and Transfer Term </w:t>
      </w:r>
      <w:r w:rsidR="7B4F3BB9" w:rsidRPr="009237ED">
        <w:rPr>
          <w:rFonts w:cs="Arial"/>
          <w:lang w:val="en-US"/>
        </w:rPr>
        <w:t xml:space="preserve">1 </w:t>
      </w:r>
      <w:r w:rsidR="1152C845" w:rsidRPr="009237ED">
        <w:rPr>
          <w:rFonts w:cs="Arial"/>
          <w:lang w:val="en-US"/>
        </w:rPr>
        <w:t>(</w:t>
      </w:r>
      <w:r w:rsidR="00E120F7" w:rsidRPr="009237ED">
        <w:rPr>
          <w:rFonts w:cs="Arial"/>
          <w:lang w:val="en-US"/>
        </w:rPr>
        <w:t>TTAS-1</w:t>
      </w:r>
      <w:r w:rsidR="5C7B81F1" w:rsidRPr="009237ED">
        <w:rPr>
          <w:rFonts w:cs="Arial"/>
          <w:lang w:val="en-US"/>
        </w:rPr>
        <w:t>)</w:t>
      </w:r>
    </w:p>
    <w:p w14:paraId="19C10B62" w14:textId="69D1B126" w:rsidR="2CF1D095" w:rsidRPr="009237ED" w:rsidRDefault="21B76B03"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Operation</w:t>
      </w:r>
      <w:r w:rsidR="00733D92">
        <w:rPr>
          <w:rFonts w:cs="Arial"/>
          <w:lang w:val="en-US"/>
        </w:rPr>
        <w:t xml:space="preserve"> </w:t>
      </w:r>
      <w:r w:rsidR="00BA4C58">
        <w:rPr>
          <w:rFonts w:cs="Arial"/>
          <w:lang w:val="en-US"/>
        </w:rPr>
        <w:t>Specialized</w:t>
      </w:r>
      <w:r w:rsidR="00733D92" w:rsidRPr="00733D92">
        <w:rPr>
          <w:rFonts w:cs="Arial"/>
          <w:lang w:val="en-US"/>
        </w:rPr>
        <w:t xml:space="preserve"> Support</w:t>
      </w:r>
      <w:r w:rsidR="00733D92">
        <w:rPr>
          <w:rFonts w:cs="Arial"/>
          <w:lang w:val="en-US"/>
        </w:rPr>
        <w:t xml:space="preserve"> </w:t>
      </w:r>
      <w:r w:rsidRPr="009237ED">
        <w:rPr>
          <w:rFonts w:cs="Arial"/>
          <w:lang w:val="en-US"/>
        </w:rPr>
        <w:t>Phase</w:t>
      </w:r>
    </w:p>
    <w:p w14:paraId="33109077" w14:textId="1E174465" w:rsidR="0CFE5733" w:rsidRPr="009237ED" w:rsidRDefault="0CFE5733" w:rsidP="004439A6">
      <w:pPr>
        <w:pStyle w:val="PargrafodaLista"/>
        <w:numPr>
          <w:ilvl w:val="0"/>
          <w:numId w:val="3"/>
        </w:numPr>
        <w:spacing w:beforeAutospacing="1" w:afterAutospacing="1" w:line="259" w:lineRule="auto"/>
        <w:rPr>
          <w:rFonts w:eastAsia="Petrobras Sans" w:cs="Petrobras Sans"/>
          <w:szCs w:val="22"/>
          <w:lang w:val="en-US"/>
        </w:rPr>
      </w:pPr>
      <w:r w:rsidRPr="009237ED">
        <w:rPr>
          <w:rFonts w:cs="Arial"/>
          <w:lang w:val="en-US"/>
        </w:rPr>
        <w:t>Performance Test Certificate</w:t>
      </w:r>
      <w:r w:rsidR="2CF1D095" w:rsidRPr="009237ED">
        <w:rPr>
          <w:rFonts w:cs="Arial"/>
          <w:lang w:val="en-US"/>
        </w:rPr>
        <w:t xml:space="preserve"> 2 (</w:t>
      </w:r>
      <w:r w:rsidR="00E120F7" w:rsidRPr="009237ED">
        <w:rPr>
          <w:rFonts w:cs="Arial"/>
          <w:lang w:val="en-US"/>
        </w:rPr>
        <w:t>TAP-2</w:t>
      </w:r>
      <w:r w:rsidR="2CF1D095" w:rsidRPr="009237ED">
        <w:rPr>
          <w:rFonts w:cs="Arial"/>
          <w:lang w:val="en-US"/>
        </w:rPr>
        <w:t>)</w:t>
      </w:r>
    </w:p>
    <w:p w14:paraId="3B025564" w14:textId="6BDF5366" w:rsidR="0CFE5733" w:rsidRPr="009237ED" w:rsidRDefault="00AD208E" w:rsidP="004439A6">
      <w:pPr>
        <w:pStyle w:val="PargrafodaLista"/>
        <w:numPr>
          <w:ilvl w:val="0"/>
          <w:numId w:val="3"/>
        </w:numPr>
        <w:spacing w:beforeAutospacing="1" w:afterAutospacing="1" w:line="259" w:lineRule="auto"/>
        <w:rPr>
          <w:rFonts w:eastAsia="Petrobras Sans" w:cs="Petrobras Sans"/>
          <w:szCs w:val="22"/>
          <w:lang w:val="en-US"/>
        </w:rPr>
      </w:pPr>
      <w:r>
        <w:rPr>
          <w:rFonts w:cs="Arial"/>
          <w:lang w:val="en-US"/>
        </w:rPr>
        <w:t>Subs</w:t>
      </w:r>
      <w:r w:rsidR="0CFE5733" w:rsidRPr="009237ED">
        <w:rPr>
          <w:rFonts w:cs="Arial"/>
          <w:lang w:val="en-US"/>
        </w:rPr>
        <w:t xml:space="preserve">ystem </w:t>
      </w:r>
      <w:r>
        <w:rPr>
          <w:rFonts w:cs="Arial"/>
          <w:lang w:val="en-US"/>
        </w:rPr>
        <w:t xml:space="preserve">Acceptance and Transfer Term </w:t>
      </w:r>
      <w:r w:rsidR="2CF1D095" w:rsidRPr="009237ED">
        <w:rPr>
          <w:rFonts w:cs="Arial"/>
          <w:lang w:val="en-US"/>
        </w:rPr>
        <w:t>2 (</w:t>
      </w:r>
      <w:r w:rsidR="00E120F7" w:rsidRPr="009237ED">
        <w:rPr>
          <w:rFonts w:cs="Arial"/>
          <w:lang w:val="en-US"/>
        </w:rPr>
        <w:t>TTAS</w:t>
      </w:r>
      <w:r w:rsidR="2CF1D095" w:rsidRPr="009237ED">
        <w:rPr>
          <w:rFonts w:cs="Arial"/>
          <w:lang w:val="en-US"/>
        </w:rPr>
        <w:t>-2)</w:t>
      </w:r>
    </w:p>
    <w:p w14:paraId="70FB4D4D" w14:textId="3A8D4A6C" w:rsidR="2B8B2F4A" w:rsidRPr="009237ED" w:rsidRDefault="02BBE242" w:rsidP="1215C868">
      <w:pPr>
        <w:rPr>
          <w:lang w:val="en-US"/>
        </w:rPr>
      </w:pPr>
      <w:r w:rsidRPr="009237ED">
        <w:rPr>
          <w:b/>
          <w:bCs/>
          <w:lang w:val="en-US"/>
        </w:rPr>
        <w:lastRenderedPageBreak/>
        <w:t>Commissioning Manual:</w:t>
      </w:r>
      <w:r w:rsidR="009D0970" w:rsidRPr="009237ED">
        <w:rPr>
          <w:lang w:val="en-US"/>
        </w:rPr>
        <w:t xml:space="preserve"> S</w:t>
      </w:r>
      <w:r w:rsidRPr="009237ED">
        <w:rPr>
          <w:lang w:val="en-US"/>
        </w:rPr>
        <w:t xml:space="preserve">et of documents establishing how the commissioning process should be </w:t>
      </w:r>
      <w:r w:rsidR="00E120F7" w:rsidRPr="009237ED">
        <w:rPr>
          <w:lang w:val="en-US"/>
        </w:rPr>
        <w:t xml:space="preserve">planned, </w:t>
      </w:r>
      <w:r w:rsidRPr="009237ED">
        <w:rPr>
          <w:lang w:val="en-US"/>
        </w:rPr>
        <w:t xml:space="preserve">organized, coordinated, </w:t>
      </w:r>
      <w:proofErr w:type="gramStart"/>
      <w:r w:rsidRPr="009237ED">
        <w:rPr>
          <w:lang w:val="en-US"/>
        </w:rPr>
        <w:t>executed</w:t>
      </w:r>
      <w:proofErr w:type="gramEnd"/>
      <w:r w:rsidRPr="009237ED">
        <w:rPr>
          <w:lang w:val="en-US"/>
        </w:rPr>
        <w:t xml:space="preserve"> and controlled in a project. Once prepared by the </w:t>
      </w:r>
      <w:r w:rsidR="008A1F9D">
        <w:rPr>
          <w:lang w:val="en-US"/>
        </w:rPr>
        <w:t>SELLER</w:t>
      </w:r>
      <w:r w:rsidR="009D0970" w:rsidRPr="009237ED">
        <w:rPr>
          <w:lang w:val="en-US"/>
        </w:rPr>
        <w:t xml:space="preserve"> and accepted, these documents</w:t>
      </w:r>
      <w:r w:rsidRPr="009237ED">
        <w:rPr>
          <w:lang w:val="en-US"/>
        </w:rPr>
        <w:t xml:space="preserve"> will be the main rule for the commissioning process and should be kept up to date regarding the conditions of the job to be performed.</w:t>
      </w:r>
    </w:p>
    <w:p w14:paraId="7FDE2C82" w14:textId="73AD0000" w:rsidR="582B4F27" w:rsidRDefault="582B4F27" w:rsidP="1483201E">
      <w:pPr>
        <w:pStyle w:val="Itemizado"/>
        <w:numPr>
          <w:ilvl w:val="0"/>
          <w:numId w:val="0"/>
        </w:numPr>
        <w:rPr>
          <w:lang w:val="en-US"/>
        </w:rPr>
      </w:pPr>
      <w:r w:rsidRPr="009237ED">
        <w:rPr>
          <w:b/>
          <w:bCs/>
          <w:lang w:val="en-US"/>
        </w:rPr>
        <w:t>Commissionin</w:t>
      </w:r>
      <w:r w:rsidR="00A85F7B" w:rsidRPr="009237ED">
        <w:rPr>
          <w:b/>
          <w:bCs/>
          <w:lang w:val="en-US"/>
        </w:rPr>
        <w:t>g</w:t>
      </w:r>
      <w:r w:rsidR="0029652C" w:rsidRPr="009237ED">
        <w:rPr>
          <w:b/>
          <w:bCs/>
          <w:lang w:val="en-US"/>
        </w:rPr>
        <w:t xml:space="preserve"> and </w:t>
      </w:r>
      <w:r w:rsidRPr="009237ED">
        <w:rPr>
          <w:b/>
          <w:bCs/>
          <w:lang w:val="en-US"/>
        </w:rPr>
        <w:t>Integration Tool (FIC</w:t>
      </w:r>
      <w:r w:rsidR="008E1549" w:rsidRPr="00236D93">
        <w:rPr>
          <w:b/>
          <w:bCs/>
          <w:lang w:val="en-US"/>
        </w:rPr>
        <w:t xml:space="preserve"> – Ferramenta de </w:t>
      </w:r>
      <w:proofErr w:type="spellStart"/>
      <w:r w:rsidR="008E1549" w:rsidRPr="00236D93">
        <w:rPr>
          <w:b/>
          <w:bCs/>
          <w:lang w:val="en-US"/>
        </w:rPr>
        <w:t>Integração</w:t>
      </w:r>
      <w:proofErr w:type="spellEnd"/>
      <w:r w:rsidR="008E1549" w:rsidRPr="00236D93">
        <w:rPr>
          <w:b/>
          <w:bCs/>
          <w:lang w:val="en-US"/>
        </w:rPr>
        <w:t xml:space="preserve"> e </w:t>
      </w:r>
      <w:proofErr w:type="spellStart"/>
      <w:r w:rsidR="008E1549" w:rsidRPr="00236D93">
        <w:rPr>
          <w:b/>
          <w:bCs/>
          <w:lang w:val="en-US"/>
        </w:rPr>
        <w:t>Comissionamento</w:t>
      </w:r>
      <w:proofErr w:type="spellEnd"/>
      <w:r w:rsidRPr="009237ED">
        <w:rPr>
          <w:b/>
          <w:bCs/>
          <w:lang w:val="en-US"/>
        </w:rPr>
        <w:t>):</w:t>
      </w:r>
      <w:r w:rsidRPr="009237ED">
        <w:rPr>
          <w:lang w:val="en-US"/>
        </w:rPr>
        <w:t xml:space="preserve"> </w:t>
      </w:r>
      <w:r w:rsidR="00790DE9">
        <w:rPr>
          <w:lang w:val="en-US"/>
        </w:rPr>
        <w:t>BUYER</w:t>
      </w:r>
      <w:r w:rsidRPr="009237ED">
        <w:rPr>
          <w:lang w:val="en-US"/>
        </w:rPr>
        <w:t xml:space="preserve"> Management Software for the Commissioning activities comprising a Database able to generate man</w:t>
      </w:r>
      <w:r w:rsidR="00617EE4" w:rsidRPr="009237ED">
        <w:rPr>
          <w:lang w:val="en-US"/>
        </w:rPr>
        <w:t>agement</w:t>
      </w:r>
      <w:r w:rsidRPr="009237ED">
        <w:rPr>
          <w:lang w:val="en-US"/>
        </w:rPr>
        <w:t xml:space="preserve"> and control reports and issuing of Item Check List (ICS or FVI) and Control Loop Check List (FVM). </w:t>
      </w:r>
      <w:r w:rsidR="008A1F9D">
        <w:rPr>
          <w:lang w:val="en-US"/>
        </w:rPr>
        <w:t>BUYER</w:t>
      </w:r>
      <w:r w:rsidRPr="009237ED">
        <w:rPr>
          <w:lang w:val="en-US"/>
        </w:rPr>
        <w:t xml:space="preserve"> </w:t>
      </w:r>
      <w:proofErr w:type="gramStart"/>
      <w:r w:rsidR="005E4E98">
        <w:rPr>
          <w:lang w:val="en-US"/>
        </w:rPr>
        <w:t>is able</w:t>
      </w:r>
      <w:r w:rsidR="00716694">
        <w:rPr>
          <w:lang w:val="en-US"/>
        </w:rPr>
        <w:t xml:space="preserve"> to</w:t>
      </w:r>
      <w:proofErr w:type="gramEnd"/>
      <w:r w:rsidR="00716694">
        <w:rPr>
          <w:lang w:val="en-US"/>
        </w:rPr>
        <w:t xml:space="preserve"> </w:t>
      </w:r>
      <w:r w:rsidRPr="009237ED">
        <w:rPr>
          <w:lang w:val="en-US"/>
        </w:rPr>
        <w:t xml:space="preserve">provide both software licenses and training to the </w:t>
      </w:r>
      <w:r w:rsidR="008A1F9D">
        <w:rPr>
          <w:lang w:val="en-US"/>
        </w:rPr>
        <w:t>SELLER</w:t>
      </w:r>
      <w:r w:rsidRPr="009237ED">
        <w:rPr>
          <w:lang w:val="en-US"/>
        </w:rPr>
        <w:t xml:space="preserve">. FIC will also </w:t>
      </w:r>
      <w:r w:rsidR="00617EE4" w:rsidRPr="009237ED">
        <w:rPr>
          <w:lang w:val="en-US"/>
        </w:rPr>
        <w:t xml:space="preserve">schedule and </w:t>
      </w:r>
      <w:r w:rsidRPr="009237ED">
        <w:rPr>
          <w:lang w:val="en-US"/>
        </w:rPr>
        <w:t xml:space="preserve">record all preservation activities performed by </w:t>
      </w:r>
      <w:r w:rsidR="008A1F9D">
        <w:rPr>
          <w:lang w:val="en-US"/>
        </w:rPr>
        <w:t>SELLER</w:t>
      </w:r>
      <w:r w:rsidRPr="009237ED">
        <w:rPr>
          <w:lang w:val="en-US"/>
        </w:rPr>
        <w:t xml:space="preserve"> and the actual preservation status of all equipment.</w:t>
      </w:r>
    </w:p>
    <w:p w14:paraId="426A3B4F" w14:textId="77777777" w:rsidR="00301EDC" w:rsidRPr="001528F1" w:rsidRDefault="00301EDC" w:rsidP="00301EDC">
      <w:pPr>
        <w:pStyle w:val="Itemizado"/>
        <w:numPr>
          <w:ilvl w:val="0"/>
          <w:numId w:val="0"/>
        </w:numPr>
        <w:rPr>
          <w:b/>
          <w:bCs/>
          <w:lang w:val="en-US"/>
        </w:rPr>
      </w:pPr>
      <w:bookmarkStart w:id="12" w:name="_Hlk36212353"/>
      <w:r w:rsidRPr="001528F1">
        <w:rPr>
          <w:b/>
          <w:bCs/>
          <w:lang w:val="en-US"/>
        </w:rPr>
        <w:t>Commissioning Spare parts</w:t>
      </w:r>
      <w:r>
        <w:rPr>
          <w:b/>
          <w:bCs/>
          <w:lang w:val="en-US"/>
        </w:rPr>
        <w:t xml:space="preserve">: </w:t>
      </w:r>
      <w:r w:rsidRPr="002F65D2">
        <w:rPr>
          <w:bCs/>
          <w:lang w:val="en-US"/>
        </w:rPr>
        <w:t xml:space="preserve">List of parts that will be required for the pre-commissioning, commissioning, </w:t>
      </w:r>
      <w:proofErr w:type="gramStart"/>
      <w:r w:rsidRPr="002F65D2">
        <w:rPr>
          <w:bCs/>
          <w:lang w:val="en-US"/>
        </w:rPr>
        <w:t>start-up</w:t>
      </w:r>
      <w:proofErr w:type="gramEnd"/>
      <w:r w:rsidRPr="002F65D2">
        <w:rPr>
          <w:bCs/>
          <w:lang w:val="en-US"/>
        </w:rPr>
        <w:t xml:space="preserve"> and endurance of this system/subsystem.</w:t>
      </w:r>
    </w:p>
    <w:bookmarkEnd w:id="12"/>
    <w:p w14:paraId="019BCD43" w14:textId="7E21A902" w:rsidR="03CE76C7" w:rsidRDefault="0DA0569E" w:rsidP="007A5022">
      <w:pPr>
        <w:pStyle w:val="Itemizado"/>
        <w:numPr>
          <w:ilvl w:val="0"/>
          <w:numId w:val="0"/>
        </w:numPr>
        <w:rPr>
          <w:lang w:val="en-US"/>
        </w:rPr>
      </w:pPr>
      <w:r w:rsidRPr="009237ED">
        <w:rPr>
          <w:b/>
          <w:bCs/>
          <w:lang w:val="en-US"/>
        </w:rPr>
        <w:t>FAT – Factor</w:t>
      </w:r>
      <w:r w:rsidR="5885B7CD" w:rsidRPr="009237ED">
        <w:rPr>
          <w:b/>
          <w:bCs/>
          <w:lang w:val="en-US"/>
        </w:rPr>
        <w:t>y</w:t>
      </w:r>
      <w:r w:rsidRPr="009237ED">
        <w:rPr>
          <w:b/>
          <w:bCs/>
          <w:lang w:val="en-US"/>
        </w:rPr>
        <w:t xml:space="preserve"> Acceptance Test</w:t>
      </w:r>
      <w:r w:rsidR="6DB9B2B2" w:rsidRPr="009237ED">
        <w:rPr>
          <w:b/>
          <w:bCs/>
          <w:lang w:val="en-US"/>
        </w:rPr>
        <w:t>:</w:t>
      </w:r>
      <w:r w:rsidR="77B67920" w:rsidRPr="009237ED">
        <w:rPr>
          <w:lang w:val="en-US"/>
        </w:rPr>
        <w:t xml:space="preserve"> </w:t>
      </w:r>
      <w:r w:rsidR="3EC9871F" w:rsidRPr="009237ED">
        <w:rPr>
          <w:lang w:val="en-US"/>
        </w:rPr>
        <w:t xml:space="preserve">Set of </w:t>
      </w:r>
      <w:r w:rsidR="04314582" w:rsidRPr="009237ED">
        <w:rPr>
          <w:lang w:val="en-US"/>
        </w:rPr>
        <w:t xml:space="preserve">functional and performance </w:t>
      </w:r>
      <w:r w:rsidR="3EC9871F" w:rsidRPr="009237ED">
        <w:rPr>
          <w:lang w:val="en-US"/>
        </w:rPr>
        <w:t xml:space="preserve">tests </w:t>
      </w:r>
      <w:r w:rsidR="007A5022" w:rsidRPr="009237ED">
        <w:rPr>
          <w:lang w:val="en-US"/>
        </w:rPr>
        <w:t xml:space="preserve">to be executed </w:t>
      </w:r>
      <w:r w:rsidR="23FEA74E" w:rsidRPr="009237ED">
        <w:rPr>
          <w:lang w:val="en-US"/>
        </w:rPr>
        <w:t>in</w:t>
      </w:r>
      <w:r w:rsidR="665AC9D8" w:rsidRPr="009237ED">
        <w:rPr>
          <w:lang w:val="en-US"/>
        </w:rPr>
        <w:t xml:space="preserve"> any</w:t>
      </w:r>
      <w:r w:rsidR="23FEA74E" w:rsidRPr="009237ED">
        <w:rPr>
          <w:lang w:val="en-US"/>
        </w:rPr>
        <w:t xml:space="preserve"> </w:t>
      </w:r>
      <w:r w:rsidR="203077DC" w:rsidRPr="009237ED">
        <w:rPr>
          <w:lang w:val="en-US"/>
        </w:rPr>
        <w:t>equipment</w:t>
      </w:r>
      <w:r w:rsidR="23FEA74E" w:rsidRPr="009237ED">
        <w:rPr>
          <w:lang w:val="en-US"/>
        </w:rPr>
        <w:t>, electrical</w:t>
      </w:r>
      <w:r w:rsidR="007A5022" w:rsidRPr="009237ED">
        <w:rPr>
          <w:lang w:val="en-US"/>
        </w:rPr>
        <w:t>,</w:t>
      </w:r>
      <w:r w:rsidR="5DA223F2" w:rsidRPr="009237ED">
        <w:rPr>
          <w:lang w:val="en-US"/>
        </w:rPr>
        <w:t xml:space="preserve"> instrumentation and telecom</w:t>
      </w:r>
      <w:r w:rsidR="23FEA74E" w:rsidRPr="009237ED">
        <w:rPr>
          <w:lang w:val="en-US"/>
        </w:rPr>
        <w:t xml:space="preserve"> panels or any other commissionable item </w:t>
      </w:r>
      <w:r w:rsidR="711ED966" w:rsidRPr="009237ED">
        <w:rPr>
          <w:lang w:val="en-US"/>
        </w:rPr>
        <w:t>carried out on the vendor factory or in specialized test facilities</w:t>
      </w:r>
      <w:r w:rsidR="788CE8B1" w:rsidRPr="009237ED">
        <w:rPr>
          <w:lang w:val="en-US"/>
        </w:rPr>
        <w:t>,</w:t>
      </w:r>
      <w:r w:rsidR="711ED966" w:rsidRPr="009237ED">
        <w:rPr>
          <w:lang w:val="en-US"/>
        </w:rPr>
        <w:t xml:space="preserve"> </w:t>
      </w:r>
      <w:proofErr w:type="gramStart"/>
      <w:r w:rsidR="7A2346DA" w:rsidRPr="009237ED">
        <w:rPr>
          <w:lang w:val="en-US"/>
        </w:rPr>
        <w:t>in order to</w:t>
      </w:r>
      <w:proofErr w:type="gramEnd"/>
      <w:r w:rsidR="7A2346DA" w:rsidRPr="009237ED">
        <w:rPr>
          <w:lang w:val="en-US"/>
        </w:rPr>
        <w:t xml:space="preserve"> demonstrate its compliance with the </w:t>
      </w:r>
      <w:r w:rsidR="008E1549" w:rsidRPr="009237ED">
        <w:rPr>
          <w:lang w:val="en-US"/>
        </w:rPr>
        <w:t>p</w:t>
      </w:r>
      <w:r w:rsidR="0A3BD88D" w:rsidRPr="009237ED">
        <w:rPr>
          <w:lang w:val="en-US"/>
        </w:rPr>
        <w:t xml:space="preserve">roject </w:t>
      </w:r>
      <w:r w:rsidR="7A2346DA" w:rsidRPr="009237ED">
        <w:rPr>
          <w:lang w:val="en-US"/>
        </w:rPr>
        <w:t>specifications and allow its re</w:t>
      </w:r>
      <w:r w:rsidR="007A5022" w:rsidRPr="009237ED">
        <w:rPr>
          <w:lang w:val="en-US"/>
        </w:rPr>
        <w:t>l</w:t>
      </w:r>
      <w:r w:rsidR="7A2346DA" w:rsidRPr="009237ED">
        <w:rPr>
          <w:lang w:val="en-US"/>
        </w:rPr>
        <w:t xml:space="preserve">ease </w:t>
      </w:r>
      <w:r w:rsidR="2605C264" w:rsidRPr="009237ED">
        <w:rPr>
          <w:lang w:val="en-US"/>
        </w:rPr>
        <w:t>to</w:t>
      </w:r>
      <w:r w:rsidR="7A2346DA" w:rsidRPr="009237ED">
        <w:rPr>
          <w:lang w:val="en-US"/>
        </w:rPr>
        <w:t xml:space="preserve"> </w:t>
      </w:r>
      <w:r w:rsidR="007C7A98" w:rsidRPr="009237ED">
        <w:rPr>
          <w:lang w:val="en-US"/>
        </w:rPr>
        <w:t>shipyard.</w:t>
      </w:r>
    </w:p>
    <w:p w14:paraId="76FE9F0A" w14:textId="2BFCEA3C" w:rsidR="00322F5D" w:rsidRPr="009237ED" w:rsidRDefault="008B2FFF" w:rsidP="007A5022">
      <w:pPr>
        <w:pStyle w:val="Itemizado"/>
        <w:numPr>
          <w:ilvl w:val="0"/>
          <w:numId w:val="0"/>
        </w:numPr>
        <w:rPr>
          <w:lang w:val="en-US"/>
        </w:rPr>
      </w:pPr>
      <w:r w:rsidRPr="00D0064C">
        <w:rPr>
          <w:b/>
          <w:bCs/>
          <w:lang w:val="en-US"/>
        </w:rPr>
        <w:t xml:space="preserve">Flare out: </w:t>
      </w:r>
      <w:r w:rsidRPr="00D0064C">
        <w:rPr>
          <w:lang w:val="en-US"/>
        </w:rPr>
        <w:t>Term used in reference to the moment during normal operation that gas production is being injected in the wells and</w:t>
      </w:r>
      <w:r w:rsidR="00875E5A" w:rsidRPr="00D0064C">
        <w:rPr>
          <w:lang w:val="en-US"/>
        </w:rPr>
        <w:t xml:space="preserve"> one</w:t>
      </w:r>
      <w:r w:rsidRPr="00D0064C">
        <w:rPr>
          <w:lang w:val="en-US"/>
        </w:rPr>
        <w:t xml:space="preserve"> Vapor Recovery Unit is </w:t>
      </w:r>
      <w:r w:rsidR="008F3162" w:rsidRPr="00D0064C">
        <w:rPr>
          <w:lang w:val="en-US"/>
        </w:rPr>
        <w:t>operating continuously</w:t>
      </w:r>
      <w:r w:rsidRPr="00D0064C">
        <w:rPr>
          <w:lang w:val="en-US"/>
        </w:rPr>
        <w:t>.</w:t>
      </w:r>
    </w:p>
    <w:p w14:paraId="55A63A72" w14:textId="362B42F3" w:rsidR="747259AE" w:rsidRPr="009237ED" w:rsidRDefault="122D921C" w:rsidP="4AAD9096">
      <w:pPr>
        <w:rPr>
          <w:lang w:val="en-US"/>
        </w:rPr>
      </w:pPr>
      <w:r w:rsidRPr="009237ED">
        <w:rPr>
          <w:b/>
          <w:bCs/>
          <w:lang w:val="en-US"/>
        </w:rPr>
        <w:t xml:space="preserve">Functional Test (replaces “hot test”): </w:t>
      </w:r>
      <w:r w:rsidRPr="009237ED">
        <w:rPr>
          <w:lang w:val="en-US"/>
        </w:rPr>
        <w:t xml:space="preserve">Set of tests in a SSOP or SOP </w:t>
      </w:r>
      <w:r w:rsidR="007A5022" w:rsidRPr="009237ED">
        <w:rPr>
          <w:lang w:val="en-US"/>
        </w:rPr>
        <w:t xml:space="preserve">to be executed </w:t>
      </w:r>
      <w:r w:rsidRPr="009237ED">
        <w:rPr>
          <w:lang w:val="en-US"/>
        </w:rPr>
        <w:t>during the Pre-operation &amp; Start-up</w:t>
      </w:r>
      <w:r w:rsidR="007A5022" w:rsidRPr="009237ED">
        <w:rPr>
          <w:lang w:val="en-US"/>
        </w:rPr>
        <w:t xml:space="preserve"> phase</w:t>
      </w:r>
      <w:r w:rsidRPr="009237ED">
        <w:rPr>
          <w:lang w:val="en-US"/>
        </w:rPr>
        <w:t xml:space="preserve">, beginning after the issue of Mechanical Completion </w:t>
      </w:r>
      <w:proofErr w:type="gramStart"/>
      <w:r w:rsidRPr="009237ED">
        <w:rPr>
          <w:lang w:val="en-US"/>
        </w:rPr>
        <w:t>Certificate</w:t>
      </w:r>
      <w:proofErr w:type="gramEnd"/>
      <w:r w:rsidRPr="009237ED">
        <w:rPr>
          <w:lang w:val="en-US"/>
        </w:rPr>
        <w:t xml:space="preserve"> and </w:t>
      </w:r>
      <w:r w:rsidR="007A5022" w:rsidRPr="009237ED">
        <w:rPr>
          <w:lang w:val="en-US"/>
        </w:rPr>
        <w:t>required to start a</w:t>
      </w:r>
      <w:r w:rsidRPr="009237ED">
        <w:rPr>
          <w:lang w:val="en-US"/>
        </w:rPr>
        <w:t>pplicable TAPs.</w:t>
      </w:r>
    </w:p>
    <w:p w14:paraId="2D9A457C" w14:textId="0C14B351" w:rsidR="4AAD9096" w:rsidRPr="009237ED" w:rsidRDefault="122D921C" w:rsidP="37F9E692">
      <w:pPr>
        <w:pStyle w:val="Itemizado"/>
        <w:numPr>
          <w:ilvl w:val="0"/>
          <w:numId w:val="0"/>
        </w:numPr>
        <w:rPr>
          <w:lang w:val="en-US"/>
        </w:rPr>
      </w:pPr>
      <w:r w:rsidRPr="009237ED">
        <w:rPr>
          <w:b/>
          <w:bCs/>
          <w:lang w:val="en-US"/>
        </w:rPr>
        <w:t>Hibernation</w:t>
      </w:r>
      <w:r w:rsidR="00020B60" w:rsidRPr="009237ED">
        <w:rPr>
          <w:b/>
          <w:bCs/>
          <w:lang w:val="en-US"/>
        </w:rPr>
        <w:t>:</w:t>
      </w:r>
      <w:r w:rsidRPr="009237ED">
        <w:rPr>
          <w:b/>
          <w:bCs/>
          <w:lang w:val="en-US"/>
        </w:rPr>
        <w:t xml:space="preserve"> </w:t>
      </w:r>
      <w:r w:rsidRPr="009237ED">
        <w:rPr>
          <w:lang w:val="en-US"/>
        </w:rPr>
        <w:t xml:space="preserve">Activities to be executed in a commissioning item or </w:t>
      </w:r>
      <w:r w:rsidR="00291480">
        <w:rPr>
          <w:lang w:val="en-US"/>
        </w:rPr>
        <w:t>UNIT</w:t>
      </w:r>
      <w:r w:rsidRPr="009237ED">
        <w:rPr>
          <w:lang w:val="en-US"/>
        </w:rPr>
        <w:t xml:space="preserve"> due the decision of delay or interrupt</w:t>
      </w:r>
      <w:r w:rsidR="007A5022" w:rsidRPr="009237ED">
        <w:rPr>
          <w:lang w:val="en-US"/>
        </w:rPr>
        <w:t>ion of</w:t>
      </w:r>
      <w:r w:rsidRPr="009237ED">
        <w:rPr>
          <w:lang w:val="en-US"/>
        </w:rPr>
        <w:t xml:space="preserve"> </w:t>
      </w:r>
      <w:r w:rsidR="00C85B80" w:rsidRPr="009237ED">
        <w:rPr>
          <w:lang w:val="en-US"/>
        </w:rPr>
        <w:t>its</w:t>
      </w:r>
      <w:r w:rsidRPr="009237ED">
        <w:rPr>
          <w:lang w:val="en-US"/>
        </w:rPr>
        <w:t xml:space="preserve"> operation</w:t>
      </w:r>
      <w:r w:rsidR="003450A0" w:rsidRPr="009237ED">
        <w:rPr>
          <w:lang w:val="en-US"/>
        </w:rPr>
        <w:t xml:space="preserve"> for a long term</w:t>
      </w:r>
      <w:r w:rsidRPr="009237ED">
        <w:rPr>
          <w:lang w:val="en-US"/>
        </w:rPr>
        <w:t xml:space="preserve">, with the goals of maintain the preservation conditions by means of use of </w:t>
      </w:r>
      <w:r w:rsidR="6F704A9C" w:rsidRPr="009237ED">
        <w:rPr>
          <w:lang w:val="en-US"/>
        </w:rPr>
        <w:t xml:space="preserve">preservation and </w:t>
      </w:r>
      <w:r w:rsidRPr="009237ED">
        <w:rPr>
          <w:lang w:val="en-US"/>
        </w:rPr>
        <w:t>corrosion control methods, avoid of contaminations, hazard reactions and damages.</w:t>
      </w:r>
    </w:p>
    <w:p w14:paraId="2EE77072" w14:textId="2402B5C0" w:rsidR="122D921C" w:rsidRPr="009237ED" w:rsidRDefault="122D921C" w:rsidP="003450A0">
      <w:pPr>
        <w:pStyle w:val="Itemizado"/>
        <w:numPr>
          <w:ilvl w:val="0"/>
          <w:numId w:val="0"/>
        </w:numPr>
        <w:rPr>
          <w:b/>
          <w:bCs/>
          <w:lang w:val="en-US"/>
        </w:rPr>
      </w:pPr>
      <w:r w:rsidRPr="009237ED">
        <w:rPr>
          <w:b/>
          <w:bCs/>
          <w:lang w:val="en-US"/>
        </w:rPr>
        <w:t xml:space="preserve">Item Check Sheet (ICS or FVI – Folha de </w:t>
      </w:r>
      <w:proofErr w:type="spellStart"/>
      <w:r w:rsidRPr="009237ED">
        <w:rPr>
          <w:b/>
          <w:bCs/>
          <w:lang w:val="en-US"/>
        </w:rPr>
        <w:t>Verificação</w:t>
      </w:r>
      <w:proofErr w:type="spellEnd"/>
      <w:r w:rsidRPr="009237ED">
        <w:rPr>
          <w:b/>
          <w:bCs/>
          <w:lang w:val="en-US"/>
        </w:rPr>
        <w:t xml:space="preserve"> de Item): </w:t>
      </w:r>
      <w:r w:rsidRPr="009237ED">
        <w:rPr>
          <w:bCs/>
          <w:lang w:val="en-US"/>
        </w:rPr>
        <w:t xml:space="preserve">A form </w:t>
      </w:r>
      <w:r w:rsidR="003450A0" w:rsidRPr="009237ED">
        <w:rPr>
          <w:bCs/>
          <w:lang w:val="en-US"/>
        </w:rPr>
        <w:t xml:space="preserve">applicable </w:t>
      </w:r>
      <w:r w:rsidRPr="009237ED">
        <w:rPr>
          <w:bCs/>
          <w:lang w:val="en-US"/>
        </w:rPr>
        <w:t xml:space="preserve">for all Unit commissionable items where </w:t>
      </w:r>
      <w:r w:rsidR="003450A0" w:rsidRPr="009237ED">
        <w:rPr>
          <w:bCs/>
          <w:lang w:val="en-US"/>
        </w:rPr>
        <w:t xml:space="preserve">all </w:t>
      </w:r>
      <w:r w:rsidRPr="009237ED">
        <w:rPr>
          <w:bCs/>
          <w:lang w:val="en-US"/>
        </w:rPr>
        <w:t>commissioning activities are recorded.</w:t>
      </w:r>
      <w:r w:rsidRPr="009237ED">
        <w:rPr>
          <w:b/>
          <w:bCs/>
          <w:lang w:val="en-US"/>
        </w:rPr>
        <w:t xml:space="preserve"> </w:t>
      </w:r>
    </w:p>
    <w:p w14:paraId="25802956" w14:textId="2A8ED233" w:rsidR="00FD6444" w:rsidRDefault="122D921C" w:rsidP="00FD6444">
      <w:pPr>
        <w:pStyle w:val="Itemizado"/>
        <w:numPr>
          <w:ilvl w:val="0"/>
          <w:numId w:val="0"/>
        </w:numPr>
        <w:rPr>
          <w:lang w:val="en-US"/>
        </w:rPr>
      </w:pPr>
      <w:r w:rsidRPr="009237ED">
        <w:rPr>
          <w:b/>
          <w:bCs/>
          <w:lang w:val="en-US"/>
        </w:rPr>
        <w:t>Instrumentation Loop</w:t>
      </w:r>
      <w:r w:rsidR="00020B60" w:rsidRPr="009237ED">
        <w:rPr>
          <w:b/>
          <w:bCs/>
          <w:lang w:val="en-US"/>
        </w:rPr>
        <w:t>:</w:t>
      </w:r>
      <w:r w:rsidRPr="009237ED">
        <w:rPr>
          <w:b/>
          <w:bCs/>
          <w:lang w:val="en-US"/>
        </w:rPr>
        <w:t xml:space="preserve"> </w:t>
      </w:r>
      <w:proofErr w:type="gramStart"/>
      <w:r w:rsidR="00020B60" w:rsidRPr="009237ED">
        <w:rPr>
          <w:bCs/>
          <w:lang w:val="en-US"/>
        </w:rPr>
        <w:t>All of</w:t>
      </w:r>
      <w:proofErr w:type="gramEnd"/>
      <w:r w:rsidR="00020B60" w:rsidRPr="009237ED">
        <w:rPr>
          <w:bCs/>
          <w:lang w:val="en-US"/>
        </w:rPr>
        <w:t xml:space="preserve"> the hardware and software necessary to work together for the measurement, communication, and/or </w:t>
      </w:r>
      <w:r w:rsidR="00020B60" w:rsidRPr="009237ED">
        <w:rPr>
          <w:lang w:val="en-US"/>
        </w:rPr>
        <w:t xml:space="preserve">control of a process variable. </w:t>
      </w:r>
    </w:p>
    <w:p w14:paraId="3184800D" w14:textId="03979F7F" w:rsidR="00322F5D" w:rsidRPr="009237ED" w:rsidRDefault="003F0905" w:rsidP="00FD6444">
      <w:pPr>
        <w:pStyle w:val="Itemizado"/>
        <w:numPr>
          <w:ilvl w:val="0"/>
          <w:numId w:val="0"/>
        </w:numPr>
        <w:rPr>
          <w:lang w:val="en-US"/>
        </w:rPr>
      </w:pPr>
      <w:r w:rsidRPr="009237ED">
        <w:rPr>
          <w:rStyle w:val="hps"/>
          <w:b/>
          <w:bCs/>
          <w:lang w:val="en-US"/>
        </w:rPr>
        <w:t>Loop Check</w:t>
      </w:r>
      <w:r>
        <w:rPr>
          <w:rStyle w:val="hps"/>
          <w:b/>
          <w:bCs/>
          <w:lang w:val="en-US"/>
        </w:rPr>
        <w:t xml:space="preserve"> Sheet</w:t>
      </w:r>
      <w:r w:rsidRPr="009237ED">
        <w:rPr>
          <w:rStyle w:val="hps"/>
          <w:b/>
          <w:bCs/>
          <w:lang w:val="en-US"/>
        </w:rPr>
        <w:t xml:space="preserve"> </w:t>
      </w:r>
      <w:r w:rsidRPr="009237ED">
        <w:rPr>
          <w:b/>
          <w:bCs/>
          <w:iCs/>
          <w:lang w:val="en-US"/>
        </w:rPr>
        <w:t>(</w:t>
      </w:r>
      <w:r>
        <w:rPr>
          <w:b/>
          <w:bCs/>
          <w:iCs/>
          <w:lang w:val="en-US"/>
        </w:rPr>
        <w:t xml:space="preserve">LCS or </w:t>
      </w:r>
      <w:r w:rsidRPr="009237ED">
        <w:rPr>
          <w:b/>
          <w:bCs/>
          <w:iCs/>
          <w:lang w:val="en-US"/>
        </w:rPr>
        <w:t xml:space="preserve">FVM – Folha de </w:t>
      </w:r>
      <w:proofErr w:type="spellStart"/>
      <w:r w:rsidRPr="009237ED">
        <w:rPr>
          <w:b/>
          <w:bCs/>
          <w:iCs/>
          <w:lang w:val="en-US"/>
        </w:rPr>
        <w:t>Verificação</w:t>
      </w:r>
      <w:proofErr w:type="spellEnd"/>
      <w:r w:rsidRPr="009237ED">
        <w:rPr>
          <w:b/>
          <w:bCs/>
          <w:iCs/>
          <w:lang w:val="en-US"/>
        </w:rPr>
        <w:t xml:space="preserve"> de Malha)</w:t>
      </w:r>
      <w:r w:rsidRPr="009237ED">
        <w:rPr>
          <w:b/>
          <w:bCs/>
          <w:lang w:val="en-US"/>
        </w:rPr>
        <w:t>:</w:t>
      </w:r>
      <w:r w:rsidRPr="009237ED">
        <w:rPr>
          <w:lang w:val="en-US"/>
        </w:rPr>
        <w:t xml:space="preserve"> A form applicable for all commissionable loops used to manager mechanical completion and functional tests, where commissioning activities are recorded. </w:t>
      </w:r>
    </w:p>
    <w:p w14:paraId="2439FDA5" w14:textId="75387C14" w:rsidR="00AC2E43" w:rsidRPr="009237ED" w:rsidRDefault="00356CFB" w:rsidP="00AC2E43">
      <w:pPr>
        <w:pStyle w:val="PargrafodaLista"/>
        <w:ind w:left="0"/>
        <w:rPr>
          <w:rStyle w:val="hps"/>
          <w:lang w:val="en-US"/>
        </w:rPr>
      </w:pPr>
      <w:r w:rsidRPr="009237ED">
        <w:rPr>
          <w:b/>
          <w:lang w:val="en-US"/>
        </w:rPr>
        <w:t>M</w:t>
      </w:r>
      <w:r w:rsidR="00FD6444" w:rsidRPr="009237ED">
        <w:rPr>
          <w:b/>
          <w:bCs/>
          <w:lang w:val="en-US"/>
        </w:rPr>
        <w:t xml:space="preserve">echanical Completion Phase: </w:t>
      </w:r>
      <w:r w:rsidR="00572269" w:rsidRPr="009237ED">
        <w:rPr>
          <w:bCs/>
          <w:lang w:val="en-US"/>
        </w:rPr>
        <w:t>S</w:t>
      </w:r>
      <w:r w:rsidR="00FD6444" w:rsidRPr="009237ED">
        <w:rPr>
          <w:lang w:val="en-US"/>
        </w:rPr>
        <w:t xml:space="preserve">et of </w:t>
      </w:r>
      <w:r w:rsidR="00572269" w:rsidRPr="009237ED">
        <w:rPr>
          <w:lang w:val="en-US"/>
        </w:rPr>
        <w:t xml:space="preserve">construction </w:t>
      </w:r>
      <w:r w:rsidR="00FD6444" w:rsidRPr="009237ED">
        <w:rPr>
          <w:lang w:val="en-US"/>
        </w:rPr>
        <w:t>activities</w:t>
      </w:r>
      <w:r w:rsidR="00572269" w:rsidRPr="009237ED">
        <w:rPr>
          <w:lang w:val="en-US"/>
        </w:rPr>
        <w:t xml:space="preserve"> and </w:t>
      </w:r>
      <w:r w:rsidR="00572269" w:rsidRPr="009237ED">
        <w:rPr>
          <w:b/>
          <w:lang w:val="en-US"/>
        </w:rPr>
        <w:t>Certification Tests</w:t>
      </w:r>
      <w:r w:rsidR="00572269" w:rsidRPr="009237ED">
        <w:rPr>
          <w:lang w:val="en-US"/>
        </w:rPr>
        <w:t xml:space="preserve"> </w:t>
      </w:r>
      <w:r w:rsidR="00AC2E43" w:rsidRPr="009237ED">
        <w:rPr>
          <w:lang w:val="en-US"/>
        </w:rPr>
        <w:t xml:space="preserve">necessary to </w:t>
      </w:r>
      <w:r w:rsidR="00572269" w:rsidRPr="009237ED">
        <w:rPr>
          <w:lang w:val="en-US"/>
        </w:rPr>
        <w:t>approve</w:t>
      </w:r>
      <w:r w:rsidR="00AC2E43" w:rsidRPr="009237ED">
        <w:rPr>
          <w:lang w:val="en-US"/>
        </w:rPr>
        <w:t xml:space="preserve"> system/subsystem</w:t>
      </w:r>
      <w:r w:rsidR="00572269" w:rsidRPr="009237ED">
        <w:rPr>
          <w:lang w:val="en-US"/>
        </w:rPr>
        <w:t xml:space="preserve"> completion</w:t>
      </w:r>
      <w:r w:rsidR="00AC2E43" w:rsidRPr="009237ED">
        <w:rPr>
          <w:lang w:val="en-US"/>
        </w:rPr>
        <w:t xml:space="preserve"> in accordance with </w:t>
      </w:r>
      <w:r w:rsidR="00AC2E43" w:rsidRPr="009237ED">
        <w:rPr>
          <w:rStyle w:val="hps"/>
          <w:bCs/>
          <w:lang w:val="en-US"/>
        </w:rPr>
        <w:t>drawings, specifications, instructions, a</w:t>
      </w:r>
      <w:r w:rsidR="00572269" w:rsidRPr="009237ED">
        <w:rPr>
          <w:rStyle w:val="hps"/>
          <w:bCs/>
          <w:lang w:val="en-US"/>
        </w:rPr>
        <w:t xml:space="preserve">pplicable </w:t>
      </w:r>
      <w:proofErr w:type="gramStart"/>
      <w:r w:rsidR="00572269" w:rsidRPr="009237ED">
        <w:rPr>
          <w:rStyle w:val="hps"/>
          <w:bCs/>
          <w:lang w:val="en-US"/>
        </w:rPr>
        <w:t>codes</w:t>
      </w:r>
      <w:proofErr w:type="gramEnd"/>
      <w:r w:rsidR="00572269" w:rsidRPr="009237ED">
        <w:rPr>
          <w:rStyle w:val="hps"/>
          <w:bCs/>
          <w:lang w:val="en-US"/>
        </w:rPr>
        <w:t xml:space="preserve"> and regulations.</w:t>
      </w:r>
    </w:p>
    <w:p w14:paraId="17CFD9B3" w14:textId="77777777" w:rsidR="00AC2E43" w:rsidRPr="009237ED" w:rsidRDefault="00AC2E43" w:rsidP="00AC2E43">
      <w:pPr>
        <w:pStyle w:val="PargrafodaLista"/>
        <w:ind w:left="0"/>
        <w:rPr>
          <w:rStyle w:val="hps"/>
          <w:lang w:val="en-US"/>
        </w:rPr>
      </w:pPr>
    </w:p>
    <w:p w14:paraId="7842DDF7" w14:textId="769CD72F" w:rsidR="00356CFB" w:rsidRPr="009237ED" w:rsidRDefault="00356CFB" w:rsidP="00356CFB">
      <w:pPr>
        <w:pStyle w:val="PargrafodaLista"/>
        <w:ind w:left="0"/>
        <w:rPr>
          <w:rFonts w:eastAsia="Petrobras Sans" w:cs="Petrobras Sans"/>
          <w:b/>
          <w:bCs/>
          <w:szCs w:val="22"/>
          <w:lang w:val="en-US"/>
        </w:rPr>
      </w:pPr>
      <w:r w:rsidRPr="009237ED">
        <w:rPr>
          <w:rStyle w:val="hps"/>
          <w:b/>
          <w:bCs/>
          <w:lang w:val="en-US"/>
        </w:rPr>
        <w:t xml:space="preserve">Mechanical Completion Certificate (MCC): </w:t>
      </w:r>
      <w:r w:rsidRPr="009237ED">
        <w:rPr>
          <w:rStyle w:val="hps"/>
          <w:bCs/>
          <w:lang w:val="en-US"/>
        </w:rPr>
        <w:t xml:space="preserve">Document issued when </w:t>
      </w:r>
      <w:r w:rsidR="0010180C">
        <w:rPr>
          <w:rStyle w:val="hps"/>
          <w:bCs/>
          <w:lang w:val="en-US"/>
        </w:rPr>
        <w:t xml:space="preserve">Subsystem </w:t>
      </w:r>
      <w:r w:rsidRPr="009237ED">
        <w:rPr>
          <w:rStyle w:val="hps"/>
          <w:bCs/>
          <w:lang w:val="en-US"/>
        </w:rPr>
        <w:t>Mechanical Completion phase is completed</w:t>
      </w:r>
      <w:r w:rsidR="00572269" w:rsidRPr="009237ED">
        <w:rPr>
          <w:rStyle w:val="hps"/>
          <w:bCs/>
          <w:lang w:val="en-US"/>
        </w:rPr>
        <w:t>.</w:t>
      </w:r>
    </w:p>
    <w:p w14:paraId="685A2361" w14:textId="0A9A2D0E" w:rsidR="00EA3F65" w:rsidRPr="00D95D4A" w:rsidRDefault="00EA3F65" w:rsidP="00EA3F65">
      <w:pPr>
        <w:rPr>
          <w:lang w:val="en-US"/>
        </w:rPr>
      </w:pPr>
      <w:r>
        <w:rPr>
          <w:b/>
          <w:bCs/>
          <w:lang w:val="en-US"/>
        </w:rPr>
        <w:t xml:space="preserve">Operation </w:t>
      </w:r>
      <w:r w:rsidR="0061327A">
        <w:rPr>
          <w:b/>
          <w:bCs/>
          <w:lang w:val="en-US"/>
        </w:rPr>
        <w:t>Specialized</w:t>
      </w:r>
      <w:r w:rsidR="0061327A" w:rsidRPr="00D95D4A">
        <w:rPr>
          <w:b/>
          <w:bCs/>
          <w:lang w:val="en-US"/>
        </w:rPr>
        <w:t xml:space="preserve"> </w:t>
      </w:r>
      <w:r w:rsidRPr="00D95D4A">
        <w:rPr>
          <w:b/>
          <w:bCs/>
          <w:lang w:val="en-US"/>
        </w:rPr>
        <w:t>Support:</w:t>
      </w:r>
      <w:r w:rsidRPr="00D95D4A">
        <w:rPr>
          <w:lang w:val="en-US"/>
        </w:rPr>
        <w:t xml:space="preserve"> </w:t>
      </w:r>
      <w:r w:rsidRPr="00C23ADB">
        <w:rPr>
          <w:lang w:val="en-US"/>
        </w:rPr>
        <w:t xml:space="preserve">Period </w:t>
      </w:r>
      <w:r w:rsidR="62E5A773" w:rsidRPr="00C23ADB">
        <w:rPr>
          <w:lang w:val="en-US"/>
        </w:rPr>
        <w:t xml:space="preserve">required to ensure the continuous operation of the UNIT, </w:t>
      </w:r>
      <w:r w:rsidRPr="00C23ADB">
        <w:rPr>
          <w:lang w:val="en-US"/>
        </w:rPr>
        <w:t>when SELLER and system/equipment vendors</w:t>
      </w:r>
      <w:r w:rsidRPr="00D95D4A">
        <w:rPr>
          <w:lang w:val="en-US"/>
        </w:rPr>
        <w:t xml:space="preserve"> shall support for troubleshooting, clarifications, adjustments and/or correction of any problems arising from the beginning of the equipment operation and </w:t>
      </w:r>
      <w:proofErr w:type="gramStart"/>
      <w:r w:rsidRPr="00D95D4A">
        <w:rPr>
          <w:lang w:val="en-US"/>
        </w:rPr>
        <w:t>subsequent to</w:t>
      </w:r>
      <w:proofErr w:type="gramEnd"/>
      <w:r>
        <w:rPr>
          <w:lang w:val="en-US"/>
        </w:rPr>
        <w:t>:</w:t>
      </w:r>
    </w:p>
    <w:p w14:paraId="650C1F05" w14:textId="77777777" w:rsidR="00EA3F65" w:rsidRPr="00D95D4A" w:rsidRDefault="00EA3F65" w:rsidP="00EA3F65">
      <w:pPr>
        <w:pStyle w:val="PargrafodaLista"/>
        <w:numPr>
          <w:ilvl w:val="0"/>
          <w:numId w:val="43"/>
        </w:numPr>
        <w:rPr>
          <w:lang w:val="en-US"/>
        </w:rPr>
      </w:pPr>
      <w:r>
        <w:rPr>
          <w:lang w:val="en-US"/>
        </w:rPr>
        <w:t>S</w:t>
      </w:r>
      <w:r w:rsidRPr="00D95D4A">
        <w:rPr>
          <w:lang w:val="en-US"/>
        </w:rPr>
        <w:t xml:space="preserve">ystem/subsystem TTAS-1 signature and before TTAS-2 </w:t>
      </w:r>
      <w:proofErr w:type="gramStart"/>
      <w:r w:rsidRPr="00D95D4A">
        <w:rPr>
          <w:lang w:val="en-US"/>
        </w:rPr>
        <w:t>signature;</w:t>
      </w:r>
      <w:proofErr w:type="gramEnd"/>
    </w:p>
    <w:p w14:paraId="1D0EFA68" w14:textId="77777777" w:rsidR="00EA3F65" w:rsidRDefault="00EA3F65" w:rsidP="00EA3F65">
      <w:pPr>
        <w:pStyle w:val="PargrafodaLista"/>
        <w:numPr>
          <w:ilvl w:val="0"/>
          <w:numId w:val="2"/>
        </w:numPr>
        <w:spacing w:before="0"/>
        <w:rPr>
          <w:lang w:val="en-US"/>
        </w:rPr>
      </w:pPr>
      <w:r>
        <w:rPr>
          <w:lang w:val="en-US"/>
        </w:rPr>
        <w:t xml:space="preserve">UNIT </w:t>
      </w:r>
      <w:proofErr w:type="gramStart"/>
      <w:r>
        <w:rPr>
          <w:lang w:val="en-US"/>
        </w:rPr>
        <w:t>handover;</w:t>
      </w:r>
      <w:proofErr w:type="gramEnd"/>
    </w:p>
    <w:p w14:paraId="62A9175C" w14:textId="77777777" w:rsidR="00EA3F65" w:rsidRPr="008F4062" w:rsidRDefault="00EA3F65" w:rsidP="00EA3F65">
      <w:pPr>
        <w:pStyle w:val="PargrafodaLista"/>
        <w:numPr>
          <w:ilvl w:val="0"/>
          <w:numId w:val="2"/>
        </w:numPr>
        <w:rPr>
          <w:rFonts w:eastAsia="Petrobras Sans" w:cs="Petrobras Sans"/>
          <w:szCs w:val="22"/>
          <w:lang w:val="en-US"/>
        </w:rPr>
      </w:pPr>
      <w:r w:rsidRPr="008F4062">
        <w:rPr>
          <w:szCs w:val="22"/>
          <w:lang w:val="en-US"/>
        </w:rPr>
        <w:t>Continuous offshore operation with process fluid and achievement of performance test parameters according to approved procedure.</w:t>
      </w:r>
    </w:p>
    <w:p w14:paraId="7D5A1E4B" w14:textId="27B8537D" w:rsidR="39AF71B0" w:rsidRPr="009237ED" w:rsidRDefault="5C72B97D" w:rsidP="11246772">
      <w:pPr>
        <w:pStyle w:val="Itemizado"/>
        <w:numPr>
          <w:ilvl w:val="0"/>
          <w:numId w:val="0"/>
        </w:numPr>
        <w:rPr>
          <w:lang w:val="en-US"/>
        </w:rPr>
      </w:pPr>
      <w:r w:rsidRPr="009237ED">
        <w:rPr>
          <w:b/>
          <w:bCs/>
          <w:lang w:val="en-US"/>
        </w:rPr>
        <w:t>Operational System (SOP):</w:t>
      </w:r>
      <w:r w:rsidR="008E1549" w:rsidRPr="009237ED">
        <w:rPr>
          <w:lang w:val="en-US"/>
        </w:rPr>
        <w:t xml:space="preserve"> I</w:t>
      </w:r>
      <w:r w:rsidRPr="009237ED">
        <w:rPr>
          <w:lang w:val="en-US"/>
        </w:rPr>
        <w:t>ntegrated set of equipment, control loops, instruments</w:t>
      </w:r>
      <w:r w:rsidR="664D1B9F" w:rsidRPr="009237ED">
        <w:rPr>
          <w:lang w:val="en-US"/>
        </w:rPr>
        <w:t>, valves, piping, supports</w:t>
      </w:r>
      <w:r w:rsidRPr="009237ED">
        <w:rPr>
          <w:lang w:val="en-US"/>
        </w:rPr>
        <w:t xml:space="preserve"> and other properly associated facilities, capable to perform a function or support to process whose operation produces or maintains a situation, process, </w:t>
      </w:r>
      <w:proofErr w:type="gramStart"/>
      <w:r w:rsidRPr="009237ED">
        <w:rPr>
          <w:lang w:val="en-US"/>
        </w:rPr>
        <w:t>utility</w:t>
      </w:r>
      <w:proofErr w:type="gramEnd"/>
      <w:r w:rsidRPr="009237ED">
        <w:rPr>
          <w:lang w:val="en-US"/>
        </w:rPr>
        <w:t xml:space="preserve"> and operational facility in a safe condition.</w:t>
      </w:r>
    </w:p>
    <w:p w14:paraId="377D5419" w14:textId="0171ECB9" w:rsidR="39AF71B0" w:rsidRPr="009237ED" w:rsidRDefault="5C72B97D" w:rsidP="11246772">
      <w:pPr>
        <w:pStyle w:val="Itemizado"/>
        <w:numPr>
          <w:ilvl w:val="0"/>
          <w:numId w:val="0"/>
        </w:numPr>
        <w:rPr>
          <w:lang w:val="en-US"/>
        </w:rPr>
      </w:pPr>
      <w:r w:rsidRPr="009237ED">
        <w:rPr>
          <w:b/>
          <w:bCs/>
          <w:lang w:val="en-US"/>
        </w:rPr>
        <w:t>Operational Subsystem (SSOP):</w:t>
      </w:r>
      <w:r w:rsidRPr="009237ED">
        <w:rPr>
          <w:lang w:val="en-US"/>
        </w:rPr>
        <w:t xml:space="preserve"> Part of an operating system capable of performing a productive or process support function, the operation of which produces or maintains a </w:t>
      </w:r>
      <w:r w:rsidR="00284271">
        <w:rPr>
          <w:lang w:val="en-US"/>
        </w:rPr>
        <w:t>specific</w:t>
      </w:r>
      <w:r w:rsidRPr="009237ED">
        <w:rPr>
          <w:lang w:val="en-US"/>
        </w:rPr>
        <w:t xml:space="preserve"> operating condition, process, utility, or facility in a safe condition</w:t>
      </w:r>
      <w:r w:rsidR="0056590D">
        <w:rPr>
          <w:lang w:val="en-US"/>
        </w:rPr>
        <w:t>.</w:t>
      </w:r>
    </w:p>
    <w:p w14:paraId="22D38F06" w14:textId="0741C6BD" w:rsidR="03CE76C7" w:rsidRPr="00340C45" w:rsidRDefault="4BCD449D" w:rsidP="2B8B2F4A">
      <w:pPr>
        <w:pStyle w:val="Itemizado"/>
        <w:numPr>
          <w:ilvl w:val="0"/>
          <w:numId w:val="0"/>
        </w:numPr>
        <w:rPr>
          <w:highlight w:val="yellow"/>
          <w:lang w:val="en-US"/>
        </w:rPr>
      </w:pPr>
      <w:bookmarkStart w:id="13" w:name="_Hlk39091199"/>
      <w:r w:rsidRPr="009237ED">
        <w:rPr>
          <w:b/>
          <w:bCs/>
          <w:lang w:val="en-US"/>
        </w:rPr>
        <w:t xml:space="preserve">Preservation Plan: </w:t>
      </w:r>
      <w:r w:rsidRPr="009237ED">
        <w:rPr>
          <w:lang w:val="en-US"/>
        </w:rPr>
        <w:t xml:space="preserve">Consists </w:t>
      </w:r>
      <w:r w:rsidR="00BF31C3" w:rsidRPr="009237ED">
        <w:rPr>
          <w:lang w:val="en-US"/>
        </w:rPr>
        <w:t>of</w:t>
      </w:r>
      <w:r w:rsidRPr="009237ED">
        <w:rPr>
          <w:lang w:val="en-US"/>
        </w:rPr>
        <w:t xml:space="preserve"> </w:t>
      </w:r>
      <w:r w:rsidR="00C37D0D" w:rsidRPr="009237ED">
        <w:rPr>
          <w:lang w:val="en-US"/>
        </w:rPr>
        <w:t xml:space="preserve">a </w:t>
      </w:r>
      <w:r w:rsidR="45B91607" w:rsidRPr="009237ED">
        <w:rPr>
          <w:lang w:val="en-US"/>
        </w:rPr>
        <w:t xml:space="preserve">document that </w:t>
      </w:r>
      <w:r w:rsidR="799C7DC7" w:rsidRPr="009237ED">
        <w:rPr>
          <w:lang w:val="en-US"/>
        </w:rPr>
        <w:t xml:space="preserve">lists all preservation activities </w:t>
      </w:r>
      <w:r w:rsidR="00DE185C">
        <w:rPr>
          <w:lang w:val="en-US"/>
        </w:rPr>
        <w:t>an</w:t>
      </w:r>
      <w:r w:rsidR="00B2126E">
        <w:rPr>
          <w:lang w:val="en-US"/>
        </w:rPr>
        <w:t>d</w:t>
      </w:r>
      <w:r w:rsidR="00DE185C">
        <w:rPr>
          <w:lang w:val="en-US"/>
        </w:rPr>
        <w:t xml:space="preserve"> related periodicity </w:t>
      </w:r>
      <w:r w:rsidR="799C7DC7" w:rsidRPr="009237ED">
        <w:rPr>
          <w:lang w:val="en-US"/>
        </w:rPr>
        <w:t>per co</w:t>
      </w:r>
      <w:r w:rsidR="00C37D0D" w:rsidRPr="009237ED">
        <w:rPr>
          <w:lang w:val="en-US"/>
        </w:rPr>
        <w:t>m</w:t>
      </w:r>
      <w:r w:rsidR="799C7DC7" w:rsidRPr="009237ED">
        <w:rPr>
          <w:lang w:val="en-US"/>
        </w:rPr>
        <w:t xml:space="preserve">missionable item and </w:t>
      </w:r>
      <w:r w:rsidR="45B91607" w:rsidRPr="009237ED">
        <w:rPr>
          <w:lang w:val="en-US"/>
        </w:rPr>
        <w:t>present</w:t>
      </w:r>
      <w:r w:rsidR="498CC4BB" w:rsidRPr="009237ED">
        <w:rPr>
          <w:lang w:val="en-US"/>
        </w:rPr>
        <w:t>s</w:t>
      </w:r>
      <w:r w:rsidR="45B91607" w:rsidRPr="009237ED">
        <w:rPr>
          <w:lang w:val="en-US"/>
        </w:rPr>
        <w:t xml:space="preserve"> all resources (material and </w:t>
      </w:r>
      <w:r w:rsidR="65939C0E" w:rsidRPr="009237ED">
        <w:rPr>
          <w:lang w:val="en-US"/>
        </w:rPr>
        <w:t>work</w:t>
      </w:r>
      <w:r w:rsidR="45B91607" w:rsidRPr="009237ED">
        <w:rPr>
          <w:lang w:val="en-US"/>
        </w:rPr>
        <w:t>force) that will be provi</w:t>
      </w:r>
      <w:r w:rsidR="35E3BCD8" w:rsidRPr="009237ED">
        <w:rPr>
          <w:lang w:val="en-US"/>
        </w:rPr>
        <w:t xml:space="preserve">ded by </w:t>
      </w:r>
      <w:r w:rsidR="008A1F9D">
        <w:rPr>
          <w:lang w:val="en-US"/>
        </w:rPr>
        <w:t>SELLER</w:t>
      </w:r>
      <w:r w:rsidR="35E3BCD8" w:rsidRPr="009237ED">
        <w:rPr>
          <w:lang w:val="en-US"/>
        </w:rPr>
        <w:t xml:space="preserve"> to execute </w:t>
      </w:r>
      <w:r w:rsidR="00FDB49F" w:rsidRPr="009237ED">
        <w:rPr>
          <w:lang w:val="en-US"/>
        </w:rPr>
        <w:t>the plan.</w:t>
      </w:r>
    </w:p>
    <w:bookmarkEnd w:id="13"/>
    <w:p w14:paraId="4C87B4A1" w14:textId="58F1ADA5" w:rsidR="00F417AC" w:rsidRPr="009237ED" w:rsidDel="09EF24E5" w:rsidRDefault="00682DAD" w:rsidP="1797C9E5">
      <w:pPr>
        <w:pStyle w:val="Itemizado"/>
        <w:numPr>
          <w:ilvl w:val="0"/>
          <w:numId w:val="0"/>
        </w:numPr>
        <w:rPr>
          <w:lang w:val="en-US"/>
        </w:rPr>
      </w:pPr>
      <w:r w:rsidRPr="009237ED">
        <w:rPr>
          <w:rStyle w:val="hps"/>
          <w:b/>
          <w:bCs/>
          <w:lang w:val="en-US"/>
        </w:rPr>
        <w:t>Pre-Commissioning</w:t>
      </w:r>
      <w:r w:rsidRPr="009237ED">
        <w:rPr>
          <w:rStyle w:val="hps"/>
          <w:b/>
          <w:bCs/>
          <w:i/>
          <w:iCs/>
          <w:lang w:val="en-US"/>
        </w:rPr>
        <w:t>:</w:t>
      </w:r>
      <w:r w:rsidRPr="009237ED">
        <w:rPr>
          <w:rStyle w:val="hps"/>
          <w:lang w:val="en-US"/>
        </w:rPr>
        <w:t xml:space="preserve"> </w:t>
      </w:r>
      <w:r w:rsidR="00E92A72" w:rsidRPr="009237ED">
        <w:rPr>
          <w:rStyle w:val="hps"/>
          <w:lang w:val="en-US"/>
        </w:rPr>
        <w:t>S</w:t>
      </w:r>
      <w:r w:rsidRPr="009237ED">
        <w:rPr>
          <w:rStyle w:val="hps"/>
          <w:lang w:val="en-US"/>
        </w:rPr>
        <w:t>et</w:t>
      </w:r>
      <w:r w:rsidR="00E92A72" w:rsidRPr="009237ED">
        <w:rPr>
          <w:rStyle w:val="hps"/>
          <w:lang w:val="en-US"/>
        </w:rPr>
        <w:t xml:space="preserve"> </w:t>
      </w:r>
      <w:r w:rsidRPr="009237ED">
        <w:rPr>
          <w:rStyle w:val="hps"/>
          <w:lang w:val="en-US"/>
        </w:rPr>
        <w:t xml:space="preserve">of activities performed on all commissionable </w:t>
      </w:r>
      <w:r w:rsidR="506D23B9" w:rsidRPr="009237ED">
        <w:rPr>
          <w:rStyle w:val="hps"/>
          <w:lang w:val="en-US"/>
        </w:rPr>
        <w:t>items</w:t>
      </w:r>
      <w:r w:rsidRPr="009237ED">
        <w:rPr>
          <w:rStyle w:val="hps"/>
          <w:lang w:val="en-US"/>
        </w:rPr>
        <w:t xml:space="preserve"> of </w:t>
      </w:r>
      <w:r w:rsidR="1AD7760C" w:rsidRPr="009237ED">
        <w:rPr>
          <w:rStyle w:val="hps"/>
          <w:lang w:val="en-US"/>
        </w:rPr>
        <w:t>the system</w:t>
      </w:r>
      <w:r w:rsidRPr="009237ED">
        <w:rPr>
          <w:rStyle w:val="hps"/>
          <w:lang w:val="en-US"/>
        </w:rPr>
        <w:t xml:space="preserve"> </w:t>
      </w:r>
      <w:proofErr w:type="gramStart"/>
      <w:r w:rsidRPr="009237ED">
        <w:rPr>
          <w:rStyle w:val="hps"/>
          <w:lang w:val="en-US"/>
        </w:rPr>
        <w:t>in order to</w:t>
      </w:r>
      <w:proofErr w:type="gramEnd"/>
      <w:r w:rsidRPr="009237ED">
        <w:rPr>
          <w:rStyle w:val="hps"/>
          <w:lang w:val="en-US"/>
        </w:rPr>
        <w:t xml:space="preserve"> </w:t>
      </w:r>
      <w:r w:rsidR="00E92A72" w:rsidRPr="009237ED">
        <w:rPr>
          <w:rStyle w:val="hps"/>
          <w:lang w:val="en-US"/>
        </w:rPr>
        <w:t>prepare it t</w:t>
      </w:r>
      <w:r w:rsidRPr="009237ED">
        <w:rPr>
          <w:rStyle w:val="hps"/>
          <w:lang w:val="en-US"/>
        </w:rPr>
        <w:t xml:space="preserve">o </w:t>
      </w:r>
      <w:r w:rsidR="6773BAF9" w:rsidRPr="009237ED">
        <w:rPr>
          <w:rStyle w:val="hps"/>
          <w:b/>
          <w:lang w:val="en-US"/>
        </w:rPr>
        <w:t>Performance</w:t>
      </w:r>
      <w:r w:rsidRPr="009237ED">
        <w:rPr>
          <w:rStyle w:val="hps"/>
          <w:b/>
          <w:lang w:val="en-US"/>
        </w:rPr>
        <w:t xml:space="preserve"> </w:t>
      </w:r>
      <w:r w:rsidR="6773BAF9" w:rsidRPr="009237ED">
        <w:rPr>
          <w:rStyle w:val="hps"/>
          <w:b/>
          <w:lang w:val="en-US"/>
        </w:rPr>
        <w:t>T</w:t>
      </w:r>
      <w:r w:rsidRPr="009237ED">
        <w:rPr>
          <w:rStyle w:val="hps"/>
          <w:b/>
          <w:lang w:val="en-US"/>
        </w:rPr>
        <w:t>ests</w:t>
      </w:r>
      <w:r w:rsidRPr="009237ED">
        <w:rPr>
          <w:rStyle w:val="hps"/>
          <w:lang w:val="en-US"/>
        </w:rPr>
        <w:t xml:space="preserve">. </w:t>
      </w:r>
    </w:p>
    <w:p w14:paraId="2815205C" w14:textId="7ED49A07" w:rsidR="57E8365C" w:rsidRPr="009237ED" w:rsidRDefault="57E8365C" w:rsidP="4ED6E384">
      <w:pPr>
        <w:pStyle w:val="Itemizado"/>
        <w:numPr>
          <w:ilvl w:val="0"/>
          <w:numId w:val="0"/>
        </w:numPr>
        <w:rPr>
          <w:lang w:val="en-US"/>
        </w:rPr>
      </w:pPr>
      <w:r w:rsidRPr="009237ED">
        <w:rPr>
          <w:b/>
          <w:bCs/>
          <w:lang w:val="en-US"/>
        </w:rPr>
        <w:t>Preservation:</w:t>
      </w:r>
      <w:r w:rsidRPr="009237ED">
        <w:rPr>
          <w:lang w:val="en-US"/>
        </w:rPr>
        <w:t xml:space="preserve"> </w:t>
      </w:r>
      <w:r w:rsidR="00E92A72" w:rsidRPr="009237ED">
        <w:rPr>
          <w:lang w:val="en-US"/>
        </w:rPr>
        <w:t>Set</w:t>
      </w:r>
      <w:r w:rsidRPr="009237ED">
        <w:rPr>
          <w:lang w:val="en-US"/>
        </w:rPr>
        <w:t xml:space="preserve"> of activities </w:t>
      </w:r>
      <w:r w:rsidR="00E92A72" w:rsidRPr="009237ED">
        <w:rPr>
          <w:lang w:val="en-US"/>
        </w:rPr>
        <w:t>executed</w:t>
      </w:r>
      <w:r w:rsidRPr="009237ED">
        <w:rPr>
          <w:lang w:val="en-US"/>
        </w:rPr>
        <w:t xml:space="preserve"> on commissionable items of an operational system </w:t>
      </w:r>
      <w:proofErr w:type="gramStart"/>
      <w:r w:rsidRPr="009237ED">
        <w:rPr>
          <w:lang w:val="en-US"/>
        </w:rPr>
        <w:t>in order to</w:t>
      </w:r>
      <w:proofErr w:type="gramEnd"/>
      <w:r w:rsidRPr="009237ED">
        <w:rPr>
          <w:lang w:val="en-US"/>
        </w:rPr>
        <w:t xml:space="preserve"> keep them</w:t>
      </w:r>
      <w:r w:rsidR="00E92A72" w:rsidRPr="009237ED">
        <w:rPr>
          <w:lang w:val="en-US"/>
        </w:rPr>
        <w:t xml:space="preserve"> at same condition </w:t>
      </w:r>
      <w:r w:rsidRPr="009237ED">
        <w:rPr>
          <w:lang w:val="en-US"/>
        </w:rPr>
        <w:t xml:space="preserve">that were received at field until the handover of the operational system. </w:t>
      </w:r>
    </w:p>
    <w:p w14:paraId="5274B1C4" w14:textId="3D260770" w:rsidR="57E8365C" w:rsidRPr="009237ED" w:rsidRDefault="57E8365C" w:rsidP="4ED6E384">
      <w:pPr>
        <w:rPr>
          <w:rFonts w:eastAsia="Petrobras Sans" w:cs="Petrobras Sans"/>
          <w:b/>
          <w:bCs/>
          <w:szCs w:val="22"/>
          <w:lang w:val="en-US"/>
        </w:rPr>
      </w:pPr>
      <w:r w:rsidRPr="009237ED">
        <w:rPr>
          <w:b/>
          <w:bCs/>
          <w:lang w:val="en-US"/>
        </w:rPr>
        <w:t>Precedence Network of Systems and Subsystems:</w:t>
      </w:r>
      <w:r w:rsidRPr="009237ED">
        <w:rPr>
          <w:lang w:val="en-US"/>
        </w:rPr>
        <w:t xml:space="preserve"> Logic diagram that represents the start-up sequence of operational systems / subsystems of the </w:t>
      </w:r>
      <w:r w:rsidR="000849FB" w:rsidRPr="009237ED">
        <w:rPr>
          <w:lang w:val="en-US"/>
        </w:rPr>
        <w:t>Unit</w:t>
      </w:r>
      <w:r w:rsidRPr="009237ED">
        <w:rPr>
          <w:lang w:val="en-US"/>
        </w:rPr>
        <w:t xml:space="preserve">, according to its </w:t>
      </w:r>
      <w:r w:rsidR="000849FB" w:rsidRPr="009237ED">
        <w:rPr>
          <w:lang w:val="en-US"/>
        </w:rPr>
        <w:t xml:space="preserve">physical and </w:t>
      </w:r>
      <w:r w:rsidRPr="009237ED">
        <w:rPr>
          <w:lang w:val="en-US"/>
        </w:rPr>
        <w:t>functional dependencies network.</w:t>
      </w:r>
    </w:p>
    <w:p w14:paraId="4AFCFD0F" w14:textId="2FFD64B1" w:rsidR="57E8365C" w:rsidRPr="009237ED" w:rsidRDefault="57E8365C" w:rsidP="000849FB">
      <w:pPr>
        <w:pStyle w:val="Itemizado"/>
        <w:numPr>
          <w:ilvl w:val="0"/>
          <w:numId w:val="0"/>
        </w:numPr>
        <w:rPr>
          <w:lang w:val="en-US"/>
        </w:rPr>
      </w:pPr>
      <w:r w:rsidRPr="009237ED">
        <w:rPr>
          <w:b/>
          <w:bCs/>
          <w:lang w:val="en-US"/>
        </w:rPr>
        <w:t>Performance Acceptance Test (TAP):</w:t>
      </w:r>
      <w:r w:rsidRPr="009237ED">
        <w:rPr>
          <w:lang w:val="en-US"/>
        </w:rPr>
        <w:t xml:space="preserve"> Test in an Operational System/Subsystem in which it</w:t>
      </w:r>
      <w:r w:rsidR="7188D403" w:rsidRPr="009237ED">
        <w:rPr>
          <w:lang w:val="en-US"/>
        </w:rPr>
        <w:t>s</w:t>
      </w:r>
      <w:r w:rsidRPr="009237ED">
        <w:rPr>
          <w:lang w:val="en-US"/>
        </w:rPr>
        <w:t xml:space="preserve"> functionalities are </w:t>
      </w:r>
      <w:proofErr w:type="gramStart"/>
      <w:r w:rsidRPr="009237ED">
        <w:rPr>
          <w:lang w:val="en-US"/>
        </w:rPr>
        <w:t>tested</w:t>
      </w:r>
      <w:proofErr w:type="gramEnd"/>
      <w:r w:rsidRPr="009237ED">
        <w:rPr>
          <w:lang w:val="en-US"/>
        </w:rPr>
        <w:t xml:space="preserve"> and </w:t>
      </w:r>
      <w:r w:rsidR="3BB73C5B" w:rsidRPr="009237ED">
        <w:rPr>
          <w:lang w:val="en-US"/>
        </w:rPr>
        <w:t>its</w:t>
      </w:r>
      <w:r w:rsidRPr="009237ED">
        <w:rPr>
          <w:lang w:val="en-US"/>
        </w:rPr>
        <w:t xml:space="preserve"> performance is measured and compared to the </w:t>
      </w:r>
      <w:r w:rsidR="0BE886B8" w:rsidRPr="009237ED">
        <w:rPr>
          <w:lang w:val="en-US"/>
        </w:rPr>
        <w:t>design</w:t>
      </w:r>
      <w:r w:rsidRPr="009237ED">
        <w:rPr>
          <w:lang w:val="en-US"/>
        </w:rPr>
        <w:t xml:space="preserve"> </w:t>
      </w:r>
      <w:r w:rsidR="1C0721D7" w:rsidRPr="009237ED">
        <w:rPr>
          <w:lang w:val="en-US"/>
        </w:rPr>
        <w:t>parameters</w:t>
      </w:r>
      <w:r w:rsidR="000849FB" w:rsidRPr="009237ED">
        <w:rPr>
          <w:lang w:val="en-US"/>
        </w:rPr>
        <w:t xml:space="preserve"> as closest as possible to real operational conditions. </w:t>
      </w:r>
      <w:r w:rsidR="008E1549" w:rsidRPr="009237ED">
        <w:rPr>
          <w:lang w:val="en-US"/>
        </w:rPr>
        <w:t xml:space="preserve">All performance tests </w:t>
      </w:r>
      <w:r w:rsidR="00B07BA9">
        <w:rPr>
          <w:lang w:val="en-US"/>
        </w:rPr>
        <w:t>shall</w:t>
      </w:r>
      <w:r w:rsidR="008E1549" w:rsidRPr="009237ED">
        <w:rPr>
          <w:lang w:val="en-US"/>
        </w:rPr>
        <w:t xml:space="preserve"> follow the procedures previously issued by the </w:t>
      </w:r>
      <w:r w:rsidR="008A1F9D">
        <w:rPr>
          <w:lang w:val="en-US"/>
        </w:rPr>
        <w:t>SELLER</w:t>
      </w:r>
      <w:r w:rsidR="008E1549" w:rsidRPr="009237ED">
        <w:rPr>
          <w:lang w:val="en-US"/>
        </w:rPr>
        <w:t xml:space="preserve"> and approved by </w:t>
      </w:r>
      <w:r w:rsidR="008A1F9D">
        <w:rPr>
          <w:lang w:val="en-US"/>
        </w:rPr>
        <w:t>BUYER</w:t>
      </w:r>
      <w:r w:rsidR="008E1549" w:rsidRPr="009237ED">
        <w:rPr>
          <w:lang w:val="en-US"/>
        </w:rPr>
        <w:t>.</w:t>
      </w:r>
    </w:p>
    <w:p w14:paraId="4C2FBE87" w14:textId="15D6F4FE" w:rsidR="00D94DDF" w:rsidRPr="009237ED" w:rsidRDefault="57E8365C" w:rsidP="00FB6166">
      <w:pPr>
        <w:pStyle w:val="Itemizado"/>
        <w:numPr>
          <w:ilvl w:val="0"/>
          <w:numId w:val="20"/>
        </w:numPr>
        <w:rPr>
          <w:strike/>
          <w:lang w:val="en-US"/>
        </w:rPr>
      </w:pPr>
      <w:r w:rsidRPr="009237ED">
        <w:rPr>
          <w:b/>
          <w:bCs/>
          <w:lang w:val="en-US"/>
        </w:rPr>
        <w:t xml:space="preserve">Performance Acceptance Test - Phase 1 (TAP 1): </w:t>
      </w:r>
      <w:r w:rsidR="00D94DDF" w:rsidRPr="009237ED">
        <w:rPr>
          <w:bCs/>
          <w:lang w:val="en-US"/>
        </w:rPr>
        <w:t>Performance Acceptance Test executed at shipyard</w:t>
      </w:r>
      <w:r w:rsidR="008E1549" w:rsidRPr="009237ED">
        <w:rPr>
          <w:bCs/>
          <w:lang w:val="en-US"/>
        </w:rPr>
        <w:t>.</w:t>
      </w:r>
      <w:r w:rsidR="002072D0">
        <w:rPr>
          <w:bCs/>
          <w:lang w:val="en-US"/>
        </w:rPr>
        <w:t xml:space="preserve"> </w:t>
      </w:r>
      <w:r w:rsidR="002072D0" w:rsidRPr="00FA542D">
        <w:rPr>
          <w:bCs/>
          <w:lang w:val="en-US"/>
        </w:rPr>
        <w:t xml:space="preserve">TAP-1 offshore will only be accepted if it is technically not possible to be carried </w:t>
      </w:r>
      <w:r w:rsidR="002072D0" w:rsidRPr="00FA542D">
        <w:rPr>
          <w:bCs/>
          <w:lang w:val="en-US"/>
        </w:rPr>
        <w:lastRenderedPageBreak/>
        <w:t xml:space="preserve">out at the shipyard and </w:t>
      </w:r>
      <w:proofErr w:type="gramStart"/>
      <w:r w:rsidR="002072D0" w:rsidRPr="00FA542D">
        <w:rPr>
          <w:bCs/>
          <w:lang w:val="en-US"/>
        </w:rPr>
        <w:t>has to</w:t>
      </w:r>
      <w:proofErr w:type="gramEnd"/>
      <w:r w:rsidR="002072D0" w:rsidRPr="00FA542D">
        <w:rPr>
          <w:bCs/>
          <w:lang w:val="en-US"/>
        </w:rPr>
        <w:t xml:space="preserve"> be agreed </w:t>
      </w:r>
      <w:r w:rsidR="00E0764A" w:rsidRPr="00FA542D">
        <w:rPr>
          <w:bCs/>
          <w:lang w:val="en-US"/>
        </w:rPr>
        <w:t xml:space="preserve">with </w:t>
      </w:r>
      <w:r w:rsidR="00E0764A">
        <w:rPr>
          <w:bCs/>
          <w:lang w:val="en-US"/>
        </w:rPr>
        <w:t>BUYER</w:t>
      </w:r>
      <w:r w:rsidR="002072D0">
        <w:rPr>
          <w:bCs/>
          <w:lang w:val="en-US"/>
        </w:rPr>
        <w:t>.</w:t>
      </w:r>
      <w:r w:rsidR="00D94DDF" w:rsidRPr="009237ED">
        <w:rPr>
          <w:bCs/>
          <w:lang w:val="en-US"/>
        </w:rPr>
        <w:t xml:space="preserve"> </w:t>
      </w:r>
      <w:r w:rsidR="008E1549" w:rsidRPr="009237ED">
        <w:rPr>
          <w:bCs/>
          <w:lang w:val="en-US"/>
        </w:rPr>
        <w:t xml:space="preserve">If it is not technically feasible to perform the tests under project conditions, it </w:t>
      </w:r>
      <w:r w:rsidR="00B07BA9">
        <w:rPr>
          <w:bCs/>
          <w:lang w:val="en-US"/>
        </w:rPr>
        <w:t>shall</w:t>
      </w:r>
      <w:r w:rsidR="008E1549" w:rsidRPr="009237ED">
        <w:rPr>
          <w:bCs/>
          <w:lang w:val="en-US"/>
        </w:rPr>
        <w:t xml:space="preserve"> be performed with safe fluids and with parameters as close as possible to the operational condition.</w:t>
      </w:r>
    </w:p>
    <w:p w14:paraId="2F8970C9" w14:textId="2D78278E" w:rsidR="57E8365C" w:rsidRPr="009237ED" w:rsidRDefault="57E8365C" w:rsidP="00FB6166">
      <w:pPr>
        <w:pStyle w:val="Itemizado"/>
        <w:numPr>
          <w:ilvl w:val="0"/>
          <w:numId w:val="20"/>
        </w:numPr>
        <w:rPr>
          <w:lang w:val="en-US"/>
        </w:rPr>
      </w:pPr>
      <w:r w:rsidRPr="009237ED">
        <w:rPr>
          <w:b/>
          <w:bCs/>
          <w:lang w:val="en-US"/>
        </w:rPr>
        <w:t xml:space="preserve">Performance Acceptance Test – Phase 2 (TAP 2): </w:t>
      </w:r>
      <w:r w:rsidR="008E1549" w:rsidRPr="009237ED">
        <w:rPr>
          <w:bCs/>
          <w:lang w:val="en-US"/>
        </w:rPr>
        <w:t>Long-term performance acceptance test (Endurance Test) to ensure that the system is reliable and performs as specified in the design. This test shall be executed in actual design conditions and shall monitor the main parameters and long-term reliability of such systems during a known interval of time.</w:t>
      </w:r>
    </w:p>
    <w:p w14:paraId="183305F5" w14:textId="2CA143AD" w:rsidR="652E1413" w:rsidRDefault="652E1413" w:rsidP="58DA1C93">
      <w:pPr>
        <w:rPr>
          <w:lang w:val="en-US"/>
        </w:rPr>
      </w:pPr>
      <w:r w:rsidRPr="009237ED">
        <w:rPr>
          <w:b/>
          <w:bCs/>
          <w:lang w:val="en-US"/>
        </w:rPr>
        <w:t>Pre-Operation &amp; Start-Up:</w:t>
      </w:r>
      <w:r w:rsidRPr="009237ED">
        <w:rPr>
          <w:lang w:val="en-US"/>
        </w:rPr>
        <w:t xml:space="preserve"> </w:t>
      </w:r>
      <w:r w:rsidRPr="009237ED">
        <w:rPr>
          <w:rFonts w:eastAsia="Petrobras Sans" w:cs="Petrobras Sans"/>
          <w:szCs w:val="22"/>
          <w:lang w:val="en-US"/>
        </w:rPr>
        <w:t>Set of field activities ex</w:t>
      </w:r>
      <w:r w:rsidR="007C7A98" w:rsidRPr="009237ED">
        <w:rPr>
          <w:rFonts w:eastAsia="Petrobras Sans" w:cs="Petrobras Sans"/>
          <w:szCs w:val="22"/>
          <w:lang w:val="en-US"/>
        </w:rPr>
        <w:t xml:space="preserve">ecuted on Commissionable item, </w:t>
      </w:r>
      <w:proofErr w:type="gramStart"/>
      <w:r w:rsidRPr="009237ED">
        <w:rPr>
          <w:rFonts w:eastAsia="Petrobras Sans" w:cs="Petrobras Sans"/>
          <w:szCs w:val="22"/>
          <w:lang w:val="en-US"/>
        </w:rPr>
        <w:t>subsystems</w:t>
      </w:r>
      <w:proofErr w:type="gramEnd"/>
      <w:r w:rsidRPr="009237ED">
        <w:rPr>
          <w:rFonts w:eastAsia="Petrobras Sans" w:cs="Petrobras Sans"/>
          <w:szCs w:val="22"/>
          <w:lang w:val="en-US"/>
        </w:rPr>
        <w:t xml:space="preserve"> and systems with the objective to take them from the Mechanical Completion to full operation. After the pre-commissioning phase activities and before full operation, some test </w:t>
      </w:r>
      <w:r w:rsidR="00B07BA9">
        <w:rPr>
          <w:rFonts w:eastAsia="Petrobras Sans" w:cs="Petrobras Sans"/>
          <w:szCs w:val="22"/>
          <w:lang w:val="en-US"/>
        </w:rPr>
        <w:t>shall</w:t>
      </w:r>
      <w:r w:rsidRPr="009237ED">
        <w:rPr>
          <w:rFonts w:eastAsia="Petrobras Sans" w:cs="Petrobras Sans"/>
          <w:szCs w:val="22"/>
          <w:lang w:val="en-US"/>
        </w:rPr>
        <w:t xml:space="preserve"> be performed with the equipment under real condition such as fluids and power. The main event in this phase is the TAP (Performance Acceptance Tests) of the systems/subsystems</w:t>
      </w:r>
      <w:r w:rsidR="00617EA4" w:rsidRPr="009237ED">
        <w:rPr>
          <w:rFonts w:eastAsia="Petrobras Sans" w:cs="Petrobras Sans"/>
          <w:szCs w:val="22"/>
          <w:lang w:val="en-US"/>
        </w:rPr>
        <w:t>.</w:t>
      </w:r>
      <w:r w:rsidR="00217A4F" w:rsidRPr="009237ED">
        <w:rPr>
          <w:lang w:val="en-US"/>
        </w:rPr>
        <w:t xml:space="preserve"> </w:t>
      </w:r>
      <w:r w:rsidRPr="009237ED">
        <w:rPr>
          <w:lang w:val="en-US"/>
        </w:rPr>
        <w:t>Pre-Operation &amp; Start</w:t>
      </w:r>
      <w:r w:rsidR="00217A4F" w:rsidRPr="009237ED">
        <w:rPr>
          <w:lang w:val="en-US"/>
        </w:rPr>
        <w:t>-</w:t>
      </w:r>
      <w:r w:rsidRPr="009237ED">
        <w:rPr>
          <w:lang w:val="en-US"/>
        </w:rPr>
        <w:t xml:space="preserve">up phase is subdivided in pre-commissioning, </w:t>
      </w:r>
      <w:r w:rsidR="00617EA4" w:rsidRPr="009237ED">
        <w:rPr>
          <w:lang w:val="en-US"/>
        </w:rPr>
        <w:t>TAP-</w:t>
      </w:r>
      <w:proofErr w:type="gramStart"/>
      <w:r w:rsidR="00617EA4" w:rsidRPr="009237ED">
        <w:rPr>
          <w:lang w:val="en-US"/>
        </w:rPr>
        <w:t>1</w:t>
      </w:r>
      <w:proofErr w:type="gramEnd"/>
      <w:r w:rsidR="00617EA4" w:rsidRPr="009237ED">
        <w:rPr>
          <w:lang w:val="en-US"/>
        </w:rPr>
        <w:t xml:space="preserve"> and TAP-2</w:t>
      </w:r>
      <w:r w:rsidR="008607AE" w:rsidRPr="009237ED">
        <w:rPr>
          <w:lang w:val="en-US"/>
        </w:rPr>
        <w:t xml:space="preserve">. </w:t>
      </w:r>
    </w:p>
    <w:p w14:paraId="05CE7B1F" w14:textId="77777777" w:rsidR="002F65D2" w:rsidRPr="002F65D2" w:rsidRDefault="002F65D2" w:rsidP="002F65D2">
      <w:pPr>
        <w:pStyle w:val="Itemizado"/>
        <w:numPr>
          <w:ilvl w:val="0"/>
          <w:numId w:val="0"/>
        </w:numPr>
        <w:rPr>
          <w:lang w:val="en-US"/>
        </w:rPr>
      </w:pPr>
      <w:r w:rsidRPr="002F65D2">
        <w:rPr>
          <w:b/>
          <w:lang w:val="en-US"/>
        </w:rPr>
        <w:t xml:space="preserve">Process </w:t>
      </w:r>
      <w:proofErr w:type="gramStart"/>
      <w:r w:rsidRPr="002F65D2">
        <w:rPr>
          <w:b/>
          <w:lang w:val="en-US"/>
        </w:rPr>
        <w:t>start</w:t>
      </w:r>
      <w:proofErr w:type="gramEnd"/>
      <w:r w:rsidRPr="002F65D2">
        <w:rPr>
          <w:b/>
          <w:lang w:val="en-US"/>
        </w:rPr>
        <w:t xml:space="preserve"> up:</w:t>
      </w:r>
      <w:r>
        <w:rPr>
          <w:lang w:val="en-US"/>
        </w:rPr>
        <w:t xml:space="preserve"> </w:t>
      </w:r>
      <w:r w:rsidRPr="002F65D2">
        <w:rPr>
          <w:lang w:val="en-US"/>
        </w:rPr>
        <w:t>Start-Up is the activities carried out to commence the flow of hydrocarbons when all commissioning is complete. Start-up is complete when the facilities have been proven and operate in accordance with the design.</w:t>
      </w:r>
    </w:p>
    <w:p w14:paraId="44D722CD" w14:textId="39CBF86F" w:rsidR="6E87369B" w:rsidRPr="009237ED" w:rsidRDefault="5143F486" w:rsidP="00217A4F">
      <w:pPr>
        <w:pStyle w:val="Itemizado"/>
        <w:numPr>
          <w:ilvl w:val="0"/>
          <w:numId w:val="0"/>
        </w:numPr>
        <w:tabs>
          <w:tab w:val="clear" w:pos="180"/>
          <w:tab w:val="left" w:pos="360"/>
        </w:tabs>
        <w:rPr>
          <w:rFonts w:eastAsia="Petrobras Sans" w:cs="Petrobras Sans"/>
          <w:b/>
          <w:bCs/>
          <w:szCs w:val="22"/>
          <w:lang w:val="en-US"/>
        </w:rPr>
      </w:pPr>
      <w:r w:rsidRPr="009237ED">
        <w:rPr>
          <w:b/>
          <w:bCs/>
          <w:lang w:val="en-US"/>
        </w:rPr>
        <w:t>Punch Item Impeditive (Type A)</w:t>
      </w:r>
      <w:r w:rsidRPr="009237ED">
        <w:rPr>
          <w:lang w:val="en-US"/>
        </w:rPr>
        <w:t xml:space="preserve">: Nonconformity that </w:t>
      </w:r>
      <w:r w:rsidR="00217A4F" w:rsidRPr="009237ED">
        <w:rPr>
          <w:lang w:val="en-US"/>
        </w:rPr>
        <w:t>impact</w:t>
      </w:r>
      <w:r w:rsidRPr="009237ED">
        <w:rPr>
          <w:lang w:val="en-US"/>
        </w:rPr>
        <w:t xml:space="preserve"> the safe</w:t>
      </w:r>
      <w:r w:rsidR="00E74D19" w:rsidRPr="009237ED">
        <w:rPr>
          <w:lang w:val="en-US"/>
        </w:rPr>
        <w:t>, compliance with Legal or standards regulations</w:t>
      </w:r>
      <w:r w:rsidRPr="009237ED">
        <w:rPr>
          <w:lang w:val="en-US"/>
        </w:rPr>
        <w:t xml:space="preserve"> and reasonable sequence of commissioning activities, acceptance test and system start-up or interferes with operability and environment.</w:t>
      </w:r>
      <w:r w:rsidR="00E70422">
        <w:rPr>
          <w:lang w:val="en-US"/>
        </w:rPr>
        <w:t xml:space="preserve"> </w:t>
      </w:r>
      <w:r w:rsidR="00E70422" w:rsidRPr="00E70422">
        <w:rPr>
          <w:lang w:val="en-US"/>
        </w:rPr>
        <w:t xml:space="preserve">Every Punch Item Impeditive shall be </w:t>
      </w:r>
      <w:r w:rsidR="00E70422">
        <w:rPr>
          <w:lang w:val="en-US"/>
        </w:rPr>
        <w:t>c</w:t>
      </w:r>
      <w:r w:rsidR="00E70422" w:rsidRPr="00E70422">
        <w:rPr>
          <w:lang w:val="en-US"/>
        </w:rPr>
        <w:t xml:space="preserve">lassified as </w:t>
      </w:r>
      <w:r w:rsidR="00E70422">
        <w:rPr>
          <w:lang w:val="en-US"/>
        </w:rPr>
        <w:t>i</w:t>
      </w:r>
      <w:r w:rsidR="00E70422" w:rsidRPr="00E70422">
        <w:rPr>
          <w:lang w:val="en-US"/>
        </w:rPr>
        <w:t>mpeditive for M</w:t>
      </w:r>
      <w:r w:rsidR="008634A3">
        <w:rPr>
          <w:lang w:val="en-US"/>
        </w:rPr>
        <w:t>CC</w:t>
      </w:r>
      <w:r w:rsidR="00E70422" w:rsidRPr="00E70422">
        <w:rPr>
          <w:lang w:val="en-US"/>
        </w:rPr>
        <w:t>, TAP-1, or TTAS-1.</w:t>
      </w:r>
    </w:p>
    <w:p w14:paraId="3488754E" w14:textId="40E7ED2D" w:rsidR="6E87369B" w:rsidRDefault="5143F486" w:rsidP="00217A4F">
      <w:pPr>
        <w:pStyle w:val="Itemizado"/>
        <w:numPr>
          <w:ilvl w:val="0"/>
          <w:numId w:val="0"/>
        </w:numPr>
        <w:tabs>
          <w:tab w:val="clear" w:pos="180"/>
          <w:tab w:val="clear" w:pos="540"/>
          <w:tab w:val="left" w:pos="0"/>
          <w:tab w:val="left" w:pos="142"/>
        </w:tabs>
        <w:rPr>
          <w:lang w:val="en-US"/>
        </w:rPr>
      </w:pPr>
      <w:r w:rsidRPr="009237ED">
        <w:rPr>
          <w:b/>
          <w:bCs/>
          <w:lang w:val="en-US"/>
        </w:rPr>
        <w:t>Punch Item Non-impeditive (Type B):</w:t>
      </w:r>
      <w:r w:rsidRPr="009237ED">
        <w:rPr>
          <w:lang w:val="en-US"/>
        </w:rPr>
        <w:t xml:space="preserve"> Nonconformity that does not</w:t>
      </w:r>
      <w:r w:rsidR="00217A4F" w:rsidRPr="009237ED">
        <w:rPr>
          <w:lang w:val="en-US"/>
        </w:rPr>
        <w:t xml:space="preserve"> impact</w:t>
      </w:r>
      <w:r w:rsidRPr="009237ED">
        <w:rPr>
          <w:lang w:val="en-US"/>
        </w:rPr>
        <w:t xml:space="preserve"> the safe and reasonable sequence of commissioning activities, acceptance test and system start-up or does not interfere with operability and environment.</w:t>
      </w:r>
      <w:r w:rsidR="00BF4124">
        <w:rPr>
          <w:lang w:val="en-US"/>
        </w:rPr>
        <w:t xml:space="preserve"> </w:t>
      </w:r>
      <w:r w:rsidR="00BF4124" w:rsidRPr="00E70422">
        <w:rPr>
          <w:lang w:val="en-US"/>
        </w:rPr>
        <w:t xml:space="preserve">Every Punch Item Impeditive shall be </w:t>
      </w:r>
      <w:r w:rsidR="00BF4124">
        <w:rPr>
          <w:lang w:val="en-US"/>
        </w:rPr>
        <w:t>c</w:t>
      </w:r>
      <w:r w:rsidR="00BF4124" w:rsidRPr="00E70422">
        <w:rPr>
          <w:lang w:val="en-US"/>
        </w:rPr>
        <w:t xml:space="preserve">lassified as </w:t>
      </w:r>
      <w:r w:rsidR="00BF4124">
        <w:rPr>
          <w:lang w:val="en-US"/>
        </w:rPr>
        <w:t>i</w:t>
      </w:r>
      <w:r w:rsidR="00BF4124" w:rsidRPr="00E70422">
        <w:rPr>
          <w:lang w:val="en-US"/>
        </w:rPr>
        <w:t>mpeditive for M</w:t>
      </w:r>
      <w:r w:rsidR="008634A3">
        <w:rPr>
          <w:lang w:val="en-US"/>
        </w:rPr>
        <w:t>CC</w:t>
      </w:r>
      <w:r w:rsidR="00BF4124" w:rsidRPr="00E70422">
        <w:rPr>
          <w:lang w:val="en-US"/>
        </w:rPr>
        <w:t>, TAP-1, or TTAS-1.</w:t>
      </w:r>
    </w:p>
    <w:p w14:paraId="45B7FCFE" w14:textId="385203BF" w:rsidR="00684610" w:rsidRPr="009237ED" w:rsidRDefault="00684610" w:rsidP="00684610">
      <w:pPr>
        <w:pStyle w:val="Itemizado"/>
        <w:numPr>
          <w:ilvl w:val="0"/>
          <w:numId w:val="0"/>
        </w:numPr>
        <w:tabs>
          <w:tab w:val="clear" w:pos="180"/>
          <w:tab w:val="clear" w:pos="540"/>
          <w:tab w:val="left" w:pos="0"/>
          <w:tab w:val="left" w:pos="142"/>
        </w:tabs>
        <w:rPr>
          <w:lang w:val="en-US"/>
        </w:rPr>
      </w:pPr>
      <w:bookmarkStart w:id="14" w:name="_Hlk40879303"/>
      <w:r w:rsidRPr="00684610">
        <w:rPr>
          <w:b/>
          <w:bCs/>
          <w:lang w:val="en-US"/>
        </w:rPr>
        <w:t>Read</w:t>
      </w:r>
      <w:r w:rsidR="00BF120C">
        <w:rPr>
          <w:b/>
          <w:bCs/>
          <w:lang w:val="en-US"/>
        </w:rPr>
        <w:t>y</w:t>
      </w:r>
      <w:r w:rsidRPr="00684610">
        <w:rPr>
          <w:b/>
          <w:bCs/>
          <w:lang w:val="en-US"/>
        </w:rPr>
        <w:t xml:space="preserve"> to Operate</w:t>
      </w:r>
      <w:r>
        <w:rPr>
          <w:b/>
          <w:bCs/>
          <w:lang w:val="en-US"/>
        </w:rPr>
        <w:t>:</w:t>
      </w:r>
      <w:r w:rsidR="00EA473A">
        <w:rPr>
          <w:b/>
          <w:bCs/>
          <w:lang w:val="en-US"/>
        </w:rPr>
        <w:t xml:space="preserve"> </w:t>
      </w:r>
      <w:r w:rsidR="00EA473A">
        <w:rPr>
          <w:lang w:val="en-US"/>
        </w:rPr>
        <w:t>Milestone which i</w:t>
      </w:r>
      <w:r w:rsidRPr="00684610">
        <w:rPr>
          <w:lang w:val="en-US"/>
        </w:rPr>
        <w:t xml:space="preserve">ndicates that an equipment, </w:t>
      </w:r>
      <w:proofErr w:type="gramStart"/>
      <w:r w:rsidRPr="00684610">
        <w:rPr>
          <w:lang w:val="en-US"/>
        </w:rPr>
        <w:t>system</w:t>
      </w:r>
      <w:proofErr w:type="gramEnd"/>
      <w:r w:rsidRPr="00684610">
        <w:rPr>
          <w:lang w:val="en-US"/>
        </w:rPr>
        <w:t xml:space="preserve"> or operational subsystem meets the conditions and has reached the necessary requirements to operate continuously.</w:t>
      </w:r>
      <w:r>
        <w:rPr>
          <w:lang w:val="en-US"/>
        </w:rPr>
        <w:t xml:space="preserve"> </w:t>
      </w:r>
      <w:r w:rsidRPr="00684610">
        <w:rPr>
          <w:lang w:val="en-US"/>
        </w:rPr>
        <w:t>Prerequisites to attest this condition are TAP-1 approved, TTAS-1 signed</w:t>
      </w:r>
      <w:r w:rsidR="00684E39">
        <w:rPr>
          <w:lang w:val="en-US"/>
        </w:rPr>
        <w:t>, all pipelines shall be pressurized with process fluid, and</w:t>
      </w:r>
      <w:r w:rsidR="00684E39" w:rsidRPr="00684610">
        <w:rPr>
          <w:lang w:val="en-US"/>
        </w:rPr>
        <w:t xml:space="preserve"> </w:t>
      </w:r>
      <w:r w:rsidRPr="00684610">
        <w:rPr>
          <w:lang w:val="en-US"/>
        </w:rPr>
        <w:t>no impeditive punch item to execut</w:t>
      </w:r>
      <w:r w:rsidR="003270E3">
        <w:rPr>
          <w:lang w:val="en-US"/>
        </w:rPr>
        <w:t>e</w:t>
      </w:r>
      <w:r w:rsidRPr="00684610">
        <w:rPr>
          <w:lang w:val="en-US"/>
        </w:rPr>
        <w:t xml:space="preserve"> TAP-2</w:t>
      </w:r>
      <w:r w:rsidR="00684E39">
        <w:rPr>
          <w:lang w:val="en-US"/>
        </w:rPr>
        <w:t>.</w:t>
      </w:r>
    </w:p>
    <w:bookmarkEnd w:id="14"/>
    <w:p w14:paraId="1793E183" w14:textId="012BB62C" w:rsidR="00667813" w:rsidRPr="009237ED" w:rsidRDefault="00442DDB" w:rsidP="052680E2">
      <w:pPr>
        <w:pStyle w:val="Itemizado"/>
        <w:numPr>
          <w:ilvl w:val="0"/>
          <w:numId w:val="0"/>
        </w:numPr>
        <w:rPr>
          <w:lang w:val="en-US"/>
        </w:rPr>
      </w:pPr>
      <w:proofErr w:type="spellStart"/>
      <w:r>
        <w:rPr>
          <w:b/>
          <w:bCs/>
          <w:lang w:val="en-US"/>
        </w:rPr>
        <w:t>Sub</w:t>
      </w:r>
      <w:r w:rsidR="3E08AAFE" w:rsidRPr="009237ED">
        <w:rPr>
          <w:b/>
          <w:bCs/>
          <w:lang w:val="en-US"/>
        </w:rPr>
        <w:t>System</w:t>
      </w:r>
      <w:proofErr w:type="spellEnd"/>
      <w:r w:rsidR="3E08AAFE" w:rsidRPr="009237ED">
        <w:rPr>
          <w:b/>
          <w:bCs/>
          <w:lang w:val="en-US"/>
        </w:rPr>
        <w:t xml:space="preserve"> Acceptance </w:t>
      </w:r>
      <w:r w:rsidR="008E7947">
        <w:rPr>
          <w:b/>
          <w:bCs/>
          <w:lang w:val="en-US"/>
        </w:rPr>
        <w:t xml:space="preserve">Transfer </w:t>
      </w:r>
      <w:r w:rsidR="3E08AAFE" w:rsidRPr="009237ED">
        <w:rPr>
          <w:b/>
          <w:bCs/>
          <w:lang w:val="en-US"/>
        </w:rPr>
        <w:t>Term</w:t>
      </w:r>
      <w:r w:rsidR="002D0420" w:rsidRPr="009237ED">
        <w:rPr>
          <w:b/>
          <w:bCs/>
          <w:lang w:val="en-US"/>
        </w:rPr>
        <w:t xml:space="preserve"> (TTAS</w:t>
      </w:r>
      <w:r w:rsidR="008E1549" w:rsidRPr="009237ED">
        <w:rPr>
          <w:b/>
          <w:bCs/>
          <w:lang w:val="en-US"/>
        </w:rPr>
        <w:t xml:space="preserve"> – </w:t>
      </w:r>
      <w:proofErr w:type="spellStart"/>
      <w:r w:rsidR="008E1549" w:rsidRPr="009237ED">
        <w:rPr>
          <w:b/>
          <w:bCs/>
          <w:lang w:val="en-US"/>
        </w:rPr>
        <w:t>Termo</w:t>
      </w:r>
      <w:proofErr w:type="spellEnd"/>
      <w:r w:rsidR="008E1549" w:rsidRPr="009237ED">
        <w:rPr>
          <w:b/>
          <w:bCs/>
          <w:lang w:val="en-US"/>
        </w:rPr>
        <w:t xml:space="preserve"> de </w:t>
      </w:r>
      <w:proofErr w:type="spellStart"/>
      <w:r w:rsidR="008E1549" w:rsidRPr="009237ED">
        <w:rPr>
          <w:b/>
          <w:bCs/>
          <w:lang w:val="en-US"/>
        </w:rPr>
        <w:t>Transferência</w:t>
      </w:r>
      <w:proofErr w:type="spellEnd"/>
      <w:r w:rsidR="008E1549" w:rsidRPr="009237ED">
        <w:rPr>
          <w:b/>
          <w:bCs/>
          <w:lang w:val="en-US"/>
        </w:rPr>
        <w:t xml:space="preserve"> e </w:t>
      </w:r>
      <w:proofErr w:type="spellStart"/>
      <w:r w:rsidR="008E1549" w:rsidRPr="009237ED">
        <w:rPr>
          <w:b/>
          <w:bCs/>
          <w:lang w:val="en-US"/>
        </w:rPr>
        <w:t>Aceitação</w:t>
      </w:r>
      <w:proofErr w:type="spellEnd"/>
      <w:r w:rsidR="008E1549" w:rsidRPr="009237ED">
        <w:rPr>
          <w:b/>
          <w:bCs/>
          <w:lang w:val="en-US"/>
        </w:rPr>
        <w:t xml:space="preserve"> de </w:t>
      </w:r>
      <w:proofErr w:type="spellStart"/>
      <w:r w:rsidR="008E7947">
        <w:rPr>
          <w:b/>
          <w:bCs/>
          <w:lang w:val="en-US"/>
        </w:rPr>
        <w:t>Subs</w:t>
      </w:r>
      <w:r w:rsidR="008E1549" w:rsidRPr="009237ED">
        <w:rPr>
          <w:b/>
          <w:bCs/>
          <w:lang w:val="en-US"/>
        </w:rPr>
        <w:t>istema</w:t>
      </w:r>
      <w:proofErr w:type="spellEnd"/>
      <w:r w:rsidR="008E1549" w:rsidRPr="009237ED">
        <w:rPr>
          <w:b/>
          <w:bCs/>
          <w:lang w:val="en-US"/>
        </w:rPr>
        <w:t>)</w:t>
      </w:r>
      <w:r w:rsidR="002D0420" w:rsidRPr="009237ED">
        <w:rPr>
          <w:b/>
          <w:bCs/>
          <w:lang w:val="en-US"/>
        </w:rPr>
        <w:t>:</w:t>
      </w:r>
      <w:r w:rsidR="002D0420" w:rsidRPr="009237ED">
        <w:rPr>
          <w:lang w:val="en-US"/>
        </w:rPr>
        <w:t xml:space="preserve"> Document issued by </w:t>
      </w:r>
      <w:r w:rsidR="008A1F9D">
        <w:rPr>
          <w:lang w:val="en-US"/>
        </w:rPr>
        <w:t>SELLER</w:t>
      </w:r>
      <w:r w:rsidR="002D0420" w:rsidRPr="009237ED">
        <w:rPr>
          <w:lang w:val="en-US"/>
        </w:rPr>
        <w:t xml:space="preserve"> </w:t>
      </w:r>
      <w:r w:rsidR="00A5536A">
        <w:rPr>
          <w:lang w:val="en-US"/>
        </w:rPr>
        <w:t xml:space="preserve">and approved by </w:t>
      </w:r>
      <w:r w:rsidR="008A1F9D">
        <w:rPr>
          <w:lang w:val="en-US"/>
        </w:rPr>
        <w:t>BUYER</w:t>
      </w:r>
      <w:r w:rsidR="00A5536A">
        <w:rPr>
          <w:lang w:val="en-US"/>
        </w:rPr>
        <w:t xml:space="preserve"> </w:t>
      </w:r>
      <w:r w:rsidR="002D0420" w:rsidRPr="009237ED">
        <w:rPr>
          <w:lang w:val="en-US"/>
        </w:rPr>
        <w:t xml:space="preserve">attesting full functionality of an Operational Subsystem (SSOP). The document </w:t>
      </w:r>
      <w:r w:rsidR="00BF4124">
        <w:rPr>
          <w:lang w:val="en-US"/>
        </w:rPr>
        <w:t>shall</w:t>
      </w:r>
      <w:r w:rsidR="002D0420" w:rsidRPr="009237ED">
        <w:rPr>
          <w:lang w:val="en-US"/>
        </w:rPr>
        <w:t xml:space="preserve"> be divide</w:t>
      </w:r>
      <w:r w:rsidR="2CC36F32" w:rsidRPr="009237ED">
        <w:rPr>
          <w:lang w:val="en-US"/>
        </w:rPr>
        <w:t>d</w:t>
      </w:r>
      <w:r w:rsidR="002D0420" w:rsidRPr="009237ED">
        <w:rPr>
          <w:lang w:val="en-US"/>
        </w:rPr>
        <w:t xml:space="preserve"> into two steps</w:t>
      </w:r>
      <w:r w:rsidR="009D531C" w:rsidRPr="009237ED">
        <w:rPr>
          <w:lang w:val="en-US"/>
        </w:rPr>
        <w:t>, TTAS-</w:t>
      </w:r>
      <w:proofErr w:type="gramStart"/>
      <w:r w:rsidR="009D531C" w:rsidRPr="009237ED">
        <w:rPr>
          <w:lang w:val="en-US"/>
        </w:rPr>
        <w:t>1</w:t>
      </w:r>
      <w:proofErr w:type="gramEnd"/>
      <w:r w:rsidR="009D531C" w:rsidRPr="009237ED">
        <w:rPr>
          <w:lang w:val="en-US"/>
        </w:rPr>
        <w:t xml:space="preserve"> an</w:t>
      </w:r>
      <w:r w:rsidR="00A46A87" w:rsidRPr="009237ED">
        <w:rPr>
          <w:lang w:val="en-US"/>
        </w:rPr>
        <w:t>d</w:t>
      </w:r>
      <w:r w:rsidR="009D531C" w:rsidRPr="009237ED">
        <w:rPr>
          <w:lang w:val="en-US"/>
        </w:rPr>
        <w:t xml:space="preserve"> TTAS-2</w:t>
      </w:r>
      <w:r w:rsidR="004F0C61" w:rsidRPr="009237ED">
        <w:rPr>
          <w:lang w:val="en-US"/>
        </w:rPr>
        <w:t xml:space="preserve">. </w:t>
      </w:r>
    </w:p>
    <w:p w14:paraId="06CFC45F" w14:textId="07EC858B" w:rsidR="009D531C" w:rsidRPr="009237ED" w:rsidRDefault="009D531C" w:rsidP="004439A6">
      <w:pPr>
        <w:pStyle w:val="Itemizado"/>
        <w:numPr>
          <w:ilvl w:val="0"/>
          <w:numId w:val="1"/>
        </w:numPr>
        <w:rPr>
          <w:rFonts w:eastAsia="Petrobras Sans" w:cs="Petrobras Sans"/>
          <w:b/>
          <w:bCs/>
          <w:szCs w:val="22"/>
          <w:lang w:val="en-US"/>
        </w:rPr>
      </w:pPr>
      <w:r w:rsidRPr="009237ED">
        <w:rPr>
          <w:b/>
          <w:bCs/>
          <w:lang w:val="en-US"/>
        </w:rPr>
        <w:t>TTAS-1 –</w:t>
      </w:r>
      <w:r w:rsidRPr="009237ED">
        <w:rPr>
          <w:lang w:val="en-US"/>
        </w:rPr>
        <w:t xml:space="preserve"> Term issued upon successful accomplishment of TAP-1 and delivery of </w:t>
      </w:r>
      <w:r w:rsidR="00E2276F" w:rsidRPr="009237ED">
        <w:rPr>
          <w:lang w:val="en-US"/>
        </w:rPr>
        <w:t xml:space="preserve">all documentation updated, including </w:t>
      </w:r>
      <w:r w:rsidRPr="009237ED">
        <w:rPr>
          <w:lang w:val="en-US"/>
        </w:rPr>
        <w:t xml:space="preserve">operation and maintenance manuals, vendor </w:t>
      </w:r>
      <w:r w:rsidR="004A25DD" w:rsidRPr="009237ED">
        <w:rPr>
          <w:lang w:val="en-US"/>
        </w:rPr>
        <w:t xml:space="preserve">and Commissioning </w:t>
      </w:r>
      <w:r w:rsidRPr="009237ED">
        <w:rPr>
          <w:lang w:val="en-US"/>
        </w:rPr>
        <w:t>data-books, special tools</w:t>
      </w:r>
      <w:r w:rsidR="00E2276F" w:rsidRPr="009237ED">
        <w:rPr>
          <w:lang w:val="en-US"/>
        </w:rPr>
        <w:t xml:space="preserve">, software licenses </w:t>
      </w:r>
      <w:r w:rsidRPr="009237ED">
        <w:rPr>
          <w:lang w:val="en-US"/>
        </w:rPr>
        <w:t xml:space="preserve">and </w:t>
      </w:r>
      <w:r w:rsidR="00FB3438">
        <w:rPr>
          <w:lang w:val="en-US"/>
        </w:rPr>
        <w:t>BUYER’s</w:t>
      </w:r>
      <w:r w:rsidRPr="009237ED">
        <w:rPr>
          <w:lang w:val="en-US"/>
        </w:rPr>
        <w:t xml:space="preserve"> operator and maintenance team training</w:t>
      </w:r>
      <w:r w:rsidR="001E5F0C">
        <w:rPr>
          <w:lang w:val="en-US"/>
        </w:rPr>
        <w:t>. At offshore phase, TTAS-1</w:t>
      </w:r>
      <w:r w:rsidR="00E2276F" w:rsidRPr="009237ED">
        <w:rPr>
          <w:lang w:val="en-US"/>
        </w:rPr>
        <w:t xml:space="preserve"> </w:t>
      </w:r>
      <w:r w:rsidRPr="009237ED">
        <w:rPr>
          <w:lang w:val="en-US"/>
        </w:rPr>
        <w:t xml:space="preserve">formalizes the </w:t>
      </w:r>
      <w:r w:rsidRPr="00F7285B">
        <w:rPr>
          <w:bCs/>
          <w:lang w:val="en-US"/>
        </w:rPr>
        <w:t>provisional</w:t>
      </w:r>
      <w:r w:rsidRPr="009237ED">
        <w:rPr>
          <w:lang w:val="en-US"/>
        </w:rPr>
        <w:t xml:space="preserve"> transference of the </w:t>
      </w:r>
      <w:r w:rsidRPr="00F7285B">
        <w:rPr>
          <w:bCs/>
          <w:lang w:val="en-US"/>
        </w:rPr>
        <w:t xml:space="preserve">operation </w:t>
      </w:r>
      <w:r w:rsidR="001E5F0C">
        <w:rPr>
          <w:bCs/>
          <w:lang w:val="en-US"/>
        </w:rPr>
        <w:t xml:space="preserve">and planned maintenance </w:t>
      </w:r>
      <w:r w:rsidRPr="009237ED">
        <w:rPr>
          <w:lang w:val="en-US"/>
        </w:rPr>
        <w:t xml:space="preserve">of that specific </w:t>
      </w:r>
      <w:r w:rsidRPr="009237ED">
        <w:rPr>
          <w:lang w:val="en-US"/>
        </w:rPr>
        <w:lastRenderedPageBreak/>
        <w:t xml:space="preserve">System/Subsystem from </w:t>
      </w:r>
      <w:r w:rsidR="008A1F9D">
        <w:rPr>
          <w:lang w:val="en-US"/>
        </w:rPr>
        <w:t>SELLER</w:t>
      </w:r>
      <w:r w:rsidRPr="009237ED">
        <w:rPr>
          <w:lang w:val="en-US"/>
        </w:rPr>
        <w:t xml:space="preserve"> to </w:t>
      </w:r>
      <w:r w:rsidR="008A1F9D">
        <w:rPr>
          <w:lang w:val="en-US"/>
        </w:rPr>
        <w:t>BUYER</w:t>
      </w:r>
      <w:r w:rsidRPr="009237ED">
        <w:rPr>
          <w:lang w:val="en-US"/>
        </w:rPr>
        <w:t>.</w:t>
      </w:r>
      <w:r w:rsidR="0062138C">
        <w:rPr>
          <w:lang w:val="en-US"/>
        </w:rPr>
        <w:t xml:space="preserve"> For TTAS-1 signed at onshore phase, it will be only transferred to BUYER after UNIT </w:t>
      </w:r>
      <w:r w:rsidR="00FB057C">
        <w:rPr>
          <w:lang w:val="en-US"/>
        </w:rPr>
        <w:t>Handover.</w:t>
      </w:r>
      <w:r w:rsidRPr="009237ED">
        <w:rPr>
          <w:lang w:val="en-US"/>
        </w:rPr>
        <w:t xml:space="preserve"> No type A punch list item shall remain for the issuance of TTAS-1</w:t>
      </w:r>
      <w:r w:rsidR="00B56D52" w:rsidRPr="009237ED">
        <w:rPr>
          <w:lang w:val="en-US"/>
        </w:rPr>
        <w:t>.</w:t>
      </w:r>
    </w:p>
    <w:p w14:paraId="7EFFBD2B" w14:textId="3F6AE81C" w:rsidR="009D531C" w:rsidRPr="009237ED" w:rsidRDefault="009D531C" w:rsidP="004439A6">
      <w:pPr>
        <w:pStyle w:val="Itemizado"/>
        <w:numPr>
          <w:ilvl w:val="0"/>
          <w:numId w:val="1"/>
        </w:numPr>
        <w:rPr>
          <w:rFonts w:eastAsia="Petrobras Sans" w:cs="Petrobras Sans"/>
          <w:b/>
          <w:bCs/>
          <w:szCs w:val="22"/>
          <w:lang w:val="en-US"/>
        </w:rPr>
      </w:pPr>
      <w:r w:rsidRPr="009237ED">
        <w:rPr>
          <w:b/>
          <w:bCs/>
          <w:lang w:val="en-US"/>
        </w:rPr>
        <w:t>TTAS-2</w:t>
      </w:r>
      <w:r w:rsidRPr="009237ED">
        <w:rPr>
          <w:lang w:val="en-US"/>
        </w:rPr>
        <w:t xml:space="preserve"> – It formalizes the definitive transference of the </w:t>
      </w:r>
      <w:r w:rsidRPr="009237ED">
        <w:rPr>
          <w:b/>
          <w:lang w:val="en-US"/>
        </w:rPr>
        <w:t xml:space="preserve">operation and </w:t>
      </w:r>
      <w:r w:rsidR="002D51E3" w:rsidRPr="009237ED">
        <w:rPr>
          <w:b/>
          <w:lang w:val="en-US"/>
        </w:rPr>
        <w:t>m</w:t>
      </w:r>
      <w:r w:rsidRPr="009237ED">
        <w:rPr>
          <w:b/>
          <w:lang w:val="en-US"/>
        </w:rPr>
        <w:t>aintenance</w:t>
      </w:r>
      <w:r w:rsidRPr="009237ED">
        <w:rPr>
          <w:lang w:val="en-US"/>
        </w:rPr>
        <w:t xml:space="preserve"> </w:t>
      </w:r>
      <w:r w:rsidR="002D51E3" w:rsidRPr="009237ED">
        <w:rPr>
          <w:b/>
          <w:lang w:val="en-US"/>
        </w:rPr>
        <w:t>(planned and corrective)</w:t>
      </w:r>
      <w:r w:rsidR="002D51E3" w:rsidRPr="009237ED">
        <w:rPr>
          <w:lang w:val="en-US"/>
        </w:rPr>
        <w:t xml:space="preserve"> </w:t>
      </w:r>
      <w:r w:rsidRPr="009237ED">
        <w:rPr>
          <w:lang w:val="en-US"/>
        </w:rPr>
        <w:t>of the Systems/Subsystems Term issued upon: Successful accomplishment of TAP-2, when applicable</w:t>
      </w:r>
      <w:r w:rsidR="00BE581B" w:rsidRPr="009237ED">
        <w:rPr>
          <w:lang w:val="en-US"/>
        </w:rPr>
        <w:t>.</w:t>
      </w:r>
      <w:r w:rsidRPr="009237ED">
        <w:rPr>
          <w:lang w:val="en-US"/>
        </w:rPr>
        <w:t xml:space="preserve"> Successful accomplishment of Regulatory Bodies requirements, when applicable</w:t>
      </w:r>
      <w:r w:rsidR="00BE581B" w:rsidRPr="009237ED">
        <w:rPr>
          <w:lang w:val="en-US"/>
        </w:rPr>
        <w:t>.</w:t>
      </w:r>
      <w:r w:rsidRPr="009237ED">
        <w:rPr>
          <w:lang w:val="en-US"/>
        </w:rPr>
        <w:t xml:space="preserve"> No </w:t>
      </w:r>
      <w:r w:rsidR="008D4AB7" w:rsidRPr="009237ED">
        <w:rPr>
          <w:lang w:val="en-US"/>
        </w:rPr>
        <w:t xml:space="preserve">existing </w:t>
      </w:r>
      <w:r w:rsidRPr="009237ED">
        <w:rPr>
          <w:lang w:val="en-US"/>
        </w:rPr>
        <w:t>punch list items</w:t>
      </w:r>
      <w:r w:rsidR="00FB057C">
        <w:rPr>
          <w:lang w:val="en-US"/>
        </w:rPr>
        <w:t xml:space="preserve"> are </w:t>
      </w:r>
      <w:r w:rsidR="004F0C61">
        <w:rPr>
          <w:lang w:val="en-US"/>
        </w:rPr>
        <w:t>acceptable.</w:t>
      </w:r>
    </w:p>
    <w:p w14:paraId="761AC637" w14:textId="21B9F792" w:rsidR="007356CC" w:rsidRDefault="79A91DEB" w:rsidP="060A25E0">
      <w:pPr>
        <w:pStyle w:val="Itemizado"/>
        <w:numPr>
          <w:ilvl w:val="0"/>
          <w:numId w:val="0"/>
        </w:numPr>
        <w:rPr>
          <w:lang w:val="en-US"/>
        </w:rPr>
      </w:pPr>
      <w:r w:rsidRPr="009237ED">
        <w:rPr>
          <w:b/>
          <w:bCs/>
          <w:lang w:val="en-US"/>
        </w:rPr>
        <w:t>System/Subsystem Folder:</w:t>
      </w:r>
      <w:r w:rsidRPr="009237ED">
        <w:rPr>
          <w:lang w:val="en-US"/>
        </w:rPr>
        <w:t xml:space="preserve"> Operational System/Subsystem’s collection of </w:t>
      </w:r>
      <w:r w:rsidR="007C7A98" w:rsidRPr="009237ED">
        <w:rPr>
          <w:lang w:val="en-US"/>
        </w:rPr>
        <w:t>commissioning</w:t>
      </w:r>
      <w:r w:rsidRPr="009237ED">
        <w:rPr>
          <w:lang w:val="en-US"/>
        </w:rPr>
        <w:t xml:space="preserve"> documents</w:t>
      </w:r>
      <w:r w:rsidR="00766CCF">
        <w:rPr>
          <w:lang w:val="en-US"/>
        </w:rPr>
        <w:t xml:space="preserve">, </w:t>
      </w:r>
      <w:r w:rsidR="00766CCF" w:rsidRPr="00766CCF">
        <w:rPr>
          <w:lang w:val="en-US"/>
        </w:rPr>
        <w:t>to be used during all Commissioning Phase, includ</w:t>
      </w:r>
      <w:r w:rsidR="00766CCF">
        <w:rPr>
          <w:lang w:val="en-US"/>
        </w:rPr>
        <w:t>es</w:t>
      </w:r>
      <w:r w:rsidR="00766CCF" w:rsidRPr="00766CCF">
        <w:rPr>
          <w:lang w:val="en-US"/>
        </w:rPr>
        <w:t xml:space="preserve"> all necessary documentation, lists, information to allow inspections, tests, checks, during Pre-Com</w:t>
      </w:r>
      <w:r w:rsidR="00766CCF">
        <w:rPr>
          <w:lang w:val="en-US"/>
        </w:rPr>
        <w:t>m</w:t>
      </w:r>
      <w:r w:rsidR="00766CCF" w:rsidRPr="00766CCF">
        <w:rPr>
          <w:lang w:val="en-US"/>
        </w:rPr>
        <w:t>issioning and Commissioning activities.</w:t>
      </w:r>
      <w:r w:rsidRPr="009237ED">
        <w:rPr>
          <w:lang w:val="en-US"/>
        </w:rPr>
        <w:t xml:space="preserve"> These folders are deliverable products of the Commissioning and shall be prepared by the </w:t>
      </w:r>
      <w:r w:rsidR="008A1F9D">
        <w:rPr>
          <w:lang w:val="en-US"/>
        </w:rPr>
        <w:t>SELLER</w:t>
      </w:r>
      <w:r w:rsidR="00901B73">
        <w:rPr>
          <w:lang w:val="en-US"/>
        </w:rPr>
        <w:t>, approved by BUYER,</w:t>
      </w:r>
      <w:r w:rsidRPr="009237ED">
        <w:rPr>
          <w:lang w:val="en-US"/>
        </w:rPr>
        <w:t xml:space="preserve"> and transferred together</w:t>
      </w:r>
      <w:r w:rsidR="008E1549" w:rsidRPr="009237ED">
        <w:rPr>
          <w:lang w:val="en-US"/>
        </w:rPr>
        <w:t xml:space="preserve"> with the Subsystem (SSOP)</w:t>
      </w:r>
      <w:r w:rsidR="00496197">
        <w:rPr>
          <w:lang w:val="en-US"/>
        </w:rPr>
        <w:t xml:space="preserve"> to</w:t>
      </w:r>
      <w:r w:rsidR="008E1549" w:rsidRPr="009237ED">
        <w:rPr>
          <w:lang w:val="en-US"/>
        </w:rPr>
        <w:t xml:space="preserve"> </w:t>
      </w:r>
      <w:r w:rsidR="008A1F9D">
        <w:rPr>
          <w:lang w:val="en-US"/>
        </w:rPr>
        <w:t>BUYER</w:t>
      </w:r>
      <w:r w:rsidRPr="009237ED">
        <w:rPr>
          <w:lang w:val="en-US"/>
        </w:rPr>
        <w:t>.</w:t>
      </w:r>
    </w:p>
    <w:p w14:paraId="5473C923" w14:textId="001D26B2" w:rsidR="000A7E57" w:rsidRPr="009237ED" w:rsidRDefault="000A7E57" w:rsidP="004439A6">
      <w:pPr>
        <w:pStyle w:val="Ttulo1"/>
        <w:numPr>
          <w:ilvl w:val="0"/>
          <w:numId w:val="15"/>
        </w:numPr>
        <w:rPr>
          <w:lang w:val="en-US"/>
        </w:rPr>
      </w:pPr>
      <w:bookmarkStart w:id="15" w:name="_Toc44596509"/>
      <w:bookmarkStart w:id="16" w:name="_Toc113123322"/>
      <w:bookmarkStart w:id="17" w:name="_Toc122507780"/>
      <w:r w:rsidRPr="009237ED">
        <w:rPr>
          <w:lang w:val="en-US"/>
        </w:rPr>
        <w:t>REFERENCE DOCUMENTS LIST</w:t>
      </w:r>
      <w:bookmarkEnd w:id="15"/>
      <w:bookmarkEnd w:id="16"/>
      <w:bookmarkEnd w:id="17"/>
    </w:p>
    <w:tbl>
      <w:tblPr>
        <w:tblStyle w:val="Tabelacomgrade"/>
        <w:tblW w:w="9634" w:type="dxa"/>
        <w:tblLook w:val="04A0" w:firstRow="1" w:lastRow="0" w:firstColumn="1" w:lastColumn="0" w:noHBand="0" w:noVBand="1"/>
      </w:tblPr>
      <w:tblGrid>
        <w:gridCol w:w="854"/>
        <w:gridCol w:w="3531"/>
        <w:gridCol w:w="5249"/>
      </w:tblGrid>
      <w:tr w:rsidR="00F225A3" w:rsidRPr="00833501" w14:paraId="07E359E6" w14:textId="77777777" w:rsidTr="00463F13">
        <w:tc>
          <w:tcPr>
            <w:tcW w:w="854" w:type="dxa"/>
            <w:vAlign w:val="center"/>
          </w:tcPr>
          <w:p w14:paraId="308A111C" w14:textId="77777777"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bookmarkStart w:id="18" w:name="_Hlk39089676"/>
            <w:r w:rsidRPr="009237ED">
              <w:rPr>
                <w:lang w:val="en-US"/>
              </w:rPr>
              <w:t>3.1</w:t>
            </w:r>
          </w:p>
        </w:tc>
        <w:tc>
          <w:tcPr>
            <w:tcW w:w="3531" w:type="dxa"/>
            <w:vAlign w:val="center"/>
          </w:tcPr>
          <w:p w14:paraId="2E0FC6E6" w14:textId="7EA87017"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bookmarkStart w:id="19" w:name="_Hlk39090623"/>
            <w:r w:rsidRPr="009237ED">
              <w:rPr>
                <w:lang w:val="en-US"/>
              </w:rPr>
              <w:t>I-ET-3010.00-1200-200-P4X-115</w:t>
            </w:r>
            <w:bookmarkEnd w:id="19"/>
          </w:p>
        </w:tc>
        <w:tc>
          <w:tcPr>
            <w:tcW w:w="5249" w:type="dxa"/>
            <w:vAlign w:val="center"/>
          </w:tcPr>
          <w:p w14:paraId="2E4E2B64" w14:textId="77777777"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bookmarkStart w:id="20" w:name="_Hlk39090636"/>
            <w:r w:rsidRPr="009237ED">
              <w:rPr>
                <w:lang w:val="en-US"/>
              </w:rPr>
              <w:t>REQUIREMENTS FOR PIPING, FABRICATION AND COMMISSIONING</w:t>
            </w:r>
            <w:bookmarkEnd w:id="20"/>
          </w:p>
        </w:tc>
      </w:tr>
      <w:bookmarkEnd w:id="18"/>
      <w:tr w:rsidR="00F225A3" w:rsidRPr="00833501" w14:paraId="6B59097D" w14:textId="77777777" w:rsidTr="00463F13">
        <w:tc>
          <w:tcPr>
            <w:tcW w:w="854" w:type="dxa"/>
            <w:vAlign w:val="center"/>
          </w:tcPr>
          <w:p w14:paraId="37FC735E" w14:textId="77777777"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3.2</w:t>
            </w:r>
          </w:p>
        </w:tc>
        <w:tc>
          <w:tcPr>
            <w:tcW w:w="3531" w:type="dxa"/>
            <w:vAlign w:val="center"/>
          </w:tcPr>
          <w:p w14:paraId="6AE2BA6F" w14:textId="77777777"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I-ET-3010.00-1200-200-P4X-116</w:t>
            </w:r>
          </w:p>
        </w:tc>
        <w:tc>
          <w:tcPr>
            <w:tcW w:w="5249" w:type="dxa"/>
            <w:vAlign w:val="center"/>
          </w:tcPr>
          <w:p w14:paraId="171713A3" w14:textId="23C6D1FC" w:rsidR="0063215F" w:rsidRPr="009237ED" w:rsidRDefault="00CE601C"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CE601C">
              <w:rPr>
                <w:lang w:val="en-US"/>
              </w:rPr>
              <w:t xml:space="preserve">REQUIREMENTS </w:t>
            </w:r>
            <w:r w:rsidR="0056319C" w:rsidRPr="00CE601C">
              <w:rPr>
                <w:lang w:val="en-US"/>
              </w:rPr>
              <w:t>FOR BOLTED</w:t>
            </w:r>
            <w:r w:rsidR="0063215F" w:rsidRPr="009237ED">
              <w:rPr>
                <w:lang w:val="en-US"/>
              </w:rPr>
              <w:t xml:space="preserve"> JOINTS </w:t>
            </w:r>
            <w:r w:rsidRPr="00CE601C">
              <w:rPr>
                <w:lang w:val="en-US"/>
              </w:rPr>
              <w:t xml:space="preserve">ASSEMBLY AND </w:t>
            </w:r>
            <w:r w:rsidR="0063215F" w:rsidRPr="009237ED">
              <w:rPr>
                <w:lang w:val="en-US"/>
              </w:rPr>
              <w:t>MANAGEMENT</w:t>
            </w:r>
          </w:p>
        </w:tc>
      </w:tr>
      <w:tr w:rsidR="00B51AA4" w:rsidRPr="00833501" w14:paraId="785CD1D6" w14:textId="5DFBC0B4" w:rsidTr="00463F13">
        <w:tc>
          <w:tcPr>
            <w:tcW w:w="854" w:type="dxa"/>
            <w:vAlign w:val="center"/>
          </w:tcPr>
          <w:p w14:paraId="51CDDFDE" w14:textId="2DCCC14A"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3.3</w:t>
            </w:r>
          </w:p>
        </w:tc>
        <w:tc>
          <w:tcPr>
            <w:tcW w:w="3531" w:type="dxa"/>
            <w:vAlign w:val="center"/>
          </w:tcPr>
          <w:p w14:paraId="6212315F" w14:textId="1EC12F22"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I-ET-3010.00-5140-700-P4X-004</w:t>
            </w:r>
          </w:p>
        </w:tc>
        <w:tc>
          <w:tcPr>
            <w:tcW w:w="5249" w:type="dxa"/>
            <w:vAlign w:val="center"/>
          </w:tcPr>
          <w:p w14:paraId="6EFCEEAA" w14:textId="6D11C692"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POWER MANAGEMENT SYSTEM (PMS) FOR OFFSHORE UNITS</w:t>
            </w:r>
          </w:p>
        </w:tc>
      </w:tr>
      <w:tr w:rsidR="00F225A3" w:rsidRPr="00833501" w14:paraId="5B80B84A" w14:textId="77777777" w:rsidTr="00463F13">
        <w:tc>
          <w:tcPr>
            <w:tcW w:w="854" w:type="dxa"/>
            <w:vAlign w:val="center"/>
          </w:tcPr>
          <w:p w14:paraId="1BEAF61B" w14:textId="640F80F2" w:rsidR="0063215F" w:rsidRPr="001E3122"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1E3122">
              <w:rPr>
                <w:lang w:val="en-US"/>
              </w:rPr>
              <w:t>3.4</w:t>
            </w:r>
          </w:p>
        </w:tc>
        <w:tc>
          <w:tcPr>
            <w:tcW w:w="3531" w:type="dxa"/>
            <w:vAlign w:val="center"/>
          </w:tcPr>
          <w:p w14:paraId="1FF02AEC" w14:textId="3ED957B6" w:rsidR="0063215F" w:rsidRPr="00134410"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A92DF9">
              <w:rPr>
                <w:lang w:val="en-US"/>
              </w:rPr>
              <w:t>I-ET-3010.</w:t>
            </w:r>
            <w:r w:rsidR="00FA46C6" w:rsidRPr="00A92DF9">
              <w:rPr>
                <w:lang w:val="en-US"/>
              </w:rPr>
              <w:t>2D</w:t>
            </w:r>
            <w:r w:rsidR="001855D8" w:rsidRPr="00A92DF9">
              <w:rPr>
                <w:lang w:val="en-US"/>
              </w:rPr>
              <w:t>-</w:t>
            </w:r>
            <w:r w:rsidRPr="00A92DF9">
              <w:rPr>
                <w:lang w:val="en-US"/>
              </w:rPr>
              <w:t>1200-919</w:t>
            </w:r>
            <w:r w:rsidR="0044081F">
              <w:rPr>
                <w:lang w:val="en-US"/>
              </w:rPr>
              <w:t>-</w:t>
            </w:r>
            <w:r w:rsidRPr="00A92DF9">
              <w:rPr>
                <w:lang w:val="en-US"/>
              </w:rPr>
              <w:t>P4X-001</w:t>
            </w:r>
          </w:p>
        </w:tc>
        <w:tc>
          <w:tcPr>
            <w:tcW w:w="5249" w:type="dxa"/>
            <w:vAlign w:val="center"/>
          </w:tcPr>
          <w:p w14:paraId="5BAB73A7" w14:textId="286B803C" w:rsidR="0063215F" w:rsidRPr="00134410"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134410">
              <w:rPr>
                <w:lang w:val="en-US"/>
              </w:rPr>
              <w:t>REQUIREMENTS FOR VENDORS TRAINING CONTENT AND PROGRAM</w:t>
            </w:r>
          </w:p>
        </w:tc>
      </w:tr>
      <w:tr w:rsidR="00F225A3" w:rsidRPr="00833501" w14:paraId="45C1B05B" w14:textId="77777777" w:rsidTr="00463F13">
        <w:tc>
          <w:tcPr>
            <w:tcW w:w="854" w:type="dxa"/>
            <w:shd w:val="clear" w:color="auto" w:fill="auto"/>
            <w:vAlign w:val="center"/>
          </w:tcPr>
          <w:p w14:paraId="742ADAED" w14:textId="13ACFF0A"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3.5</w:t>
            </w:r>
          </w:p>
        </w:tc>
        <w:tc>
          <w:tcPr>
            <w:tcW w:w="3531" w:type="dxa"/>
            <w:vAlign w:val="center"/>
          </w:tcPr>
          <w:p w14:paraId="2B1DB374" w14:textId="2F0C1DD5" w:rsidR="0063215F" w:rsidRPr="00C8356B"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C8356B">
              <w:rPr>
                <w:lang w:val="en-US"/>
              </w:rPr>
              <w:t>I-ET-</w:t>
            </w:r>
            <w:r w:rsidRPr="00137AD4">
              <w:rPr>
                <w:lang w:val="en-US"/>
              </w:rPr>
              <w:t>3010.</w:t>
            </w:r>
            <w:r w:rsidR="00C8356B" w:rsidRPr="00137AD4">
              <w:rPr>
                <w:lang w:val="en-US"/>
              </w:rPr>
              <w:t>00</w:t>
            </w:r>
            <w:r w:rsidRPr="00137AD4">
              <w:rPr>
                <w:lang w:val="en-US"/>
              </w:rPr>
              <w:t>-1225</w:t>
            </w:r>
            <w:r w:rsidRPr="00C8356B">
              <w:rPr>
                <w:lang w:val="en-US"/>
              </w:rPr>
              <w:t>-323-P4X-001</w:t>
            </w:r>
          </w:p>
        </w:tc>
        <w:tc>
          <w:tcPr>
            <w:tcW w:w="5249" w:type="dxa"/>
            <w:vAlign w:val="center"/>
          </w:tcPr>
          <w:p w14:paraId="2D7A3EA3" w14:textId="70C1F10F" w:rsidR="0063215F" w:rsidRPr="009237ED" w:rsidRDefault="00481454"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481454">
              <w:rPr>
                <w:lang w:val="en-US"/>
              </w:rPr>
              <w:t xml:space="preserve">TECHNICAL SPECIFICATION FOR </w:t>
            </w:r>
            <w:r w:rsidR="0063215F" w:rsidRPr="009237ED">
              <w:rPr>
                <w:lang w:val="en-US"/>
              </w:rPr>
              <w:t>VAPOR RECOVERY UNIT</w:t>
            </w:r>
          </w:p>
        </w:tc>
      </w:tr>
      <w:tr w:rsidR="00F225A3" w:rsidRPr="00833501" w14:paraId="1B2B22E1" w14:textId="77777777" w:rsidTr="00463F13">
        <w:tc>
          <w:tcPr>
            <w:tcW w:w="854" w:type="dxa"/>
            <w:vAlign w:val="center"/>
          </w:tcPr>
          <w:p w14:paraId="3297754A" w14:textId="4A76DAFC" w:rsidR="0063215F" w:rsidRPr="009237ED" w:rsidRDefault="0063215F"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605BAC">
              <w:rPr>
                <w:lang w:val="en-US"/>
              </w:rPr>
              <w:t>3.6</w:t>
            </w:r>
          </w:p>
        </w:tc>
        <w:tc>
          <w:tcPr>
            <w:tcW w:w="3531" w:type="dxa"/>
            <w:vAlign w:val="center"/>
          </w:tcPr>
          <w:p w14:paraId="777B76BD" w14:textId="5345D029" w:rsidR="0063215F" w:rsidRPr="009237ED" w:rsidRDefault="00253906"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253906">
              <w:rPr>
                <w:lang w:val="en-US"/>
              </w:rPr>
              <w:t>I-ET-3010.00-1200-321-P4X-001</w:t>
            </w:r>
          </w:p>
        </w:tc>
        <w:tc>
          <w:tcPr>
            <w:tcW w:w="5249" w:type="dxa"/>
            <w:vAlign w:val="center"/>
          </w:tcPr>
          <w:p w14:paraId="56872F37" w14:textId="76FC43D7" w:rsidR="0063215F" w:rsidRPr="009237ED" w:rsidRDefault="00253906" w:rsidP="00CF5B0B">
            <w:pPr>
              <w:pStyle w:val="Recuodecorpodetexto"/>
              <w:tabs>
                <w:tab w:val="left" w:pos="851"/>
              </w:tabs>
              <w:overflowPunct w:val="0"/>
              <w:autoSpaceDE w:val="0"/>
              <w:autoSpaceDN w:val="0"/>
              <w:adjustRightInd w:val="0"/>
              <w:spacing w:after="0"/>
              <w:ind w:left="0" w:firstLine="0"/>
              <w:textAlignment w:val="baseline"/>
              <w:rPr>
                <w:lang w:val="en-US"/>
              </w:rPr>
            </w:pPr>
            <w:r w:rsidRPr="00253906">
              <w:rPr>
                <w:lang w:val="en-US"/>
              </w:rPr>
              <w:t>TECHNICAL SPECIFICATION FOR CENTRIFUGAL COMPRESSOR DRIVEN BY ELECTRIC MOTOR</w:t>
            </w:r>
          </w:p>
        </w:tc>
      </w:tr>
      <w:tr w:rsidR="006267D7" w:rsidRPr="00833501" w14:paraId="6EE39F1F" w14:textId="77777777" w:rsidTr="00463F13">
        <w:tc>
          <w:tcPr>
            <w:tcW w:w="854" w:type="dxa"/>
            <w:vAlign w:val="center"/>
          </w:tcPr>
          <w:p w14:paraId="47554D97" w14:textId="78EBF144"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3.7</w:t>
            </w:r>
          </w:p>
        </w:tc>
        <w:tc>
          <w:tcPr>
            <w:tcW w:w="3531" w:type="dxa"/>
            <w:vAlign w:val="center"/>
          </w:tcPr>
          <w:p w14:paraId="2E8E67B5" w14:textId="7A39027B"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I-ET-3010.00-1200-970-P4X-005</w:t>
            </w:r>
          </w:p>
        </w:tc>
        <w:tc>
          <w:tcPr>
            <w:tcW w:w="5249" w:type="dxa"/>
            <w:vAlign w:val="center"/>
          </w:tcPr>
          <w:p w14:paraId="282D5A08" w14:textId="64C8DBDC" w:rsidR="006267D7" w:rsidRPr="00134410" w:rsidRDefault="006267D7" w:rsidP="006267D7">
            <w:pPr>
              <w:pStyle w:val="Recuodecorpodetexto"/>
              <w:tabs>
                <w:tab w:val="left" w:pos="851"/>
              </w:tabs>
              <w:overflowPunct w:val="0"/>
              <w:autoSpaceDE w:val="0"/>
              <w:autoSpaceDN w:val="0"/>
              <w:adjustRightInd w:val="0"/>
              <w:spacing w:after="0"/>
              <w:ind w:left="0" w:firstLine="0"/>
              <w:textAlignment w:val="baseline"/>
              <w:rPr>
                <w:highlight w:val="lightGray"/>
                <w:lang w:val="en-US"/>
              </w:rPr>
            </w:pPr>
            <w:r w:rsidRPr="00C86881">
              <w:rPr>
                <w:color w:val="000000" w:themeColor="text1"/>
                <w:lang w:val="en-US"/>
              </w:rPr>
              <w:t>SAFETY REQUIREMENTS FOR ONSHORE COMMISSIONING</w:t>
            </w:r>
          </w:p>
        </w:tc>
      </w:tr>
      <w:tr w:rsidR="006267D7" w:rsidRPr="00833501" w14:paraId="6173952D" w14:textId="77777777" w:rsidTr="00463F13">
        <w:tc>
          <w:tcPr>
            <w:tcW w:w="854" w:type="dxa"/>
            <w:vAlign w:val="center"/>
          </w:tcPr>
          <w:p w14:paraId="60E5D9AB" w14:textId="29B4C9F3"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3.8</w:t>
            </w:r>
          </w:p>
        </w:tc>
        <w:tc>
          <w:tcPr>
            <w:tcW w:w="3531" w:type="dxa"/>
            <w:vAlign w:val="center"/>
          </w:tcPr>
          <w:p w14:paraId="6CDC5D58" w14:textId="4DD9D19A"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I-RL-3010.2D-1200-940-P4X-001</w:t>
            </w:r>
          </w:p>
        </w:tc>
        <w:tc>
          <w:tcPr>
            <w:tcW w:w="5249" w:type="dxa"/>
            <w:vAlign w:val="center"/>
          </w:tcPr>
          <w:p w14:paraId="5CF5EC35" w14:textId="04E05049"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252A5">
              <w:rPr>
                <w:color w:val="000000" w:themeColor="text1"/>
                <w:lang w:val="en-US"/>
              </w:rPr>
              <w:t>GENERAL SPECIFICATION FOR AVAILABLE UTILITIES</w:t>
            </w:r>
          </w:p>
        </w:tc>
      </w:tr>
      <w:tr w:rsidR="006267D7" w:rsidRPr="00833501" w14:paraId="381E6AAA" w14:textId="77777777" w:rsidTr="00463F13">
        <w:tc>
          <w:tcPr>
            <w:tcW w:w="854" w:type="dxa"/>
            <w:vAlign w:val="center"/>
          </w:tcPr>
          <w:p w14:paraId="2A2EDD14" w14:textId="0072F0F8"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3.9</w:t>
            </w:r>
          </w:p>
        </w:tc>
        <w:tc>
          <w:tcPr>
            <w:tcW w:w="3531" w:type="dxa"/>
            <w:vAlign w:val="center"/>
          </w:tcPr>
          <w:p w14:paraId="62E41A29" w14:textId="2A5ECD22" w:rsidR="006267D7" w:rsidRPr="006267D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267D7">
              <w:rPr>
                <w:lang w:val="en-US"/>
              </w:rPr>
              <w:t>I-ET-3010.2D-5524-941-P54-001</w:t>
            </w:r>
          </w:p>
        </w:tc>
        <w:tc>
          <w:tcPr>
            <w:tcW w:w="5249" w:type="dxa"/>
            <w:vAlign w:val="center"/>
          </w:tcPr>
          <w:p w14:paraId="63CC8530" w14:textId="40DA5685"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84505F">
              <w:rPr>
                <w:color w:val="000000" w:themeColor="text1"/>
                <w:lang w:val="en-US"/>
              </w:rPr>
              <w:t>INFRAESTRUCTURE FOR PRM SYSTEM ON A SPREAD MOORING FPSO</w:t>
            </w:r>
          </w:p>
        </w:tc>
      </w:tr>
      <w:tr w:rsidR="006267D7" w:rsidRPr="00833501" w14:paraId="753FD383" w14:textId="77777777" w:rsidTr="00463F13">
        <w:tc>
          <w:tcPr>
            <w:tcW w:w="854" w:type="dxa"/>
            <w:vAlign w:val="center"/>
          </w:tcPr>
          <w:p w14:paraId="01EEC8A3" w14:textId="6F56761D" w:rsidR="006267D7" w:rsidRPr="006A03D4"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A03D4">
              <w:rPr>
                <w:lang w:val="en-US"/>
              </w:rPr>
              <w:t>3.10</w:t>
            </w:r>
          </w:p>
        </w:tc>
        <w:tc>
          <w:tcPr>
            <w:tcW w:w="3531" w:type="dxa"/>
            <w:vAlign w:val="center"/>
          </w:tcPr>
          <w:p w14:paraId="4093D6A1" w14:textId="1B43A344" w:rsidR="006267D7" w:rsidRPr="006A03D4"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6A03D4">
              <w:rPr>
                <w:lang w:val="en-US"/>
              </w:rPr>
              <w:t>I-ET-3010.</w:t>
            </w:r>
            <w:r w:rsidR="006A03D4" w:rsidRPr="006A03D4">
              <w:rPr>
                <w:lang w:val="en-US"/>
              </w:rPr>
              <w:t>00</w:t>
            </w:r>
            <w:r w:rsidRPr="006A03D4">
              <w:rPr>
                <w:lang w:val="en-US"/>
              </w:rPr>
              <w:t>-5147-332-P4X-001</w:t>
            </w:r>
          </w:p>
        </w:tc>
        <w:tc>
          <w:tcPr>
            <w:tcW w:w="5249" w:type="dxa"/>
            <w:vAlign w:val="center"/>
          </w:tcPr>
          <w:p w14:paraId="029DA7ED" w14:textId="1FD4D05A"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 xml:space="preserve">TECHNICAL SPECIFICATION FOR TURBOGENERATOR </w:t>
            </w:r>
            <w:r w:rsidR="00FE758A">
              <w:rPr>
                <w:lang w:val="en-US"/>
              </w:rPr>
              <w:t>UNIT</w:t>
            </w:r>
          </w:p>
        </w:tc>
      </w:tr>
      <w:tr w:rsidR="006267D7" w:rsidRPr="00625840" w14:paraId="1D714CEE" w14:textId="77777777" w:rsidTr="00463F13">
        <w:tc>
          <w:tcPr>
            <w:tcW w:w="854" w:type="dxa"/>
            <w:vAlign w:val="center"/>
          </w:tcPr>
          <w:p w14:paraId="43085126" w14:textId="112116FE" w:rsidR="006267D7" w:rsidRPr="00BB4527" w:rsidRDefault="006267D7" w:rsidP="006267D7">
            <w:pPr>
              <w:pStyle w:val="Recuodecorpodetexto"/>
              <w:tabs>
                <w:tab w:val="left" w:pos="851"/>
              </w:tabs>
              <w:overflowPunct w:val="0"/>
              <w:autoSpaceDE w:val="0"/>
              <w:autoSpaceDN w:val="0"/>
              <w:adjustRightInd w:val="0"/>
              <w:spacing w:after="0"/>
              <w:ind w:left="0" w:firstLine="0"/>
              <w:textAlignment w:val="baseline"/>
              <w:rPr>
                <w:color w:val="FF0000"/>
                <w:highlight w:val="yellow"/>
                <w:lang w:val="en-US"/>
              </w:rPr>
            </w:pPr>
            <w:r w:rsidRPr="006A3BA2">
              <w:rPr>
                <w:lang w:val="en-US"/>
              </w:rPr>
              <w:t>3.11</w:t>
            </w:r>
          </w:p>
        </w:tc>
        <w:tc>
          <w:tcPr>
            <w:tcW w:w="3531" w:type="dxa"/>
            <w:vAlign w:val="center"/>
          </w:tcPr>
          <w:p w14:paraId="311DFFD7" w14:textId="09CF99E0" w:rsidR="006267D7" w:rsidRPr="00BB4527" w:rsidRDefault="006267D7" w:rsidP="006267D7">
            <w:pPr>
              <w:pStyle w:val="Recuodecorpodetexto"/>
              <w:tabs>
                <w:tab w:val="left" w:pos="851"/>
              </w:tabs>
              <w:overflowPunct w:val="0"/>
              <w:autoSpaceDE w:val="0"/>
              <w:autoSpaceDN w:val="0"/>
              <w:adjustRightInd w:val="0"/>
              <w:spacing w:after="0"/>
              <w:ind w:left="0" w:firstLine="0"/>
              <w:textAlignment w:val="baseline"/>
              <w:rPr>
                <w:color w:val="FF0000"/>
                <w:highlight w:val="yellow"/>
              </w:rPr>
            </w:pPr>
            <w:r w:rsidRPr="009237ED">
              <w:rPr>
                <w:lang w:val="en-US"/>
              </w:rPr>
              <w:t>I-MD-</w:t>
            </w:r>
            <w:r>
              <w:rPr>
                <w:lang w:val="en-US"/>
              </w:rPr>
              <w:t>3010.2D</w:t>
            </w:r>
            <w:r w:rsidRPr="009237ED">
              <w:rPr>
                <w:lang w:val="en-US"/>
              </w:rPr>
              <w:t>-1200-970-P4X-001</w:t>
            </w:r>
          </w:p>
        </w:tc>
        <w:tc>
          <w:tcPr>
            <w:tcW w:w="5249" w:type="dxa"/>
            <w:vAlign w:val="center"/>
          </w:tcPr>
          <w:p w14:paraId="66EC9732" w14:textId="77777777" w:rsidR="006267D7" w:rsidRPr="00625840"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COMMISSIONING DESCRIPTIVE MEMORANDUM</w:t>
            </w:r>
          </w:p>
        </w:tc>
      </w:tr>
      <w:tr w:rsidR="006267D7" w:rsidRPr="00833501" w14:paraId="23476F30" w14:textId="77777777" w:rsidTr="00463F13">
        <w:tc>
          <w:tcPr>
            <w:tcW w:w="854" w:type="dxa"/>
            <w:vAlign w:val="center"/>
          </w:tcPr>
          <w:p w14:paraId="1EA1124A" w14:textId="6C277A7D"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3.12</w:t>
            </w:r>
          </w:p>
        </w:tc>
        <w:tc>
          <w:tcPr>
            <w:tcW w:w="3531" w:type="dxa"/>
            <w:vAlign w:val="center"/>
          </w:tcPr>
          <w:p w14:paraId="244773D5" w14:textId="4A21DC35"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I-LI-</w:t>
            </w:r>
            <w:r>
              <w:rPr>
                <w:lang w:val="en-US"/>
              </w:rPr>
              <w:t>3010.2D</w:t>
            </w:r>
            <w:r w:rsidRPr="009237ED">
              <w:rPr>
                <w:lang w:val="en-US"/>
              </w:rPr>
              <w:t>-1200-970-P4X-00</w:t>
            </w:r>
            <w:r>
              <w:rPr>
                <w:lang w:val="en-US"/>
              </w:rPr>
              <w:t>2</w:t>
            </w:r>
          </w:p>
        </w:tc>
        <w:tc>
          <w:tcPr>
            <w:tcW w:w="5249" w:type="dxa"/>
            <w:vAlign w:val="center"/>
          </w:tcPr>
          <w:p w14:paraId="643368C6" w14:textId="77777777" w:rsidR="006267D7" w:rsidRPr="009237ED"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237ED">
              <w:rPr>
                <w:lang w:val="en-US"/>
              </w:rPr>
              <w:t>COMPRESSOR UNITS SPARE PARTS</w:t>
            </w:r>
            <w:r>
              <w:rPr>
                <w:lang w:val="en-US"/>
              </w:rPr>
              <w:t xml:space="preserve"> LIST MINIMUM REQUIREMENTS</w:t>
            </w:r>
          </w:p>
        </w:tc>
      </w:tr>
      <w:tr w:rsidR="006267D7" w:rsidRPr="00833501" w14:paraId="3D2C461A" w14:textId="77777777" w:rsidTr="00463F13">
        <w:tc>
          <w:tcPr>
            <w:tcW w:w="854" w:type="dxa"/>
            <w:vAlign w:val="center"/>
          </w:tcPr>
          <w:p w14:paraId="06815690" w14:textId="41C566C9" w:rsidR="006267D7" w:rsidRPr="003E1D22" w:rsidRDefault="006267D7" w:rsidP="006267D7">
            <w:pPr>
              <w:pStyle w:val="Recuodecorpodetexto"/>
              <w:rPr>
                <w:lang w:val="en-US"/>
              </w:rPr>
            </w:pPr>
            <w:bookmarkStart w:id="21" w:name="_Hlk36212221"/>
            <w:r w:rsidRPr="003E1D22">
              <w:rPr>
                <w:lang w:val="en-US"/>
              </w:rPr>
              <w:lastRenderedPageBreak/>
              <w:t>3.13</w:t>
            </w:r>
          </w:p>
        </w:tc>
        <w:tc>
          <w:tcPr>
            <w:tcW w:w="3531" w:type="dxa"/>
            <w:vAlign w:val="center"/>
          </w:tcPr>
          <w:p w14:paraId="2AE288C9" w14:textId="77777777" w:rsidR="006267D7" w:rsidRPr="003E1D22" w:rsidRDefault="006267D7" w:rsidP="006267D7">
            <w:pPr>
              <w:pStyle w:val="Recuodecorpodetexto"/>
              <w:rPr>
                <w:lang w:val="en-US"/>
              </w:rPr>
            </w:pPr>
            <w:r w:rsidRPr="003E1D22">
              <w:rPr>
                <w:lang w:val="en-US"/>
              </w:rPr>
              <w:t>I-ET-3010.00-5147-711-P4X-001</w:t>
            </w:r>
          </w:p>
        </w:tc>
        <w:tc>
          <w:tcPr>
            <w:tcW w:w="5249" w:type="dxa"/>
            <w:vAlign w:val="center"/>
          </w:tcPr>
          <w:p w14:paraId="4FA662E2" w14:textId="77777777" w:rsidR="006267D7" w:rsidRPr="003E1D22" w:rsidRDefault="006267D7" w:rsidP="006267D7">
            <w:pPr>
              <w:pStyle w:val="Recuodecorpodetexto"/>
              <w:rPr>
                <w:lang w:val="en-US"/>
              </w:rPr>
            </w:pPr>
            <w:r w:rsidRPr="003E1D22">
              <w:rPr>
                <w:lang w:val="en-US"/>
              </w:rPr>
              <w:t>MAIN GENERATORS FOR OFFSHORE UNITS</w:t>
            </w:r>
          </w:p>
        </w:tc>
      </w:tr>
      <w:bookmarkEnd w:id="21"/>
      <w:tr w:rsidR="006267D7" w:rsidRPr="00833501" w14:paraId="1DD63F27" w14:textId="77777777" w:rsidTr="00463F13">
        <w:tc>
          <w:tcPr>
            <w:tcW w:w="854" w:type="dxa"/>
            <w:vAlign w:val="center"/>
          </w:tcPr>
          <w:p w14:paraId="668A30A7" w14:textId="712F3971"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3.14</w:t>
            </w:r>
          </w:p>
        </w:tc>
        <w:tc>
          <w:tcPr>
            <w:tcW w:w="3531" w:type="dxa"/>
            <w:vAlign w:val="center"/>
          </w:tcPr>
          <w:p w14:paraId="5E79755F" w14:textId="206D50C5" w:rsidR="006267D7" w:rsidRPr="0093127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31277">
              <w:rPr>
                <w:lang w:val="en-US"/>
              </w:rPr>
              <w:t>I-ET-3010.00-5261-700-P4X-001</w:t>
            </w:r>
          </w:p>
        </w:tc>
        <w:tc>
          <w:tcPr>
            <w:tcW w:w="5249" w:type="dxa"/>
            <w:vAlign w:val="center"/>
          </w:tcPr>
          <w:p w14:paraId="74989D44" w14:textId="77777777"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EMERGENCY GENERATOR PACKAGE FOR OFFSHORE UNITS</w:t>
            </w:r>
          </w:p>
        </w:tc>
      </w:tr>
      <w:tr w:rsidR="006267D7" w:rsidRPr="00833501" w14:paraId="71CD2122" w14:textId="77777777" w:rsidTr="00463F13">
        <w:tc>
          <w:tcPr>
            <w:tcW w:w="854" w:type="dxa"/>
            <w:vAlign w:val="center"/>
          </w:tcPr>
          <w:p w14:paraId="3F4181FA" w14:textId="11BF9BED"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3.15</w:t>
            </w:r>
          </w:p>
        </w:tc>
        <w:tc>
          <w:tcPr>
            <w:tcW w:w="3531" w:type="dxa"/>
            <w:vAlign w:val="center"/>
          </w:tcPr>
          <w:p w14:paraId="4F24203F" w14:textId="77777777" w:rsidR="006267D7" w:rsidRPr="00931277"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931277">
              <w:rPr>
                <w:lang w:val="en-US"/>
              </w:rPr>
              <w:t>I-ET-3010.00-5262-700-P4X-001</w:t>
            </w:r>
          </w:p>
        </w:tc>
        <w:tc>
          <w:tcPr>
            <w:tcW w:w="5249" w:type="dxa"/>
            <w:vAlign w:val="center"/>
          </w:tcPr>
          <w:p w14:paraId="37F5F537" w14:textId="77777777"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AUXILIARY GENERATOR PACKAGE FOR OFFSHORE UNITS</w:t>
            </w:r>
          </w:p>
        </w:tc>
      </w:tr>
      <w:tr w:rsidR="006267D7" w:rsidRPr="00625840" w14:paraId="2759D415" w14:textId="77777777" w:rsidTr="00463F13">
        <w:tc>
          <w:tcPr>
            <w:tcW w:w="854" w:type="dxa"/>
            <w:vAlign w:val="center"/>
          </w:tcPr>
          <w:p w14:paraId="6ED57A3C" w14:textId="668B537B"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w:t>
            </w:r>
            <w:r w:rsidR="00931478">
              <w:rPr>
                <w:lang w:val="en-US"/>
              </w:rPr>
              <w:t>16</w:t>
            </w:r>
          </w:p>
        </w:tc>
        <w:tc>
          <w:tcPr>
            <w:tcW w:w="3531" w:type="dxa"/>
            <w:vAlign w:val="center"/>
          </w:tcPr>
          <w:p w14:paraId="0EBF3D45" w14:textId="72939CAA"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I-ET-3010.00-1200-310-P4X-001</w:t>
            </w:r>
          </w:p>
        </w:tc>
        <w:tc>
          <w:tcPr>
            <w:tcW w:w="5249" w:type="dxa"/>
            <w:vAlign w:val="center"/>
          </w:tcPr>
          <w:p w14:paraId="599E4214" w14:textId="77777777"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API 610 CENTRIFUGAL PUMPS SPECIFICATION</w:t>
            </w:r>
          </w:p>
        </w:tc>
      </w:tr>
      <w:tr w:rsidR="006267D7" w:rsidRPr="00833501" w14:paraId="33A4748A" w14:textId="77777777" w:rsidTr="00463F13">
        <w:tc>
          <w:tcPr>
            <w:tcW w:w="854" w:type="dxa"/>
            <w:vAlign w:val="center"/>
          </w:tcPr>
          <w:p w14:paraId="3C29E2CD" w14:textId="2139423A"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w:t>
            </w:r>
            <w:r w:rsidR="00931478">
              <w:rPr>
                <w:lang w:val="en-US"/>
              </w:rPr>
              <w:t>17</w:t>
            </w:r>
          </w:p>
        </w:tc>
        <w:tc>
          <w:tcPr>
            <w:tcW w:w="3531" w:type="dxa"/>
            <w:vAlign w:val="center"/>
          </w:tcPr>
          <w:p w14:paraId="2DEE9CA7" w14:textId="7F079B52"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I-ET-3010.00-5134-323-P4X-001</w:t>
            </w:r>
          </w:p>
        </w:tc>
        <w:tc>
          <w:tcPr>
            <w:tcW w:w="5249" w:type="dxa"/>
            <w:vAlign w:val="center"/>
          </w:tcPr>
          <w:p w14:paraId="35FC85C4" w14:textId="4332096D"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 xml:space="preserve">INSTRUMENT AND SERVICE AIR ROTARY SCREW COMPRESSION UNITS AND </w:t>
            </w:r>
            <w:proofErr w:type="gramStart"/>
            <w:r w:rsidRPr="003E1D22">
              <w:rPr>
                <w:lang w:val="en-US"/>
              </w:rPr>
              <w:t>AIR DRYING</w:t>
            </w:r>
            <w:proofErr w:type="gramEnd"/>
            <w:r w:rsidRPr="003E1D22">
              <w:rPr>
                <w:lang w:val="en-US"/>
              </w:rPr>
              <w:t xml:space="preserve"> UNITS</w:t>
            </w:r>
          </w:p>
        </w:tc>
      </w:tr>
      <w:tr w:rsidR="006267D7" w:rsidRPr="00833501" w14:paraId="5DC1FBDA" w14:textId="77777777" w:rsidTr="00463F13">
        <w:tc>
          <w:tcPr>
            <w:tcW w:w="854" w:type="dxa"/>
            <w:vAlign w:val="center"/>
          </w:tcPr>
          <w:p w14:paraId="47179EC9" w14:textId="61365B90"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w:t>
            </w:r>
            <w:r w:rsidR="00931478">
              <w:rPr>
                <w:lang w:val="en-US"/>
              </w:rPr>
              <w:t>18</w:t>
            </w:r>
          </w:p>
        </w:tc>
        <w:tc>
          <w:tcPr>
            <w:tcW w:w="3531" w:type="dxa"/>
            <w:vAlign w:val="center"/>
          </w:tcPr>
          <w:p w14:paraId="703357E3" w14:textId="463C40B6"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I-ET-3010.00-5111-310-P4X-001</w:t>
            </w:r>
          </w:p>
        </w:tc>
        <w:tc>
          <w:tcPr>
            <w:tcW w:w="5249" w:type="dxa"/>
            <w:vAlign w:val="center"/>
          </w:tcPr>
          <w:p w14:paraId="7CBF9B9E" w14:textId="77777777"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SEA WATER LIFT PUMP AND START-UP SEA WATER LIFT PUMP</w:t>
            </w:r>
          </w:p>
        </w:tc>
      </w:tr>
      <w:tr w:rsidR="006267D7" w:rsidRPr="00656B62" w14:paraId="499964F0" w14:textId="77777777" w:rsidTr="00463F13">
        <w:tc>
          <w:tcPr>
            <w:tcW w:w="854" w:type="dxa"/>
            <w:vAlign w:val="center"/>
          </w:tcPr>
          <w:p w14:paraId="75E7B2FB" w14:textId="1E7162A7" w:rsidR="006267D7" w:rsidRPr="00320ED9"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20ED9">
              <w:rPr>
                <w:lang w:val="en-US"/>
              </w:rPr>
              <w:t>3.</w:t>
            </w:r>
            <w:r w:rsidR="00931478">
              <w:rPr>
                <w:lang w:val="en-US"/>
              </w:rPr>
              <w:t>19</w:t>
            </w:r>
          </w:p>
        </w:tc>
        <w:tc>
          <w:tcPr>
            <w:tcW w:w="3531" w:type="dxa"/>
            <w:vAlign w:val="center"/>
          </w:tcPr>
          <w:p w14:paraId="54CA50C0" w14:textId="79FB9D3B" w:rsidR="006267D7" w:rsidRPr="00320ED9"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20ED9">
              <w:rPr>
                <w:lang w:val="en-US"/>
              </w:rPr>
              <w:t>I-ET-3010.2D-1233-560-P4X-001</w:t>
            </w:r>
          </w:p>
        </w:tc>
        <w:tc>
          <w:tcPr>
            <w:tcW w:w="5249" w:type="dxa"/>
            <w:vAlign w:val="center"/>
          </w:tcPr>
          <w:p w14:paraId="7088C278" w14:textId="06F0CA6B"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20ED9">
              <w:rPr>
                <w:lang w:val="en-US"/>
              </w:rPr>
              <w:t xml:space="preserve">MOLECULAR SIEVE UNIT </w:t>
            </w:r>
          </w:p>
        </w:tc>
      </w:tr>
      <w:tr w:rsidR="006267D7" w:rsidRPr="00833501" w14:paraId="67BDE4A0" w14:textId="77777777" w:rsidTr="00463F13">
        <w:tc>
          <w:tcPr>
            <w:tcW w:w="854" w:type="dxa"/>
            <w:vAlign w:val="center"/>
          </w:tcPr>
          <w:p w14:paraId="1CC22208" w14:textId="10B36B7E"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3.</w:t>
            </w:r>
            <w:r w:rsidR="00931478">
              <w:rPr>
                <w:lang w:val="en-US"/>
              </w:rPr>
              <w:t>20</w:t>
            </w:r>
          </w:p>
        </w:tc>
        <w:tc>
          <w:tcPr>
            <w:tcW w:w="3531" w:type="dxa"/>
            <w:vAlign w:val="center"/>
          </w:tcPr>
          <w:p w14:paraId="5EA05463" w14:textId="73CAD0E2"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I-ET-3010.2D-5412-320-P4X-001</w:t>
            </w:r>
          </w:p>
        </w:tc>
        <w:tc>
          <w:tcPr>
            <w:tcW w:w="5249" w:type="dxa"/>
            <w:vAlign w:val="center"/>
          </w:tcPr>
          <w:p w14:paraId="47D23EBE" w14:textId="4EC55A2D" w:rsidR="006267D7" w:rsidRPr="003E1D22" w:rsidRDefault="006267D7"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1D22">
              <w:rPr>
                <w:lang w:val="en-US"/>
              </w:rPr>
              <w:t>FLARE/SLOP VESSEL GAS RECOVERY COMPRESSION UNIT</w:t>
            </w:r>
          </w:p>
        </w:tc>
      </w:tr>
      <w:tr w:rsidR="003E4C72" w:rsidRPr="00833501" w14:paraId="10C245BB" w14:textId="77777777" w:rsidTr="00463F13">
        <w:tc>
          <w:tcPr>
            <w:tcW w:w="854" w:type="dxa"/>
            <w:vAlign w:val="center"/>
          </w:tcPr>
          <w:p w14:paraId="779F1EA7" w14:textId="54CC8D7F" w:rsidR="003E4C72" w:rsidRPr="003E1D22" w:rsidRDefault="00E878F2" w:rsidP="006267D7">
            <w:pPr>
              <w:pStyle w:val="Recuodecorpodetexto"/>
              <w:tabs>
                <w:tab w:val="left" w:pos="851"/>
              </w:tabs>
              <w:overflowPunct w:val="0"/>
              <w:autoSpaceDE w:val="0"/>
              <w:autoSpaceDN w:val="0"/>
              <w:adjustRightInd w:val="0"/>
              <w:spacing w:after="0"/>
              <w:ind w:left="0" w:firstLine="0"/>
              <w:textAlignment w:val="baseline"/>
              <w:rPr>
                <w:lang w:val="en-US"/>
              </w:rPr>
            </w:pPr>
            <w:r>
              <w:rPr>
                <w:lang w:val="en-US"/>
              </w:rPr>
              <w:t>3.</w:t>
            </w:r>
            <w:r w:rsidR="00931478">
              <w:rPr>
                <w:lang w:val="en-US"/>
              </w:rPr>
              <w:t>21</w:t>
            </w:r>
          </w:p>
        </w:tc>
        <w:tc>
          <w:tcPr>
            <w:tcW w:w="3531" w:type="dxa"/>
            <w:vAlign w:val="center"/>
          </w:tcPr>
          <w:p w14:paraId="2E67EC59" w14:textId="641B8BF1" w:rsidR="003E4C72" w:rsidRPr="003E1D22" w:rsidRDefault="003E4C72"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3E4C72">
              <w:rPr>
                <w:lang w:val="en-US"/>
              </w:rPr>
              <w:t>I-ET-3010.2D-1350-320-P4X-001</w:t>
            </w:r>
          </w:p>
        </w:tc>
        <w:tc>
          <w:tcPr>
            <w:tcW w:w="5249" w:type="dxa"/>
            <w:vAlign w:val="center"/>
          </w:tcPr>
          <w:p w14:paraId="63E2D996" w14:textId="30EF572F" w:rsidR="003E4C72" w:rsidRPr="003E1D22" w:rsidRDefault="00E878F2" w:rsidP="006267D7">
            <w:pPr>
              <w:pStyle w:val="Recuodecorpodetexto"/>
              <w:tabs>
                <w:tab w:val="left" w:pos="851"/>
              </w:tabs>
              <w:overflowPunct w:val="0"/>
              <w:autoSpaceDE w:val="0"/>
              <w:autoSpaceDN w:val="0"/>
              <w:adjustRightInd w:val="0"/>
              <w:spacing w:after="0"/>
              <w:ind w:left="0" w:firstLine="0"/>
              <w:textAlignment w:val="baseline"/>
              <w:rPr>
                <w:lang w:val="en-US"/>
              </w:rPr>
            </w:pPr>
            <w:r w:rsidRPr="00E878F2">
              <w:rPr>
                <w:lang w:val="en-US"/>
              </w:rPr>
              <w:t>STRUCTURAL TANKS GAS RECOVERY COMPRESSION UNIT</w:t>
            </w:r>
          </w:p>
        </w:tc>
      </w:tr>
    </w:tbl>
    <w:p w14:paraId="5131C954" w14:textId="295FC40F" w:rsidR="00B251BF" w:rsidRPr="00B251BF" w:rsidRDefault="009D6DC7" w:rsidP="00B251BF">
      <w:pPr>
        <w:jc w:val="center"/>
        <w:rPr>
          <w:sz w:val="20"/>
          <w:lang w:val="en-US"/>
        </w:rPr>
      </w:pPr>
      <w:r>
        <w:rPr>
          <w:sz w:val="20"/>
          <w:lang w:val="en-US"/>
        </w:rPr>
        <w:t>Table</w:t>
      </w:r>
      <w:r w:rsidRPr="009237ED">
        <w:rPr>
          <w:sz w:val="20"/>
          <w:lang w:val="en-US"/>
        </w:rPr>
        <w:t xml:space="preserve"> 1 – </w:t>
      </w:r>
      <w:r>
        <w:rPr>
          <w:sz w:val="20"/>
          <w:lang w:val="en-US"/>
        </w:rPr>
        <w:t>Reference documents list</w:t>
      </w:r>
    </w:p>
    <w:p w14:paraId="36541516" w14:textId="369A1C05" w:rsidR="009D6DC7" w:rsidRPr="009D6DC7" w:rsidRDefault="009D6DC7" w:rsidP="009D6DC7">
      <w:pPr>
        <w:pStyle w:val="PargrafodaLista"/>
        <w:numPr>
          <w:ilvl w:val="1"/>
          <w:numId w:val="15"/>
        </w:numPr>
        <w:contextualSpacing w:val="0"/>
        <w:rPr>
          <w:lang w:val="en-US"/>
        </w:rPr>
      </w:pPr>
      <w:r>
        <w:rPr>
          <w:lang w:val="en-US"/>
        </w:rPr>
        <w:t>Test requirements included on other contractual documents not listed on table 1 shall be followed.</w:t>
      </w:r>
    </w:p>
    <w:p w14:paraId="5DBE480B" w14:textId="71CFE519" w:rsidR="00C93E13" w:rsidRPr="009237ED" w:rsidRDefault="00991EE2" w:rsidP="008E1549">
      <w:pPr>
        <w:pStyle w:val="Ttulo1"/>
        <w:numPr>
          <w:ilvl w:val="0"/>
          <w:numId w:val="15"/>
        </w:numPr>
        <w:rPr>
          <w:lang w:val="en-US"/>
        </w:rPr>
      </w:pPr>
      <w:bookmarkStart w:id="22" w:name="_Toc31706259"/>
      <w:bookmarkStart w:id="23" w:name="_Toc31706509"/>
      <w:bookmarkStart w:id="24" w:name="_Toc31726720"/>
      <w:bookmarkStart w:id="25" w:name="_Toc31735391"/>
      <w:bookmarkStart w:id="26" w:name="_Toc31806927"/>
      <w:bookmarkStart w:id="27" w:name="_Toc31807403"/>
      <w:bookmarkStart w:id="28" w:name="_Toc31807537"/>
      <w:bookmarkStart w:id="29" w:name="_Toc31807626"/>
      <w:bookmarkStart w:id="30" w:name="_Toc31810063"/>
      <w:bookmarkStart w:id="31" w:name="_Toc31810890"/>
      <w:bookmarkStart w:id="32" w:name="_Toc31812746"/>
      <w:bookmarkStart w:id="33" w:name="_Toc31812802"/>
      <w:bookmarkStart w:id="34" w:name="_Toc31814082"/>
      <w:bookmarkStart w:id="35" w:name="_Toc31814225"/>
      <w:bookmarkStart w:id="36" w:name="_Toc31706260"/>
      <w:bookmarkStart w:id="37" w:name="_Toc31706510"/>
      <w:bookmarkStart w:id="38" w:name="_Toc31726721"/>
      <w:bookmarkStart w:id="39" w:name="_Toc31735392"/>
      <w:bookmarkStart w:id="40" w:name="_Toc31806928"/>
      <w:bookmarkStart w:id="41" w:name="_Toc31807404"/>
      <w:bookmarkStart w:id="42" w:name="_Toc31807538"/>
      <w:bookmarkStart w:id="43" w:name="_Toc31807627"/>
      <w:bookmarkStart w:id="44" w:name="_Toc31810064"/>
      <w:bookmarkStart w:id="45" w:name="_Toc31810891"/>
      <w:bookmarkStart w:id="46" w:name="_Toc31812747"/>
      <w:bookmarkStart w:id="47" w:name="_Toc31812803"/>
      <w:bookmarkStart w:id="48" w:name="_Toc31814083"/>
      <w:bookmarkStart w:id="49" w:name="_Toc31814226"/>
      <w:bookmarkStart w:id="50" w:name="_Toc31706261"/>
      <w:bookmarkStart w:id="51" w:name="_Toc31706511"/>
      <w:bookmarkStart w:id="52" w:name="_Toc31726722"/>
      <w:bookmarkStart w:id="53" w:name="_Toc31735393"/>
      <w:bookmarkStart w:id="54" w:name="_Toc31806929"/>
      <w:bookmarkStart w:id="55" w:name="_Toc31807405"/>
      <w:bookmarkStart w:id="56" w:name="_Toc31807539"/>
      <w:bookmarkStart w:id="57" w:name="_Toc31807628"/>
      <w:bookmarkStart w:id="58" w:name="_Toc31810065"/>
      <w:bookmarkStart w:id="59" w:name="_Toc31810892"/>
      <w:bookmarkStart w:id="60" w:name="_Toc31812748"/>
      <w:bookmarkStart w:id="61" w:name="_Toc31812804"/>
      <w:bookmarkStart w:id="62" w:name="_Toc31814084"/>
      <w:bookmarkStart w:id="63" w:name="_Toc31814227"/>
      <w:bookmarkStart w:id="64" w:name="_Toc31706262"/>
      <w:bookmarkStart w:id="65" w:name="_Toc31706512"/>
      <w:bookmarkStart w:id="66" w:name="_Toc31726723"/>
      <w:bookmarkStart w:id="67" w:name="_Toc31735394"/>
      <w:bookmarkStart w:id="68" w:name="_Toc31806930"/>
      <w:bookmarkStart w:id="69" w:name="_Toc31807406"/>
      <w:bookmarkStart w:id="70" w:name="_Toc31807540"/>
      <w:bookmarkStart w:id="71" w:name="_Toc31807629"/>
      <w:bookmarkStart w:id="72" w:name="_Toc31810066"/>
      <w:bookmarkStart w:id="73" w:name="_Toc31810893"/>
      <w:bookmarkStart w:id="74" w:name="_Toc31812749"/>
      <w:bookmarkStart w:id="75" w:name="_Toc31812805"/>
      <w:bookmarkStart w:id="76" w:name="_Toc31814085"/>
      <w:bookmarkStart w:id="77" w:name="_Toc31814228"/>
      <w:bookmarkStart w:id="78" w:name="_Toc31706263"/>
      <w:bookmarkStart w:id="79" w:name="_Toc31706513"/>
      <w:bookmarkStart w:id="80" w:name="_Toc31726724"/>
      <w:bookmarkStart w:id="81" w:name="_Toc31735395"/>
      <w:bookmarkStart w:id="82" w:name="_Toc31806931"/>
      <w:bookmarkStart w:id="83" w:name="_Toc31807407"/>
      <w:bookmarkStart w:id="84" w:name="_Toc31807541"/>
      <w:bookmarkStart w:id="85" w:name="_Toc31807630"/>
      <w:bookmarkStart w:id="86" w:name="_Toc31810067"/>
      <w:bookmarkStart w:id="87" w:name="_Toc31810894"/>
      <w:bookmarkStart w:id="88" w:name="_Toc31812750"/>
      <w:bookmarkStart w:id="89" w:name="_Toc31812806"/>
      <w:bookmarkStart w:id="90" w:name="_Toc31814086"/>
      <w:bookmarkStart w:id="91" w:name="_Toc31814229"/>
      <w:bookmarkStart w:id="92" w:name="_Toc31706264"/>
      <w:bookmarkStart w:id="93" w:name="_Toc31706514"/>
      <w:bookmarkStart w:id="94" w:name="_Toc31726725"/>
      <w:bookmarkStart w:id="95" w:name="_Toc31735396"/>
      <w:bookmarkStart w:id="96" w:name="_Toc31806932"/>
      <w:bookmarkStart w:id="97" w:name="_Toc31807408"/>
      <w:bookmarkStart w:id="98" w:name="_Toc31807542"/>
      <w:bookmarkStart w:id="99" w:name="_Toc31807631"/>
      <w:bookmarkStart w:id="100" w:name="_Toc31810068"/>
      <w:bookmarkStart w:id="101" w:name="_Toc31810895"/>
      <w:bookmarkStart w:id="102" w:name="_Toc31812751"/>
      <w:bookmarkStart w:id="103" w:name="_Toc31812807"/>
      <w:bookmarkStart w:id="104" w:name="_Toc31814087"/>
      <w:bookmarkStart w:id="105" w:name="_Toc31814230"/>
      <w:bookmarkStart w:id="106" w:name="_Toc31706265"/>
      <w:bookmarkStart w:id="107" w:name="_Toc31706515"/>
      <w:bookmarkStart w:id="108" w:name="_Toc31726726"/>
      <w:bookmarkStart w:id="109" w:name="_Toc31735397"/>
      <w:bookmarkStart w:id="110" w:name="_Toc31806933"/>
      <w:bookmarkStart w:id="111" w:name="_Toc31807409"/>
      <w:bookmarkStart w:id="112" w:name="_Toc31807543"/>
      <w:bookmarkStart w:id="113" w:name="_Toc31807632"/>
      <w:bookmarkStart w:id="114" w:name="_Toc31810069"/>
      <w:bookmarkStart w:id="115" w:name="_Toc31810896"/>
      <w:bookmarkStart w:id="116" w:name="_Toc31812752"/>
      <w:bookmarkStart w:id="117" w:name="_Toc31812808"/>
      <w:bookmarkStart w:id="118" w:name="_Toc31814088"/>
      <w:bookmarkStart w:id="119" w:name="_Toc31814231"/>
      <w:bookmarkStart w:id="120" w:name="_Toc31706266"/>
      <w:bookmarkStart w:id="121" w:name="_Toc31706516"/>
      <w:bookmarkStart w:id="122" w:name="_Toc31726727"/>
      <w:bookmarkStart w:id="123" w:name="_Toc31735398"/>
      <w:bookmarkStart w:id="124" w:name="_Toc31806934"/>
      <w:bookmarkStart w:id="125" w:name="_Toc31807410"/>
      <w:bookmarkStart w:id="126" w:name="_Toc31807544"/>
      <w:bookmarkStart w:id="127" w:name="_Toc31807633"/>
      <w:bookmarkStart w:id="128" w:name="_Toc31810070"/>
      <w:bookmarkStart w:id="129" w:name="_Toc31810897"/>
      <w:bookmarkStart w:id="130" w:name="_Toc31812753"/>
      <w:bookmarkStart w:id="131" w:name="_Toc31812809"/>
      <w:bookmarkStart w:id="132" w:name="_Toc31814089"/>
      <w:bookmarkStart w:id="133" w:name="_Toc31814232"/>
      <w:bookmarkStart w:id="134" w:name="_Toc31706267"/>
      <w:bookmarkStart w:id="135" w:name="_Toc31706517"/>
      <w:bookmarkStart w:id="136" w:name="_Toc31726728"/>
      <w:bookmarkStart w:id="137" w:name="_Toc31735399"/>
      <w:bookmarkStart w:id="138" w:name="_Toc31806935"/>
      <w:bookmarkStart w:id="139" w:name="_Toc31807411"/>
      <w:bookmarkStart w:id="140" w:name="_Toc31807545"/>
      <w:bookmarkStart w:id="141" w:name="_Toc31807634"/>
      <w:bookmarkStart w:id="142" w:name="_Toc31810071"/>
      <w:bookmarkStart w:id="143" w:name="_Toc31810898"/>
      <w:bookmarkStart w:id="144" w:name="_Toc31812754"/>
      <w:bookmarkStart w:id="145" w:name="_Toc31812810"/>
      <w:bookmarkStart w:id="146" w:name="_Toc31814090"/>
      <w:bookmarkStart w:id="147" w:name="_Toc31814233"/>
      <w:bookmarkStart w:id="148" w:name="_Toc29826510"/>
      <w:bookmarkStart w:id="149" w:name="_Toc122507781"/>
      <w:bookmarkStart w:id="150" w:name="_Toc44596510"/>
      <w:bookmarkStart w:id="151" w:name="_Toc11312332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9237ED">
        <w:rPr>
          <w:lang w:val="en-US"/>
        </w:rPr>
        <w:t xml:space="preserve">MINIMUM </w:t>
      </w:r>
      <w:r w:rsidR="008E1549" w:rsidRPr="009237ED">
        <w:rPr>
          <w:lang w:val="en-US"/>
        </w:rPr>
        <w:t xml:space="preserve">REQUIREMENTS </w:t>
      </w:r>
      <w:r w:rsidRPr="009237ED">
        <w:rPr>
          <w:lang w:val="en-US"/>
        </w:rPr>
        <w:t>FOR COMMISSIONING</w:t>
      </w:r>
      <w:bookmarkEnd w:id="149"/>
      <w:r w:rsidRPr="009237ED">
        <w:rPr>
          <w:lang w:val="en-US"/>
        </w:rPr>
        <w:t xml:space="preserve"> </w:t>
      </w:r>
      <w:bookmarkEnd w:id="150"/>
      <w:bookmarkEnd w:id="151"/>
    </w:p>
    <w:p w14:paraId="15B90ACF" w14:textId="37741C84" w:rsidR="003239CE" w:rsidRPr="009237ED" w:rsidRDefault="7DC1805D" w:rsidP="004439A6">
      <w:pPr>
        <w:pStyle w:val="Ttulo2"/>
        <w:numPr>
          <w:ilvl w:val="1"/>
          <w:numId w:val="15"/>
        </w:numPr>
        <w:rPr>
          <w:i w:val="0"/>
          <w:lang w:val="en-US"/>
        </w:rPr>
      </w:pPr>
      <w:bookmarkStart w:id="152" w:name="_Toc445108750"/>
      <w:bookmarkStart w:id="153" w:name="_Toc44596511"/>
      <w:bookmarkStart w:id="154" w:name="_Toc113123324"/>
      <w:bookmarkStart w:id="155" w:name="_Toc122507782"/>
      <w:r w:rsidRPr="009237ED">
        <w:rPr>
          <w:i w:val="0"/>
          <w:lang w:val="en-US"/>
        </w:rPr>
        <w:t>Commissioning Management Plan</w:t>
      </w:r>
      <w:bookmarkEnd w:id="152"/>
      <w:bookmarkEnd w:id="153"/>
      <w:bookmarkEnd w:id="154"/>
      <w:bookmarkEnd w:id="155"/>
    </w:p>
    <w:p w14:paraId="76E05DD2" w14:textId="6D299A42" w:rsidR="003239CE" w:rsidRPr="009237ED" w:rsidRDefault="008A1F9D" w:rsidP="0C2E264C">
      <w:pPr>
        <w:pStyle w:val="PargrafodaLista"/>
        <w:numPr>
          <w:ilvl w:val="2"/>
          <w:numId w:val="15"/>
        </w:numPr>
        <w:rPr>
          <w:lang w:val="en-US"/>
        </w:rPr>
      </w:pPr>
      <w:r>
        <w:rPr>
          <w:lang w:val="en-US"/>
        </w:rPr>
        <w:t>SELLER</w:t>
      </w:r>
      <w:r w:rsidR="008E1549" w:rsidRPr="009237ED">
        <w:rPr>
          <w:lang w:val="en-US"/>
        </w:rPr>
        <w:t xml:space="preserve"> shall start </w:t>
      </w:r>
      <w:r w:rsidR="008E1549" w:rsidRPr="00C23ADB">
        <w:rPr>
          <w:lang w:val="en-US"/>
        </w:rPr>
        <w:t>the preparation of the Commissioning Management P</w:t>
      </w:r>
      <w:r w:rsidR="7DC1805D" w:rsidRPr="00C23ADB">
        <w:rPr>
          <w:lang w:val="en-US"/>
        </w:rPr>
        <w:t xml:space="preserve">lan after </w:t>
      </w:r>
      <w:r w:rsidR="00476F92" w:rsidRPr="00C23ADB">
        <w:rPr>
          <w:lang w:val="en-US"/>
        </w:rPr>
        <w:t>Agreement Effective Date</w:t>
      </w:r>
      <w:r w:rsidR="00E34BE9" w:rsidRPr="00C23ADB">
        <w:rPr>
          <w:lang w:val="en-US"/>
        </w:rPr>
        <w:t>.</w:t>
      </w:r>
    </w:p>
    <w:p w14:paraId="1B9A0252" w14:textId="3E4B178E" w:rsidR="52F6EE1B" w:rsidRPr="009237ED" w:rsidRDefault="5C789863" w:rsidP="004439A6">
      <w:pPr>
        <w:pStyle w:val="PargrafodaLista"/>
        <w:numPr>
          <w:ilvl w:val="2"/>
          <w:numId w:val="15"/>
        </w:numPr>
        <w:contextualSpacing w:val="0"/>
        <w:rPr>
          <w:lang w:val="en-US"/>
        </w:rPr>
      </w:pPr>
      <w:bookmarkStart w:id="156" w:name="_Toc445108751"/>
      <w:bookmarkStart w:id="157" w:name="_Toc445108889"/>
      <w:bookmarkStart w:id="158" w:name="_Toc511313975"/>
      <w:bookmarkEnd w:id="156"/>
      <w:bookmarkEnd w:id="157"/>
      <w:bookmarkEnd w:id="158"/>
      <w:r w:rsidRPr="009237ED">
        <w:rPr>
          <w:lang w:val="en-US"/>
        </w:rPr>
        <w:t>T</w:t>
      </w:r>
      <w:r w:rsidR="11DCB2FB" w:rsidRPr="009237ED">
        <w:rPr>
          <w:lang w:val="en-US"/>
        </w:rPr>
        <w:t xml:space="preserve">he </w:t>
      </w:r>
      <w:r w:rsidR="008E1549" w:rsidRPr="009237ED">
        <w:rPr>
          <w:lang w:val="en-US"/>
        </w:rPr>
        <w:t xml:space="preserve">scope of the </w:t>
      </w:r>
      <w:r w:rsidR="30B03C99" w:rsidRPr="009237ED">
        <w:rPr>
          <w:lang w:val="en-US"/>
        </w:rPr>
        <w:t xml:space="preserve">Commissioning </w:t>
      </w:r>
      <w:r w:rsidR="008E1549" w:rsidRPr="009237ED">
        <w:rPr>
          <w:lang w:val="en-US"/>
        </w:rPr>
        <w:t xml:space="preserve">Management Plan </w:t>
      </w:r>
      <w:r w:rsidR="779F88F0" w:rsidRPr="009237ED">
        <w:rPr>
          <w:lang w:val="en-US"/>
        </w:rPr>
        <w:t xml:space="preserve">shall </w:t>
      </w:r>
      <w:r w:rsidR="00A80464">
        <w:rPr>
          <w:lang w:val="en-US"/>
        </w:rPr>
        <w:t>consider</w:t>
      </w:r>
      <w:r w:rsidR="00335F07">
        <w:rPr>
          <w:lang w:val="en-US"/>
        </w:rPr>
        <w:t xml:space="preserve"> five </w:t>
      </w:r>
      <w:r w:rsidR="008E1549" w:rsidRPr="009237ED">
        <w:rPr>
          <w:lang w:val="en-US"/>
        </w:rPr>
        <w:t>steps</w:t>
      </w:r>
      <w:r w:rsidR="00F038E4">
        <w:rPr>
          <w:lang w:val="en-US"/>
        </w:rPr>
        <w:t xml:space="preserve"> (see item 4.1.4)</w:t>
      </w:r>
      <w:r w:rsidR="008E1549" w:rsidRPr="009237ED">
        <w:rPr>
          <w:lang w:val="en-US"/>
        </w:rPr>
        <w:t xml:space="preserve">. </w:t>
      </w:r>
      <w:r w:rsidR="11DCB2FB" w:rsidRPr="009237ED">
        <w:rPr>
          <w:lang w:val="en-US"/>
        </w:rPr>
        <w:t>The plan details the methodology to analyze the project and implement actions that enhance their value. The C</w:t>
      </w:r>
      <w:r w:rsidR="63CB784E" w:rsidRPr="009237ED">
        <w:rPr>
          <w:lang w:val="en-US"/>
        </w:rPr>
        <w:t>ommissioning</w:t>
      </w:r>
      <w:r w:rsidR="11DCB2FB" w:rsidRPr="009237ED">
        <w:rPr>
          <w:lang w:val="en-US"/>
        </w:rPr>
        <w:t xml:space="preserve"> </w:t>
      </w:r>
      <w:r w:rsidR="008E1549" w:rsidRPr="009237ED">
        <w:rPr>
          <w:lang w:val="en-US"/>
        </w:rPr>
        <w:t xml:space="preserve">Management </w:t>
      </w:r>
      <w:r w:rsidR="11DCB2FB" w:rsidRPr="009237ED">
        <w:rPr>
          <w:lang w:val="en-US"/>
        </w:rPr>
        <w:t>Plan is part of the Co</w:t>
      </w:r>
      <w:r w:rsidR="1FFAC6CB" w:rsidRPr="009237ED">
        <w:rPr>
          <w:lang w:val="en-US"/>
        </w:rPr>
        <w:t>mmissioning</w:t>
      </w:r>
      <w:r w:rsidR="11DCB2FB" w:rsidRPr="009237ED">
        <w:rPr>
          <w:lang w:val="en-US"/>
        </w:rPr>
        <w:t xml:space="preserve"> Chapter and is updated along the rolling wave planning. </w:t>
      </w:r>
    </w:p>
    <w:p w14:paraId="4C7AB5DD" w14:textId="4BD2E562" w:rsidR="52F6EE1B" w:rsidRPr="009237ED" w:rsidRDefault="11DCB2FB" w:rsidP="004439A6">
      <w:pPr>
        <w:pStyle w:val="PargrafodaLista"/>
        <w:numPr>
          <w:ilvl w:val="2"/>
          <w:numId w:val="15"/>
        </w:numPr>
        <w:contextualSpacing w:val="0"/>
        <w:rPr>
          <w:lang w:val="en-US"/>
        </w:rPr>
      </w:pPr>
      <w:r w:rsidRPr="009237ED">
        <w:rPr>
          <w:lang w:val="en-US"/>
        </w:rPr>
        <w:t xml:space="preserve">These </w:t>
      </w:r>
      <w:r w:rsidR="008B24B5">
        <w:rPr>
          <w:lang w:val="en-US"/>
        </w:rPr>
        <w:t>steps</w:t>
      </w:r>
      <w:r w:rsidR="25228FA6" w:rsidRPr="009237ED">
        <w:rPr>
          <w:lang w:val="en-US"/>
        </w:rPr>
        <w:t xml:space="preserve"> </w:t>
      </w:r>
      <w:r w:rsidRPr="009237ED">
        <w:rPr>
          <w:lang w:val="en-US"/>
        </w:rPr>
        <w:t xml:space="preserve">shall be planned and executed according to </w:t>
      </w:r>
      <w:r w:rsidRPr="00404C02">
        <w:rPr>
          <w:lang w:val="en-US"/>
        </w:rPr>
        <w:t>Exhib</w:t>
      </w:r>
      <w:r w:rsidR="00A84786" w:rsidRPr="00404C02">
        <w:rPr>
          <w:lang w:val="en-US"/>
        </w:rPr>
        <w:t>it VI, Directives for Planning a</w:t>
      </w:r>
      <w:r w:rsidRPr="00404C02">
        <w:rPr>
          <w:lang w:val="en-US"/>
        </w:rPr>
        <w:t xml:space="preserve">nd Control, item </w:t>
      </w:r>
      <w:r w:rsidR="00755B6B">
        <w:rPr>
          <w:lang w:val="en-US"/>
        </w:rPr>
        <w:t xml:space="preserve">7.11.1 and </w:t>
      </w:r>
      <w:r w:rsidR="009E02A4">
        <w:rPr>
          <w:lang w:val="en-US"/>
        </w:rPr>
        <w:t>7.11.2</w:t>
      </w:r>
      <w:r w:rsidRPr="00404C02">
        <w:rPr>
          <w:lang w:val="en-US"/>
        </w:rPr>
        <w:t xml:space="preserve"> - rolling wave planning</w:t>
      </w:r>
      <w:r w:rsidRPr="009237ED">
        <w:rPr>
          <w:lang w:val="en-US"/>
        </w:rPr>
        <w:t>.</w:t>
      </w:r>
    </w:p>
    <w:p w14:paraId="2FBC23A2" w14:textId="1A999109" w:rsidR="005921BF" w:rsidRDefault="11DCB2FB" w:rsidP="005921BF">
      <w:pPr>
        <w:pStyle w:val="PargrafodaLista"/>
        <w:numPr>
          <w:ilvl w:val="2"/>
          <w:numId w:val="15"/>
        </w:numPr>
        <w:spacing w:after="480"/>
        <w:contextualSpacing w:val="0"/>
        <w:rPr>
          <w:lang w:val="en-US"/>
        </w:rPr>
      </w:pPr>
      <w:r w:rsidRPr="009237ED">
        <w:rPr>
          <w:lang w:val="en-US"/>
        </w:rPr>
        <w:t xml:space="preserve">The </w:t>
      </w:r>
      <w:r w:rsidR="008A1F9D">
        <w:rPr>
          <w:lang w:val="en-US"/>
        </w:rPr>
        <w:t>SELLER</w:t>
      </w:r>
      <w:r w:rsidRPr="009237ED">
        <w:rPr>
          <w:lang w:val="en-US"/>
        </w:rPr>
        <w:t xml:space="preserve"> </w:t>
      </w:r>
      <w:r w:rsidR="00B07BA9">
        <w:rPr>
          <w:lang w:val="en-US"/>
        </w:rPr>
        <w:t>shall</w:t>
      </w:r>
      <w:r w:rsidRPr="009237ED">
        <w:rPr>
          <w:lang w:val="en-US"/>
        </w:rPr>
        <w:t xml:space="preserve"> present the </w:t>
      </w:r>
      <w:r w:rsidR="65BFC928" w:rsidRPr="009237ED">
        <w:rPr>
          <w:lang w:val="en-US"/>
        </w:rPr>
        <w:t>Com</w:t>
      </w:r>
      <w:r w:rsidR="00E34BE9" w:rsidRPr="009237ED">
        <w:rPr>
          <w:lang w:val="en-US"/>
        </w:rPr>
        <w:t>m</w:t>
      </w:r>
      <w:r w:rsidR="65BFC928" w:rsidRPr="009237ED">
        <w:rPr>
          <w:lang w:val="en-US"/>
        </w:rPr>
        <w:t xml:space="preserve">issioning </w:t>
      </w:r>
      <w:r w:rsidR="008E1549" w:rsidRPr="009237ED">
        <w:rPr>
          <w:lang w:val="en-US"/>
        </w:rPr>
        <w:t xml:space="preserve">Management </w:t>
      </w:r>
      <w:r w:rsidR="65BFC928" w:rsidRPr="009237ED">
        <w:rPr>
          <w:lang w:val="en-US"/>
        </w:rPr>
        <w:t xml:space="preserve">Plan </w:t>
      </w:r>
      <w:r w:rsidR="00067222">
        <w:rPr>
          <w:lang w:val="en-US"/>
        </w:rPr>
        <w:t xml:space="preserve">considering </w:t>
      </w:r>
      <w:r w:rsidR="008E1549" w:rsidRPr="009237ED">
        <w:rPr>
          <w:lang w:val="en-US"/>
        </w:rPr>
        <w:t xml:space="preserve">the following minimum requirements (table </w:t>
      </w:r>
      <w:r w:rsidR="00067222">
        <w:rPr>
          <w:lang w:val="en-US"/>
        </w:rPr>
        <w:t>2</w:t>
      </w:r>
      <w:r w:rsidR="008E1549" w:rsidRPr="009237ED">
        <w:rPr>
          <w:lang w:val="en-US"/>
        </w:rPr>
        <w:t>).</w:t>
      </w:r>
    </w:p>
    <w:p w14:paraId="296B81CD" w14:textId="77777777" w:rsidR="00597BD1" w:rsidRPr="005921BF" w:rsidRDefault="00597BD1" w:rsidP="00597BD1">
      <w:pPr>
        <w:pStyle w:val="PargrafodaLista"/>
        <w:spacing w:after="480"/>
        <w:ind w:left="0"/>
        <w:contextualSpacing w:val="0"/>
        <w:rPr>
          <w:lang w:val="en-US"/>
        </w:rPr>
      </w:pPr>
    </w:p>
    <w:tbl>
      <w:tblPr>
        <w:tblStyle w:val="Tabelacomgrade"/>
        <w:tblW w:w="0" w:type="auto"/>
        <w:tblLook w:val="04A0" w:firstRow="1" w:lastRow="0" w:firstColumn="1" w:lastColumn="0" w:noHBand="0" w:noVBand="1"/>
      </w:tblPr>
      <w:tblGrid>
        <w:gridCol w:w="652"/>
        <w:gridCol w:w="1944"/>
        <w:gridCol w:w="4121"/>
        <w:gridCol w:w="2487"/>
      </w:tblGrid>
      <w:tr w:rsidR="00F66C75" w:rsidRPr="009237ED" w14:paraId="0D3F200A" w14:textId="77777777" w:rsidTr="00BB4527">
        <w:tc>
          <w:tcPr>
            <w:tcW w:w="0" w:type="auto"/>
          </w:tcPr>
          <w:p w14:paraId="2445EA73" w14:textId="29C95EF2" w:rsidR="00A84786" w:rsidRPr="009237ED" w:rsidRDefault="00A84786" w:rsidP="384AFF67">
            <w:pPr>
              <w:jc w:val="center"/>
              <w:rPr>
                <w:rFonts w:ascii="Calibri" w:eastAsia="Calibri" w:hAnsi="Calibri" w:cs="Calibri"/>
                <w:b/>
                <w:bCs/>
                <w:i/>
                <w:iCs/>
                <w:szCs w:val="22"/>
                <w:lang w:val="en-US"/>
              </w:rPr>
            </w:pPr>
            <w:r w:rsidRPr="009237ED">
              <w:rPr>
                <w:rFonts w:ascii="Calibri" w:eastAsia="Calibri" w:hAnsi="Calibri" w:cs="Calibri"/>
                <w:b/>
                <w:bCs/>
                <w:i/>
                <w:iCs/>
                <w:szCs w:val="22"/>
                <w:lang w:val="en-US"/>
              </w:rPr>
              <w:lastRenderedPageBreak/>
              <w:t>STEP</w:t>
            </w:r>
          </w:p>
        </w:tc>
        <w:tc>
          <w:tcPr>
            <w:tcW w:w="0" w:type="auto"/>
          </w:tcPr>
          <w:p w14:paraId="603AC872" w14:textId="1768A31A" w:rsidR="00A84786" w:rsidRPr="009237ED" w:rsidRDefault="00A84786" w:rsidP="384AFF67">
            <w:pPr>
              <w:jc w:val="center"/>
              <w:rPr>
                <w:rFonts w:ascii="Calibri" w:eastAsia="Calibri" w:hAnsi="Calibri" w:cs="Calibri"/>
                <w:b/>
                <w:bCs/>
                <w:i/>
                <w:iCs/>
                <w:szCs w:val="22"/>
                <w:lang w:val="en-US"/>
              </w:rPr>
            </w:pPr>
            <w:r w:rsidRPr="009237ED">
              <w:rPr>
                <w:rFonts w:ascii="Calibri" w:eastAsia="Calibri" w:hAnsi="Calibri" w:cs="Calibri"/>
                <w:b/>
                <w:bCs/>
                <w:i/>
                <w:iCs/>
                <w:szCs w:val="22"/>
                <w:lang w:val="en-US"/>
              </w:rPr>
              <w:t>SCOPE</w:t>
            </w:r>
          </w:p>
        </w:tc>
        <w:tc>
          <w:tcPr>
            <w:tcW w:w="0" w:type="auto"/>
          </w:tcPr>
          <w:p w14:paraId="6D20A809" w14:textId="243A76CF" w:rsidR="00A84786" w:rsidRPr="009237ED" w:rsidRDefault="00A84786" w:rsidP="384AFF67">
            <w:pPr>
              <w:jc w:val="center"/>
              <w:rPr>
                <w:rFonts w:ascii="Calibri" w:eastAsia="Calibri" w:hAnsi="Calibri" w:cs="Calibri"/>
                <w:b/>
                <w:bCs/>
                <w:i/>
                <w:iCs/>
                <w:szCs w:val="22"/>
                <w:lang w:val="en-US"/>
              </w:rPr>
            </w:pPr>
            <w:r w:rsidRPr="009237ED">
              <w:rPr>
                <w:rFonts w:ascii="Calibri" w:eastAsia="Calibri" w:hAnsi="Calibri" w:cs="Calibri"/>
                <w:b/>
                <w:bCs/>
                <w:i/>
                <w:iCs/>
                <w:szCs w:val="22"/>
                <w:lang w:val="en-US"/>
              </w:rPr>
              <w:t>MINIMUM REQUIREMENTS</w:t>
            </w:r>
          </w:p>
        </w:tc>
        <w:tc>
          <w:tcPr>
            <w:tcW w:w="0" w:type="auto"/>
          </w:tcPr>
          <w:p w14:paraId="0572396C" w14:textId="1D7C359F" w:rsidR="00A84786" w:rsidRPr="009237ED" w:rsidRDefault="00A84786" w:rsidP="384AFF67">
            <w:pPr>
              <w:jc w:val="center"/>
              <w:rPr>
                <w:rFonts w:ascii="Calibri" w:eastAsia="Calibri" w:hAnsi="Calibri" w:cs="Calibri"/>
                <w:b/>
                <w:bCs/>
                <w:i/>
                <w:iCs/>
                <w:szCs w:val="22"/>
                <w:lang w:val="en-US"/>
              </w:rPr>
            </w:pPr>
            <w:r w:rsidRPr="009237ED">
              <w:rPr>
                <w:rFonts w:ascii="Calibri" w:eastAsia="Calibri" w:hAnsi="Calibri" w:cs="Calibri"/>
                <w:b/>
                <w:bCs/>
                <w:i/>
                <w:iCs/>
                <w:szCs w:val="22"/>
                <w:lang w:val="en-US"/>
              </w:rPr>
              <w:t>TIME</w:t>
            </w:r>
          </w:p>
        </w:tc>
      </w:tr>
      <w:tr w:rsidR="00F66C75" w:rsidRPr="00833501" w14:paraId="1F6FE506" w14:textId="77777777" w:rsidTr="00BB4527">
        <w:tc>
          <w:tcPr>
            <w:tcW w:w="0" w:type="auto"/>
          </w:tcPr>
          <w:p w14:paraId="15987678" w14:textId="6411737F" w:rsidR="00A84786" w:rsidRPr="009237ED" w:rsidRDefault="00A84786" w:rsidP="00A84786">
            <w:pPr>
              <w:jc w:val="center"/>
              <w:rPr>
                <w:rFonts w:ascii="Calibri" w:eastAsia="Calibri" w:hAnsi="Calibri" w:cs="Calibri"/>
                <w:iCs/>
                <w:szCs w:val="22"/>
                <w:lang w:val="en-US"/>
              </w:rPr>
            </w:pPr>
            <w:r w:rsidRPr="009237ED">
              <w:rPr>
                <w:rFonts w:ascii="Calibri" w:eastAsia="Calibri" w:hAnsi="Calibri" w:cs="Calibri"/>
                <w:iCs/>
                <w:szCs w:val="22"/>
                <w:lang w:val="en-US"/>
              </w:rPr>
              <w:t>1</w:t>
            </w:r>
          </w:p>
        </w:tc>
        <w:tc>
          <w:tcPr>
            <w:tcW w:w="0" w:type="auto"/>
          </w:tcPr>
          <w:p w14:paraId="5BF24D62" w14:textId="2B646451" w:rsidR="00A84786" w:rsidRPr="009237ED" w:rsidRDefault="00A84786" w:rsidP="00052788">
            <w:pPr>
              <w:rPr>
                <w:rFonts w:ascii="Calibri" w:eastAsia="Calibri" w:hAnsi="Calibri" w:cs="Calibri"/>
                <w:i/>
                <w:iCs/>
                <w:szCs w:val="22"/>
                <w:vertAlign w:val="superscript"/>
                <w:lang w:val="en-US"/>
              </w:rPr>
            </w:pPr>
            <w:r w:rsidRPr="009237ED">
              <w:rPr>
                <w:rFonts w:ascii="Calibri" w:eastAsia="Calibri" w:hAnsi="Calibri" w:cs="Calibri"/>
                <w:iCs/>
                <w:szCs w:val="22"/>
                <w:lang w:val="en-US"/>
              </w:rPr>
              <w:t xml:space="preserve">Commissioning Manual </w:t>
            </w:r>
          </w:p>
        </w:tc>
        <w:tc>
          <w:tcPr>
            <w:tcW w:w="0" w:type="auto"/>
          </w:tcPr>
          <w:p w14:paraId="77F5769E" w14:textId="4A0B1BAD" w:rsidR="00A84786" w:rsidRPr="009237ED" w:rsidRDefault="00A84786" w:rsidP="00A84786">
            <w:pPr>
              <w:rPr>
                <w:rFonts w:ascii="Calibri" w:eastAsia="Calibri" w:hAnsi="Calibri" w:cs="Calibri"/>
                <w:iCs/>
                <w:szCs w:val="22"/>
                <w:lang w:val="en-US"/>
              </w:rPr>
            </w:pPr>
            <w:r w:rsidRPr="009237ED">
              <w:rPr>
                <w:rFonts w:ascii="Calibri" w:eastAsia="Calibri" w:hAnsi="Calibri" w:cs="Calibri"/>
                <w:iCs/>
                <w:szCs w:val="22"/>
                <w:lang w:val="en-US"/>
              </w:rPr>
              <w:t>Commissioning</w:t>
            </w:r>
            <w:r w:rsidR="00237799">
              <w:rPr>
                <w:rFonts w:ascii="Calibri" w:eastAsia="Calibri" w:hAnsi="Calibri" w:cs="Calibri"/>
                <w:iCs/>
                <w:szCs w:val="22"/>
                <w:lang w:val="en-US"/>
              </w:rPr>
              <w:t xml:space="preserve"> documents</w:t>
            </w:r>
            <w:r w:rsidRPr="009237ED">
              <w:rPr>
                <w:rFonts w:ascii="Calibri" w:eastAsia="Calibri" w:hAnsi="Calibri" w:cs="Calibri"/>
                <w:iCs/>
                <w:szCs w:val="22"/>
                <w:lang w:val="en-US"/>
              </w:rPr>
              <w:t xml:space="preserve"> (Hull, Modules, </w:t>
            </w:r>
            <w:r w:rsidR="00DC1FAB">
              <w:rPr>
                <w:rFonts w:ascii="Calibri" w:eastAsia="Calibri" w:hAnsi="Calibri" w:cs="Calibri"/>
                <w:iCs/>
                <w:szCs w:val="22"/>
                <w:lang w:val="en-US"/>
              </w:rPr>
              <w:t>I</w:t>
            </w:r>
            <w:r w:rsidRPr="009237ED">
              <w:rPr>
                <w:rFonts w:ascii="Calibri" w:eastAsia="Calibri" w:hAnsi="Calibri" w:cs="Calibri"/>
                <w:iCs/>
                <w:szCs w:val="22"/>
                <w:lang w:val="en-US"/>
              </w:rPr>
              <w:t xml:space="preserve">ntegration and </w:t>
            </w:r>
            <w:r w:rsidR="00DC1FAB">
              <w:rPr>
                <w:rFonts w:ascii="Calibri" w:eastAsia="Calibri" w:hAnsi="Calibri" w:cs="Calibri"/>
                <w:iCs/>
                <w:szCs w:val="22"/>
                <w:lang w:val="en-US"/>
              </w:rPr>
              <w:t>O</w:t>
            </w:r>
            <w:r w:rsidR="00D5049E" w:rsidRPr="009237ED">
              <w:rPr>
                <w:rFonts w:ascii="Calibri" w:eastAsia="Calibri" w:hAnsi="Calibri" w:cs="Calibri"/>
                <w:iCs/>
                <w:szCs w:val="22"/>
                <w:lang w:val="en-US"/>
              </w:rPr>
              <w:t>ffshore</w:t>
            </w:r>
            <w:r w:rsidRPr="009237ED">
              <w:rPr>
                <w:rFonts w:ascii="Calibri" w:eastAsia="Calibri" w:hAnsi="Calibri" w:cs="Calibri"/>
                <w:iCs/>
                <w:szCs w:val="22"/>
                <w:lang w:val="en-US"/>
              </w:rPr>
              <w:t xml:space="preserve"> commissioning) describing main milestones, resources, documents package issuance and locations.</w:t>
            </w:r>
            <w:r w:rsidR="007653EE">
              <w:rPr>
                <w:rFonts w:ascii="Calibri" w:eastAsia="Calibri" w:hAnsi="Calibri" w:cs="Calibri"/>
                <w:iCs/>
                <w:szCs w:val="22"/>
                <w:lang w:val="en-US"/>
              </w:rPr>
              <w:t xml:space="preserve"> Details see 4.1.6.</w:t>
            </w:r>
          </w:p>
        </w:tc>
        <w:tc>
          <w:tcPr>
            <w:tcW w:w="0" w:type="auto"/>
          </w:tcPr>
          <w:p w14:paraId="6B3DB574" w14:textId="2C509A1C" w:rsidR="00A84786" w:rsidRPr="009237ED" w:rsidRDefault="00EC62D4" w:rsidP="00EC62D4">
            <w:pPr>
              <w:rPr>
                <w:rFonts w:ascii="Calibri" w:eastAsia="Calibri" w:hAnsi="Calibri" w:cs="Calibri"/>
                <w:iCs/>
                <w:szCs w:val="22"/>
                <w:lang w:val="en-US"/>
              </w:rPr>
            </w:pPr>
            <w:r w:rsidRPr="009237ED">
              <w:rPr>
                <w:rFonts w:ascii="Calibri" w:eastAsia="Calibri" w:hAnsi="Calibri" w:cs="Calibri"/>
                <w:iCs/>
                <w:szCs w:val="22"/>
                <w:lang w:val="en-US"/>
              </w:rPr>
              <w:t>One Hundred and twenty (120</w:t>
            </w:r>
            <w:r w:rsidRPr="00C23ADB">
              <w:rPr>
                <w:rFonts w:ascii="Calibri" w:eastAsia="Calibri" w:hAnsi="Calibri" w:cs="Calibri"/>
                <w:iCs/>
                <w:szCs w:val="22"/>
                <w:lang w:val="en-US"/>
              </w:rPr>
              <w:t xml:space="preserve">) days after </w:t>
            </w:r>
            <w:r w:rsidR="00C23ADB" w:rsidRPr="00C23ADB">
              <w:rPr>
                <w:rFonts w:ascii="Calibri" w:eastAsia="Calibri" w:hAnsi="Calibri" w:cs="Calibri"/>
                <w:iCs/>
                <w:szCs w:val="22"/>
                <w:lang w:val="en-US"/>
              </w:rPr>
              <w:t>A</w:t>
            </w:r>
            <w:r w:rsidR="00476F92" w:rsidRPr="00C23ADB">
              <w:rPr>
                <w:rFonts w:ascii="Calibri" w:eastAsia="Calibri" w:hAnsi="Calibri" w:cs="Calibri"/>
                <w:iCs/>
                <w:szCs w:val="22"/>
                <w:lang w:val="en-US"/>
              </w:rPr>
              <w:t>greement Effective Date</w:t>
            </w:r>
            <w:r w:rsidRPr="00C23ADB">
              <w:rPr>
                <w:rFonts w:ascii="Calibri" w:eastAsia="Calibri" w:hAnsi="Calibri" w:cs="Calibri"/>
                <w:iCs/>
                <w:szCs w:val="22"/>
                <w:lang w:val="en-US"/>
              </w:rPr>
              <w:t>.</w:t>
            </w:r>
            <w:r w:rsidRPr="009237ED">
              <w:rPr>
                <w:rFonts w:ascii="Calibri" w:eastAsia="Calibri" w:hAnsi="Calibri" w:cs="Calibri"/>
                <w:iCs/>
                <w:szCs w:val="22"/>
                <w:lang w:val="en-US"/>
              </w:rPr>
              <w:t xml:space="preserve"> </w:t>
            </w:r>
          </w:p>
        </w:tc>
      </w:tr>
      <w:tr w:rsidR="00F66C75" w:rsidRPr="00CE322D" w14:paraId="7A9F29B3" w14:textId="77777777" w:rsidTr="00BB4527">
        <w:tc>
          <w:tcPr>
            <w:tcW w:w="0" w:type="auto"/>
          </w:tcPr>
          <w:p w14:paraId="11E4D2FF" w14:textId="2F8E6F3B" w:rsidR="00A84786" w:rsidRPr="009237ED" w:rsidRDefault="00A84786" w:rsidP="00A84786">
            <w:pPr>
              <w:jc w:val="center"/>
              <w:rPr>
                <w:rFonts w:ascii="Calibri" w:eastAsia="Calibri" w:hAnsi="Calibri" w:cs="Calibri"/>
                <w:iCs/>
                <w:szCs w:val="22"/>
                <w:lang w:val="en-US"/>
              </w:rPr>
            </w:pPr>
            <w:r w:rsidRPr="009237ED">
              <w:rPr>
                <w:rFonts w:ascii="Calibri" w:eastAsia="Calibri" w:hAnsi="Calibri" w:cs="Calibri"/>
                <w:iCs/>
                <w:szCs w:val="22"/>
                <w:lang w:val="en-US"/>
              </w:rPr>
              <w:t>2</w:t>
            </w:r>
          </w:p>
        </w:tc>
        <w:tc>
          <w:tcPr>
            <w:tcW w:w="0" w:type="auto"/>
          </w:tcPr>
          <w:p w14:paraId="31ACE352" w14:textId="5194DD49" w:rsidR="00A84786" w:rsidRPr="009237ED" w:rsidRDefault="00A84786" w:rsidP="00A84786">
            <w:pPr>
              <w:rPr>
                <w:rFonts w:ascii="Calibri" w:eastAsia="Calibri" w:hAnsi="Calibri" w:cs="Calibri"/>
                <w:i/>
                <w:iCs/>
                <w:szCs w:val="22"/>
                <w:vertAlign w:val="superscript"/>
                <w:lang w:val="en-US"/>
              </w:rPr>
            </w:pPr>
            <w:r w:rsidRPr="009237ED">
              <w:rPr>
                <w:rFonts w:ascii="Calibri" w:eastAsia="Calibri" w:hAnsi="Calibri" w:cs="Calibri"/>
                <w:iCs/>
                <w:szCs w:val="22"/>
                <w:lang w:val="en-US"/>
              </w:rPr>
              <w:t xml:space="preserve">Hull Commissioning Detailed Plan </w:t>
            </w:r>
          </w:p>
        </w:tc>
        <w:tc>
          <w:tcPr>
            <w:tcW w:w="0" w:type="auto"/>
          </w:tcPr>
          <w:p w14:paraId="5B66C415" w14:textId="0AB0884B" w:rsidR="00A84786" w:rsidRPr="009237ED" w:rsidRDefault="00A84786" w:rsidP="00DF2602">
            <w:pPr>
              <w:jc w:val="left"/>
              <w:rPr>
                <w:rFonts w:ascii="Calibri" w:eastAsia="Calibri" w:hAnsi="Calibri" w:cs="Calibri"/>
                <w:iCs/>
                <w:szCs w:val="22"/>
                <w:lang w:val="en-US"/>
              </w:rPr>
            </w:pPr>
            <w:r w:rsidRPr="009237ED">
              <w:rPr>
                <w:rFonts w:ascii="Calibri" w:eastAsia="Calibri" w:hAnsi="Calibri" w:cs="Calibri"/>
                <w:iCs/>
                <w:szCs w:val="22"/>
                <w:lang w:val="en-US"/>
              </w:rPr>
              <w:t>Detailed executive planning of Hull commissioning, listing all resources and activities used</w:t>
            </w:r>
            <w:r w:rsidR="00AA3F65" w:rsidRPr="009237ED">
              <w:rPr>
                <w:rFonts w:ascii="Calibri" w:eastAsia="Calibri" w:hAnsi="Calibri" w:cs="Calibri"/>
                <w:iCs/>
                <w:szCs w:val="22"/>
                <w:lang w:val="en-US"/>
              </w:rPr>
              <w:t xml:space="preserve">. </w:t>
            </w:r>
          </w:p>
        </w:tc>
        <w:tc>
          <w:tcPr>
            <w:tcW w:w="0" w:type="auto"/>
          </w:tcPr>
          <w:p w14:paraId="77057500" w14:textId="69716EE7" w:rsidR="0046522B" w:rsidRPr="009237ED" w:rsidRDefault="00E46601" w:rsidP="00EC62D4">
            <w:pPr>
              <w:rPr>
                <w:rFonts w:ascii="Calibri" w:eastAsia="Calibri" w:hAnsi="Calibri" w:cs="Calibri"/>
                <w:iCs/>
                <w:szCs w:val="22"/>
                <w:lang w:val="en-US"/>
              </w:rPr>
            </w:pPr>
            <w:r>
              <w:rPr>
                <w:rFonts w:ascii="Calibri" w:eastAsia="Calibri" w:hAnsi="Calibri" w:cs="Calibri"/>
                <w:iCs/>
                <w:szCs w:val="22"/>
                <w:lang w:val="en-US"/>
              </w:rPr>
              <w:t xml:space="preserve"> </w:t>
            </w:r>
            <w:r w:rsidR="0046522B">
              <w:rPr>
                <w:rFonts w:ascii="Calibri" w:eastAsia="Calibri" w:hAnsi="Calibri" w:cs="Calibri"/>
                <w:iCs/>
                <w:szCs w:val="22"/>
                <w:lang w:val="en-US"/>
              </w:rPr>
              <w:t xml:space="preserve">According </w:t>
            </w:r>
            <w:r w:rsidR="00BF79D3">
              <w:rPr>
                <w:rFonts w:ascii="Calibri" w:eastAsia="Calibri" w:hAnsi="Calibri" w:cs="Calibri"/>
                <w:iCs/>
                <w:szCs w:val="22"/>
                <w:lang w:val="en-US"/>
              </w:rPr>
              <w:t xml:space="preserve">to </w:t>
            </w:r>
            <w:r w:rsidR="0046522B">
              <w:rPr>
                <w:rFonts w:ascii="Calibri" w:eastAsia="Calibri" w:hAnsi="Calibri" w:cs="Calibri"/>
                <w:iCs/>
                <w:szCs w:val="22"/>
                <w:lang w:val="en-US"/>
              </w:rPr>
              <w:t xml:space="preserve">item </w:t>
            </w:r>
            <w:r>
              <w:rPr>
                <w:rFonts w:ascii="Calibri" w:eastAsia="Calibri" w:hAnsi="Calibri" w:cs="Calibri"/>
                <w:iCs/>
                <w:szCs w:val="22"/>
                <w:lang w:val="en-US"/>
              </w:rPr>
              <w:t>4.1.7.</w:t>
            </w:r>
          </w:p>
        </w:tc>
      </w:tr>
      <w:tr w:rsidR="00F66C75" w:rsidRPr="00CE322D" w14:paraId="452F45C9" w14:textId="77777777" w:rsidTr="00BB4527">
        <w:tc>
          <w:tcPr>
            <w:tcW w:w="0" w:type="auto"/>
          </w:tcPr>
          <w:p w14:paraId="37E1CCF9" w14:textId="584A5BA5" w:rsidR="00A84786" w:rsidRPr="009237ED" w:rsidRDefault="00A84786" w:rsidP="00A84786">
            <w:pPr>
              <w:jc w:val="center"/>
              <w:rPr>
                <w:rFonts w:ascii="Calibri" w:eastAsia="Calibri" w:hAnsi="Calibri" w:cs="Calibri"/>
                <w:iCs/>
                <w:szCs w:val="22"/>
                <w:lang w:val="en-US"/>
              </w:rPr>
            </w:pPr>
            <w:r w:rsidRPr="009237ED">
              <w:rPr>
                <w:rFonts w:ascii="Calibri" w:eastAsia="Calibri" w:hAnsi="Calibri" w:cs="Calibri"/>
                <w:iCs/>
                <w:szCs w:val="22"/>
                <w:lang w:val="en-US"/>
              </w:rPr>
              <w:t>3</w:t>
            </w:r>
          </w:p>
        </w:tc>
        <w:tc>
          <w:tcPr>
            <w:tcW w:w="0" w:type="auto"/>
          </w:tcPr>
          <w:p w14:paraId="2B1F36A8" w14:textId="661B350F" w:rsidR="00A84786" w:rsidRPr="009237ED" w:rsidRDefault="008B651F" w:rsidP="008B651F">
            <w:pPr>
              <w:rPr>
                <w:rFonts w:ascii="Calibri" w:eastAsia="Calibri" w:hAnsi="Calibri" w:cs="Calibri"/>
                <w:i/>
                <w:iCs/>
                <w:szCs w:val="22"/>
                <w:vertAlign w:val="superscript"/>
                <w:lang w:val="en-US"/>
              </w:rPr>
            </w:pPr>
            <w:r w:rsidRPr="009237ED">
              <w:rPr>
                <w:rFonts w:ascii="Calibri" w:eastAsia="Calibri" w:hAnsi="Calibri" w:cs="Calibri"/>
                <w:iCs/>
                <w:szCs w:val="22"/>
                <w:lang w:val="en-US"/>
              </w:rPr>
              <w:t>Modules</w:t>
            </w:r>
            <w:r w:rsidR="00A84786" w:rsidRPr="009237ED">
              <w:rPr>
                <w:rFonts w:ascii="Calibri" w:eastAsia="Calibri" w:hAnsi="Calibri" w:cs="Calibri"/>
                <w:iCs/>
                <w:szCs w:val="22"/>
                <w:lang w:val="en-US"/>
              </w:rPr>
              <w:t xml:space="preserve"> Commissioning Detailed Plan </w:t>
            </w:r>
          </w:p>
        </w:tc>
        <w:tc>
          <w:tcPr>
            <w:tcW w:w="0" w:type="auto"/>
          </w:tcPr>
          <w:p w14:paraId="7AA03D08" w14:textId="33B3C967" w:rsidR="00A84786" w:rsidRPr="009237ED" w:rsidRDefault="00A84786" w:rsidP="00A84786">
            <w:pPr>
              <w:jc w:val="left"/>
              <w:rPr>
                <w:rFonts w:ascii="Calibri" w:eastAsia="Calibri" w:hAnsi="Calibri" w:cs="Calibri"/>
                <w:iCs/>
                <w:szCs w:val="22"/>
                <w:lang w:val="en-US"/>
              </w:rPr>
            </w:pPr>
            <w:r w:rsidRPr="009237ED">
              <w:rPr>
                <w:rFonts w:ascii="Calibri" w:eastAsia="Calibri" w:hAnsi="Calibri" w:cs="Calibri"/>
                <w:iCs/>
                <w:szCs w:val="22"/>
                <w:lang w:val="en-US"/>
              </w:rPr>
              <w:t>Detailed executive planning of Modules commissioning, listing all resources and activities used</w:t>
            </w:r>
            <w:r w:rsidR="00AA3F65" w:rsidRPr="009237ED">
              <w:rPr>
                <w:rFonts w:ascii="Calibri" w:eastAsia="Calibri" w:hAnsi="Calibri" w:cs="Calibri"/>
                <w:iCs/>
                <w:szCs w:val="22"/>
                <w:lang w:val="en-US"/>
              </w:rPr>
              <w:t xml:space="preserve">. </w:t>
            </w:r>
          </w:p>
        </w:tc>
        <w:tc>
          <w:tcPr>
            <w:tcW w:w="0" w:type="auto"/>
          </w:tcPr>
          <w:p w14:paraId="471458EE" w14:textId="1F078485" w:rsidR="00A84786" w:rsidRPr="009237ED" w:rsidRDefault="00E46601" w:rsidP="00DF2602">
            <w:pPr>
              <w:rPr>
                <w:rFonts w:ascii="Calibri" w:eastAsia="Calibri" w:hAnsi="Calibri" w:cs="Calibri"/>
                <w:iCs/>
                <w:szCs w:val="22"/>
                <w:lang w:val="en-US"/>
              </w:rPr>
            </w:pPr>
            <w:r>
              <w:rPr>
                <w:rFonts w:ascii="Calibri" w:eastAsia="Calibri" w:hAnsi="Calibri" w:cs="Calibri"/>
                <w:iCs/>
                <w:szCs w:val="22"/>
                <w:lang w:val="en-US"/>
              </w:rPr>
              <w:t xml:space="preserve"> According</w:t>
            </w:r>
            <w:r w:rsidR="00BF79D3">
              <w:rPr>
                <w:rFonts w:ascii="Calibri" w:eastAsia="Calibri" w:hAnsi="Calibri" w:cs="Calibri"/>
                <w:iCs/>
                <w:szCs w:val="22"/>
                <w:lang w:val="en-US"/>
              </w:rPr>
              <w:t xml:space="preserve"> to</w:t>
            </w:r>
            <w:r>
              <w:rPr>
                <w:rFonts w:ascii="Calibri" w:eastAsia="Calibri" w:hAnsi="Calibri" w:cs="Calibri"/>
                <w:iCs/>
                <w:szCs w:val="22"/>
                <w:lang w:val="en-US"/>
              </w:rPr>
              <w:t xml:space="preserve"> item 4.1.7.</w:t>
            </w:r>
          </w:p>
        </w:tc>
      </w:tr>
      <w:tr w:rsidR="00F66C75" w:rsidRPr="00CE322D" w14:paraId="590CF154" w14:textId="77777777" w:rsidTr="00BB4527">
        <w:tc>
          <w:tcPr>
            <w:tcW w:w="0" w:type="auto"/>
          </w:tcPr>
          <w:p w14:paraId="7D2B5277" w14:textId="3947D3C5" w:rsidR="00067222" w:rsidRPr="009237ED" w:rsidRDefault="00B53FCF" w:rsidP="00A84786">
            <w:pPr>
              <w:jc w:val="center"/>
              <w:rPr>
                <w:rFonts w:ascii="Calibri" w:eastAsia="Calibri" w:hAnsi="Calibri" w:cs="Calibri"/>
                <w:iCs/>
                <w:szCs w:val="22"/>
                <w:lang w:val="en-US"/>
              </w:rPr>
            </w:pPr>
            <w:r>
              <w:rPr>
                <w:rFonts w:ascii="Calibri" w:eastAsia="Calibri" w:hAnsi="Calibri" w:cs="Calibri"/>
                <w:iCs/>
                <w:szCs w:val="22"/>
                <w:lang w:val="en-US"/>
              </w:rPr>
              <w:t>4</w:t>
            </w:r>
          </w:p>
        </w:tc>
        <w:tc>
          <w:tcPr>
            <w:tcW w:w="0" w:type="auto"/>
          </w:tcPr>
          <w:p w14:paraId="02079F49" w14:textId="1D171799" w:rsidR="00067222" w:rsidRPr="009237ED" w:rsidRDefault="00402629" w:rsidP="00A84786">
            <w:pPr>
              <w:rPr>
                <w:rFonts w:ascii="Calibri" w:eastAsia="Calibri" w:hAnsi="Calibri" w:cs="Calibri"/>
                <w:iCs/>
                <w:szCs w:val="22"/>
                <w:lang w:val="en-US"/>
              </w:rPr>
            </w:pPr>
            <w:r>
              <w:rPr>
                <w:rFonts w:ascii="Calibri" w:eastAsia="Calibri" w:hAnsi="Calibri" w:cs="Calibri"/>
                <w:iCs/>
                <w:szCs w:val="22"/>
                <w:lang w:val="en-US"/>
              </w:rPr>
              <w:t xml:space="preserve">Integration </w:t>
            </w:r>
            <w:r w:rsidRPr="009237ED">
              <w:rPr>
                <w:rFonts w:ascii="Calibri" w:eastAsia="Calibri" w:hAnsi="Calibri" w:cs="Calibri"/>
                <w:iCs/>
                <w:szCs w:val="22"/>
                <w:lang w:val="en-US"/>
              </w:rPr>
              <w:t>Commissioning Detailed Plan</w:t>
            </w:r>
          </w:p>
        </w:tc>
        <w:tc>
          <w:tcPr>
            <w:tcW w:w="0" w:type="auto"/>
          </w:tcPr>
          <w:p w14:paraId="79767754" w14:textId="70C13728" w:rsidR="00067222" w:rsidRPr="009237ED" w:rsidRDefault="00B53FCF" w:rsidP="00A84786">
            <w:pPr>
              <w:jc w:val="left"/>
              <w:rPr>
                <w:rFonts w:ascii="Calibri" w:eastAsia="Calibri" w:hAnsi="Calibri" w:cs="Calibri"/>
                <w:iCs/>
                <w:szCs w:val="22"/>
                <w:lang w:val="en-US"/>
              </w:rPr>
            </w:pPr>
            <w:r w:rsidRPr="009237ED">
              <w:rPr>
                <w:rFonts w:ascii="Calibri" w:eastAsia="Calibri" w:hAnsi="Calibri" w:cs="Calibri"/>
                <w:iCs/>
                <w:szCs w:val="22"/>
                <w:lang w:val="en-US"/>
              </w:rPr>
              <w:t xml:space="preserve">Detailed executive planning of </w:t>
            </w:r>
            <w:r>
              <w:rPr>
                <w:rFonts w:ascii="Calibri" w:eastAsia="Calibri" w:hAnsi="Calibri" w:cs="Calibri"/>
                <w:iCs/>
                <w:szCs w:val="22"/>
                <w:lang w:val="en-US"/>
              </w:rPr>
              <w:t>Integration</w:t>
            </w:r>
            <w:r w:rsidRPr="009237ED">
              <w:rPr>
                <w:rFonts w:ascii="Calibri" w:eastAsia="Calibri" w:hAnsi="Calibri" w:cs="Calibri"/>
                <w:iCs/>
                <w:szCs w:val="22"/>
                <w:lang w:val="en-US"/>
              </w:rPr>
              <w:t xml:space="preserve"> commissioning, listing all resources and activities used</w:t>
            </w:r>
            <w:r w:rsidR="00AA3F65" w:rsidRPr="009237ED">
              <w:rPr>
                <w:rFonts w:ascii="Calibri" w:eastAsia="Calibri" w:hAnsi="Calibri" w:cs="Calibri"/>
                <w:iCs/>
                <w:szCs w:val="22"/>
                <w:lang w:val="en-US"/>
              </w:rPr>
              <w:t xml:space="preserve">. </w:t>
            </w:r>
          </w:p>
        </w:tc>
        <w:tc>
          <w:tcPr>
            <w:tcW w:w="0" w:type="auto"/>
          </w:tcPr>
          <w:p w14:paraId="50CCBA1E" w14:textId="7C4B3466" w:rsidR="00067222" w:rsidRPr="009237ED" w:rsidRDefault="00E46601" w:rsidP="00EC62D4">
            <w:pPr>
              <w:rPr>
                <w:rFonts w:ascii="Calibri" w:eastAsia="Calibri" w:hAnsi="Calibri" w:cs="Calibri"/>
                <w:iCs/>
                <w:szCs w:val="22"/>
                <w:lang w:val="en-US"/>
              </w:rPr>
            </w:pPr>
            <w:r>
              <w:rPr>
                <w:rFonts w:ascii="Calibri" w:eastAsia="Calibri" w:hAnsi="Calibri" w:cs="Calibri"/>
                <w:iCs/>
                <w:szCs w:val="22"/>
                <w:lang w:val="en-US"/>
              </w:rPr>
              <w:t xml:space="preserve">According </w:t>
            </w:r>
            <w:r w:rsidR="00BF79D3">
              <w:rPr>
                <w:rFonts w:ascii="Calibri" w:eastAsia="Calibri" w:hAnsi="Calibri" w:cs="Calibri"/>
                <w:iCs/>
                <w:szCs w:val="22"/>
                <w:lang w:val="en-US"/>
              </w:rPr>
              <w:t xml:space="preserve">to </w:t>
            </w:r>
            <w:r>
              <w:rPr>
                <w:rFonts w:ascii="Calibri" w:eastAsia="Calibri" w:hAnsi="Calibri" w:cs="Calibri"/>
                <w:iCs/>
                <w:szCs w:val="22"/>
                <w:lang w:val="en-US"/>
              </w:rPr>
              <w:t>item 4.1.7.</w:t>
            </w:r>
          </w:p>
        </w:tc>
      </w:tr>
      <w:tr w:rsidR="00F66C75" w:rsidRPr="00833501" w14:paraId="3BAF8621" w14:textId="77777777" w:rsidTr="00BB4527">
        <w:tc>
          <w:tcPr>
            <w:tcW w:w="0" w:type="auto"/>
          </w:tcPr>
          <w:p w14:paraId="32E36C47" w14:textId="224B7F33" w:rsidR="00A84786" w:rsidRPr="009237ED" w:rsidRDefault="00B53FCF" w:rsidP="00A84786">
            <w:pPr>
              <w:jc w:val="center"/>
              <w:rPr>
                <w:rFonts w:ascii="Calibri" w:eastAsia="Calibri" w:hAnsi="Calibri" w:cs="Calibri"/>
                <w:iCs/>
                <w:szCs w:val="22"/>
                <w:lang w:val="en-US"/>
              </w:rPr>
            </w:pPr>
            <w:r>
              <w:rPr>
                <w:rFonts w:ascii="Calibri" w:eastAsia="Calibri" w:hAnsi="Calibri" w:cs="Calibri"/>
                <w:iCs/>
                <w:szCs w:val="22"/>
                <w:lang w:val="en-US"/>
              </w:rPr>
              <w:t>5</w:t>
            </w:r>
          </w:p>
        </w:tc>
        <w:tc>
          <w:tcPr>
            <w:tcW w:w="0" w:type="auto"/>
          </w:tcPr>
          <w:p w14:paraId="626C9D20" w14:textId="3FF5A6AD" w:rsidR="00A84786" w:rsidRPr="009237ED" w:rsidRDefault="00A84786" w:rsidP="00A84786">
            <w:pPr>
              <w:rPr>
                <w:rFonts w:ascii="Calibri" w:eastAsia="Calibri" w:hAnsi="Calibri" w:cs="Calibri"/>
                <w:i/>
                <w:iCs/>
                <w:szCs w:val="22"/>
                <w:vertAlign w:val="superscript"/>
                <w:lang w:val="en-US"/>
              </w:rPr>
            </w:pPr>
            <w:r w:rsidRPr="009237ED">
              <w:rPr>
                <w:rFonts w:ascii="Calibri" w:eastAsia="Calibri" w:hAnsi="Calibri" w:cs="Calibri"/>
                <w:iCs/>
                <w:szCs w:val="22"/>
                <w:lang w:val="en-US"/>
              </w:rPr>
              <w:t xml:space="preserve">Offshore Commissioning Detailed Plan </w:t>
            </w:r>
          </w:p>
        </w:tc>
        <w:tc>
          <w:tcPr>
            <w:tcW w:w="0" w:type="auto"/>
          </w:tcPr>
          <w:p w14:paraId="27F4B568" w14:textId="767A70D7" w:rsidR="00A84786" w:rsidRPr="009237ED" w:rsidRDefault="00A84786" w:rsidP="00A84786">
            <w:pPr>
              <w:jc w:val="left"/>
              <w:rPr>
                <w:rFonts w:ascii="Calibri" w:eastAsia="Calibri" w:hAnsi="Calibri" w:cs="Calibri"/>
                <w:iCs/>
                <w:szCs w:val="22"/>
                <w:lang w:val="en-US"/>
              </w:rPr>
            </w:pPr>
            <w:r w:rsidRPr="009237ED">
              <w:rPr>
                <w:rFonts w:ascii="Calibri" w:eastAsia="Calibri" w:hAnsi="Calibri" w:cs="Calibri"/>
                <w:iCs/>
                <w:szCs w:val="22"/>
                <w:lang w:val="en-US"/>
              </w:rPr>
              <w:t>Detailed executive planning of Offshore Commissioning, listing all resources and activities used</w:t>
            </w:r>
            <w:r w:rsidR="00AA3F65" w:rsidRPr="009237ED">
              <w:rPr>
                <w:rFonts w:ascii="Calibri" w:eastAsia="Calibri" w:hAnsi="Calibri" w:cs="Calibri"/>
                <w:iCs/>
                <w:szCs w:val="22"/>
                <w:lang w:val="en-US"/>
              </w:rPr>
              <w:t xml:space="preserve">. </w:t>
            </w:r>
          </w:p>
        </w:tc>
        <w:tc>
          <w:tcPr>
            <w:tcW w:w="0" w:type="auto"/>
          </w:tcPr>
          <w:p w14:paraId="15B338C0" w14:textId="6C287C1E" w:rsidR="00A84786" w:rsidRPr="00BB4527" w:rsidRDefault="00F66C75" w:rsidP="00EC62D4">
            <w:pPr>
              <w:rPr>
                <w:rFonts w:ascii="Calibri" w:eastAsia="Calibri" w:hAnsi="Calibri"/>
                <w:highlight w:val="lightGray"/>
                <w:lang w:val="en-US"/>
              </w:rPr>
            </w:pPr>
            <w:r>
              <w:rPr>
                <w:rFonts w:ascii="Calibri" w:eastAsia="Calibri" w:hAnsi="Calibri" w:cs="Calibri"/>
                <w:iCs/>
                <w:szCs w:val="22"/>
                <w:lang w:val="en-US"/>
              </w:rPr>
              <w:t>First issuance a</w:t>
            </w:r>
            <w:r w:rsidR="001C7EE2" w:rsidRPr="009237ED">
              <w:rPr>
                <w:rFonts w:ascii="Calibri" w:eastAsia="Calibri" w:hAnsi="Calibri" w:cs="Calibri"/>
                <w:iCs/>
                <w:szCs w:val="22"/>
                <w:lang w:val="en-US"/>
              </w:rPr>
              <w:t>t least ninety</w:t>
            </w:r>
            <w:r w:rsidR="00EC62D4" w:rsidRPr="009237ED">
              <w:rPr>
                <w:rFonts w:ascii="Calibri" w:eastAsia="Calibri" w:hAnsi="Calibri" w:cs="Calibri"/>
                <w:iCs/>
                <w:szCs w:val="22"/>
                <w:lang w:val="en-US"/>
              </w:rPr>
              <w:t xml:space="preserve"> (</w:t>
            </w:r>
            <w:r w:rsidR="001C7EE2" w:rsidRPr="009237ED">
              <w:rPr>
                <w:rFonts w:ascii="Calibri" w:eastAsia="Calibri" w:hAnsi="Calibri" w:cs="Calibri"/>
                <w:iCs/>
                <w:szCs w:val="22"/>
                <w:lang w:val="en-US"/>
              </w:rPr>
              <w:t>90</w:t>
            </w:r>
            <w:r w:rsidR="00EC62D4" w:rsidRPr="009237ED">
              <w:rPr>
                <w:rFonts w:ascii="Calibri" w:eastAsia="Calibri" w:hAnsi="Calibri" w:cs="Calibri"/>
                <w:iCs/>
                <w:szCs w:val="22"/>
                <w:lang w:val="en-US"/>
              </w:rPr>
              <w:t>) days before sail away.</w:t>
            </w:r>
            <w:r>
              <w:rPr>
                <w:rFonts w:ascii="Calibri" w:eastAsia="Calibri" w:hAnsi="Calibri" w:cs="Calibri"/>
                <w:iCs/>
                <w:szCs w:val="22"/>
                <w:lang w:val="en-US"/>
              </w:rPr>
              <w:t xml:space="preserve"> Updates shall follow Exhibit VI, </w:t>
            </w:r>
            <w:r w:rsidR="009F1037">
              <w:rPr>
                <w:rFonts w:ascii="Calibri" w:eastAsia="Calibri" w:hAnsi="Calibri" w:cs="Calibri"/>
                <w:iCs/>
                <w:szCs w:val="22"/>
                <w:lang w:val="en-US"/>
              </w:rPr>
              <w:t>i</w:t>
            </w:r>
            <w:r>
              <w:rPr>
                <w:rFonts w:ascii="Calibri" w:eastAsia="Calibri" w:hAnsi="Calibri" w:cs="Calibri"/>
                <w:iCs/>
                <w:szCs w:val="22"/>
                <w:lang w:val="en-US"/>
              </w:rPr>
              <w:t xml:space="preserve">tem </w:t>
            </w:r>
            <w:r w:rsidR="009F1037">
              <w:rPr>
                <w:rFonts w:ascii="Calibri" w:eastAsia="Calibri" w:hAnsi="Calibri" w:cs="Calibri"/>
                <w:iCs/>
                <w:szCs w:val="22"/>
                <w:lang w:val="en-US"/>
              </w:rPr>
              <w:t>7</w:t>
            </w:r>
            <w:r w:rsidR="00337B72">
              <w:rPr>
                <w:rFonts w:ascii="Calibri" w:eastAsia="Calibri" w:hAnsi="Calibri" w:cs="Calibri"/>
                <w:iCs/>
                <w:szCs w:val="22"/>
                <w:lang w:val="en-US"/>
              </w:rPr>
              <w:t>.11.2</w:t>
            </w:r>
            <w:r w:rsidR="009F1037">
              <w:rPr>
                <w:rFonts w:ascii="Calibri" w:eastAsia="Calibri" w:hAnsi="Calibri" w:cs="Calibri"/>
                <w:iCs/>
                <w:szCs w:val="22"/>
                <w:lang w:val="en-US"/>
              </w:rPr>
              <w:t>.</w:t>
            </w:r>
          </w:p>
        </w:tc>
      </w:tr>
    </w:tbl>
    <w:p w14:paraId="01E2CF52" w14:textId="6283273B" w:rsidR="52F6EE1B" w:rsidRPr="009237ED" w:rsidRDefault="11DCB2FB" w:rsidP="55E2D81F">
      <w:pPr>
        <w:jc w:val="center"/>
        <w:rPr>
          <w:sz w:val="20"/>
          <w:lang w:val="en-US"/>
        </w:rPr>
      </w:pPr>
      <w:r w:rsidRPr="009237ED">
        <w:rPr>
          <w:sz w:val="20"/>
          <w:lang w:val="en-US"/>
        </w:rPr>
        <w:t xml:space="preserve">Table </w:t>
      </w:r>
      <w:r w:rsidR="00067222">
        <w:rPr>
          <w:sz w:val="20"/>
          <w:lang w:val="en-US"/>
        </w:rPr>
        <w:t>2</w:t>
      </w:r>
      <w:r w:rsidRPr="009237ED">
        <w:rPr>
          <w:sz w:val="20"/>
          <w:lang w:val="en-US"/>
        </w:rPr>
        <w:t xml:space="preserve">: </w:t>
      </w:r>
      <w:r w:rsidR="00A84786" w:rsidRPr="009237ED">
        <w:rPr>
          <w:sz w:val="20"/>
          <w:lang w:val="en-US"/>
        </w:rPr>
        <w:t>Requirements and timeline for planning steps</w:t>
      </w:r>
    </w:p>
    <w:p w14:paraId="4C8DA3B7" w14:textId="284FCE92" w:rsidR="00A84786" w:rsidRDefault="00A84786" w:rsidP="00A84786">
      <w:pPr>
        <w:pStyle w:val="PargrafodaLista"/>
        <w:numPr>
          <w:ilvl w:val="2"/>
          <w:numId w:val="15"/>
        </w:numPr>
        <w:spacing w:line="259" w:lineRule="auto"/>
        <w:contextualSpacing w:val="0"/>
        <w:rPr>
          <w:lang w:val="en-US"/>
        </w:rPr>
      </w:pPr>
      <w:r w:rsidRPr="009237ED">
        <w:rPr>
          <w:lang w:val="en-US"/>
        </w:rPr>
        <w:t xml:space="preserve">For each step, </w:t>
      </w:r>
      <w:r w:rsidR="008A1F9D">
        <w:rPr>
          <w:lang w:val="en-US"/>
        </w:rPr>
        <w:t>SELLER</w:t>
      </w:r>
      <w:r w:rsidR="00E34BE9" w:rsidRPr="009237ED">
        <w:rPr>
          <w:lang w:val="en-US"/>
        </w:rPr>
        <w:t xml:space="preserve"> shall </w:t>
      </w:r>
      <w:r w:rsidRPr="009237ED">
        <w:rPr>
          <w:lang w:val="en-US"/>
        </w:rPr>
        <w:t xml:space="preserve">issue the documentation and schedule a meeting to present all content. All steps shall be approved by </w:t>
      </w:r>
      <w:r w:rsidR="008A1F9D">
        <w:rPr>
          <w:lang w:val="en-US"/>
        </w:rPr>
        <w:t>BUYER</w:t>
      </w:r>
      <w:r w:rsidRPr="009237ED">
        <w:rPr>
          <w:lang w:val="en-US"/>
        </w:rPr>
        <w:t>.</w:t>
      </w:r>
    </w:p>
    <w:p w14:paraId="6F27E7A9" w14:textId="3F1C2E40" w:rsidR="00E34BE9" w:rsidRPr="001A76B0" w:rsidRDefault="00631977" w:rsidP="009D4EA6">
      <w:pPr>
        <w:pStyle w:val="PargrafodaLista"/>
        <w:numPr>
          <w:ilvl w:val="2"/>
          <w:numId w:val="15"/>
        </w:numPr>
        <w:contextualSpacing w:val="0"/>
        <w:rPr>
          <w:i/>
          <w:lang w:val="en-US"/>
        </w:rPr>
      </w:pPr>
      <w:bookmarkStart w:id="159" w:name="_Toc33180648"/>
      <w:bookmarkStart w:id="160" w:name="_Toc33180864"/>
      <w:bookmarkStart w:id="161" w:name="_Toc33180956"/>
      <w:bookmarkStart w:id="162" w:name="_Toc33181265"/>
      <w:bookmarkStart w:id="163" w:name="_Toc33181426"/>
      <w:bookmarkStart w:id="164" w:name="_Toc33183808"/>
      <w:bookmarkStart w:id="165" w:name="_Toc33183983"/>
      <w:bookmarkStart w:id="166" w:name="_Toc33184054"/>
      <w:bookmarkStart w:id="167" w:name="_Toc33184681"/>
      <w:bookmarkStart w:id="168" w:name="_Toc44596512"/>
      <w:r w:rsidRPr="001A76B0">
        <w:rPr>
          <w:b/>
          <w:lang w:val="en-US"/>
        </w:rPr>
        <w:t xml:space="preserve">Commissioning Manual </w:t>
      </w:r>
      <w:r w:rsidR="00052788" w:rsidRPr="001A76B0">
        <w:rPr>
          <w:b/>
          <w:lang w:val="en-US"/>
        </w:rPr>
        <w:t>(Step 1)</w:t>
      </w:r>
      <w:bookmarkEnd w:id="159"/>
      <w:bookmarkEnd w:id="160"/>
      <w:bookmarkEnd w:id="161"/>
      <w:bookmarkEnd w:id="162"/>
      <w:bookmarkEnd w:id="163"/>
      <w:bookmarkEnd w:id="164"/>
      <w:bookmarkEnd w:id="165"/>
      <w:bookmarkEnd w:id="166"/>
      <w:bookmarkEnd w:id="167"/>
      <w:bookmarkEnd w:id="168"/>
    </w:p>
    <w:p w14:paraId="34453AFF" w14:textId="4ABC5348" w:rsidR="008B651F" w:rsidRPr="009237ED" w:rsidRDefault="008B651F" w:rsidP="00F66C75">
      <w:pPr>
        <w:pStyle w:val="PargrafodaLista"/>
        <w:numPr>
          <w:ilvl w:val="3"/>
          <w:numId w:val="15"/>
        </w:numPr>
        <w:contextualSpacing w:val="0"/>
        <w:rPr>
          <w:lang w:val="en-US"/>
        </w:rPr>
      </w:pPr>
      <w:r w:rsidRPr="009237ED">
        <w:rPr>
          <w:lang w:val="en-US"/>
        </w:rPr>
        <w:t>The objective of this Manual is to define the execution strategy for Commissioning, presenting how the Commissioning Process will occur during the project, the responsibilities, engineering/construction interfaces, organization</w:t>
      </w:r>
      <w:r w:rsidR="00D21E72">
        <w:rPr>
          <w:lang w:val="en-US"/>
        </w:rPr>
        <w:t>,</w:t>
      </w:r>
      <w:r w:rsidRPr="009237ED">
        <w:rPr>
          <w:lang w:val="en-US"/>
        </w:rPr>
        <w:t xml:space="preserve"> and the macro schedule.</w:t>
      </w:r>
    </w:p>
    <w:p w14:paraId="2D5A36F9" w14:textId="524ACD14" w:rsidR="008B651F" w:rsidRDefault="008A1F9D" w:rsidP="00F66C75">
      <w:pPr>
        <w:pStyle w:val="PargrafodaLista"/>
        <w:numPr>
          <w:ilvl w:val="3"/>
          <w:numId w:val="15"/>
        </w:numPr>
        <w:contextualSpacing w:val="0"/>
        <w:rPr>
          <w:lang w:val="en-US"/>
        </w:rPr>
      </w:pPr>
      <w:r>
        <w:rPr>
          <w:lang w:val="en-US"/>
        </w:rPr>
        <w:t>SELLER</w:t>
      </w:r>
      <w:r w:rsidR="008B651F" w:rsidRPr="009237ED">
        <w:rPr>
          <w:lang w:val="en-US"/>
        </w:rPr>
        <w:t xml:space="preserve"> </w:t>
      </w:r>
      <w:r w:rsidR="008B651F" w:rsidRPr="00C23ADB">
        <w:rPr>
          <w:lang w:val="en-US"/>
        </w:rPr>
        <w:t xml:space="preserve">shall </w:t>
      </w:r>
      <w:r w:rsidR="00EE0EBB" w:rsidRPr="00C23ADB">
        <w:rPr>
          <w:lang w:val="en-US"/>
        </w:rPr>
        <w:t xml:space="preserve">present </w:t>
      </w:r>
      <w:r w:rsidR="008B651F" w:rsidRPr="00C23ADB">
        <w:rPr>
          <w:lang w:val="en-US"/>
        </w:rPr>
        <w:t xml:space="preserve">the first issue of Commissioning Manual </w:t>
      </w:r>
      <w:r w:rsidR="00005ADA" w:rsidRPr="00C23ADB">
        <w:rPr>
          <w:lang w:val="en-US"/>
        </w:rPr>
        <w:t>to</w:t>
      </w:r>
      <w:r w:rsidR="008B651F" w:rsidRPr="00C23ADB">
        <w:rPr>
          <w:lang w:val="en-US"/>
        </w:rPr>
        <w:t xml:space="preserve"> </w:t>
      </w:r>
      <w:r w:rsidRPr="00C23ADB">
        <w:rPr>
          <w:lang w:val="en-US"/>
        </w:rPr>
        <w:t>BUYER</w:t>
      </w:r>
      <w:r w:rsidR="008B651F" w:rsidRPr="00C23ADB">
        <w:rPr>
          <w:lang w:val="en-US"/>
        </w:rPr>
        <w:t xml:space="preserve"> </w:t>
      </w:r>
      <w:r w:rsidR="009D48C6" w:rsidRPr="00C23ADB">
        <w:rPr>
          <w:lang w:val="en-US"/>
        </w:rPr>
        <w:t>in a specific meeting</w:t>
      </w:r>
      <w:r w:rsidR="00F143AC" w:rsidRPr="00C23ADB">
        <w:rPr>
          <w:lang w:val="en-US"/>
        </w:rPr>
        <w:t xml:space="preserve"> involving all stakeholders</w:t>
      </w:r>
      <w:r w:rsidR="009D48C6" w:rsidRPr="00C23ADB">
        <w:rPr>
          <w:lang w:val="en-US"/>
        </w:rPr>
        <w:t>.</w:t>
      </w:r>
    </w:p>
    <w:p w14:paraId="4292228D" w14:textId="147160CC" w:rsidR="008B651F" w:rsidRPr="00BA161C" w:rsidRDefault="008B651F" w:rsidP="00FA5152">
      <w:pPr>
        <w:pStyle w:val="PargrafodaLista"/>
        <w:numPr>
          <w:ilvl w:val="3"/>
          <w:numId w:val="15"/>
        </w:numPr>
        <w:contextualSpacing w:val="0"/>
        <w:rPr>
          <w:lang w:val="en-US"/>
        </w:rPr>
      </w:pPr>
      <w:r w:rsidRPr="00BA161C">
        <w:rPr>
          <w:lang w:val="en-US"/>
        </w:rPr>
        <w:t>The Commissioning Manual shall include the following items, but not limited to:</w:t>
      </w:r>
    </w:p>
    <w:p w14:paraId="6E627504" w14:textId="2C866E5D"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Detailed Responsibility Matrix for the Commissioning Activities</w:t>
      </w:r>
      <w:r w:rsidR="000679AA">
        <w:rPr>
          <w:lang w:val="en-US"/>
        </w:rPr>
        <w:t>.</w:t>
      </w:r>
    </w:p>
    <w:p w14:paraId="52300D64" w14:textId="2F95C70E" w:rsidR="00DF2602" w:rsidRPr="009237ED" w:rsidRDefault="008B651F" w:rsidP="009E59FC">
      <w:pPr>
        <w:pStyle w:val="PargrafodaLista"/>
        <w:numPr>
          <w:ilvl w:val="4"/>
          <w:numId w:val="28"/>
        </w:numPr>
        <w:spacing w:after="0"/>
        <w:ind w:left="709" w:hanging="283"/>
        <w:contextualSpacing w:val="0"/>
        <w:rPr>
          <w:lang w:val="en-US"/>
        </w:rPr>
      </w:pPr>
      <w:r w:rsidRPr="009237ED">
        <w:rPr>
          <w:lang w:val="en-US"/>
        </w:rPr>
        <w:lastRenderedPageBreak/>
        <w:t>Macro Commissioning Time Schedule containing at least: Main phases, steps and packages forecast</w:t>
      </w:r>
      <w:r w:rsidR="000679AA">
        <w:rPr>
          <w:lang w:val="en-US"/>
        </w:rPr>
        <w:t>.</w:t>
      </w:r>
    </w:p>
    <w:p w14:paraId="187EA7BF" w14:textId="5D375093" w:rsidR="00DF2602" w:rsidRPr="009237ED" w:rsidRDefault="00D65F51" w:rsidP="009E59FC">
      <w:pPr>
        <w:pStyle w:val="PargrafodaLista"/>
        <w:numPr>
          <w:ilvl w:val="4"/>
          <w:numId w:val="28"/>
        </w:numPr>
        <w:spacing w:after="0"/>
        <w:ind w:left="709" w:hanging="283"/>
        <w:contextualSpacing w:val="0"/>
        <w:rPr>
          <w:lang w:val="en-US"/>
        </w:rPr>
      </w:pPr>
      <w:r>
        <w:rPr>
          <w:lang w:val="en-US"/>
        </w:rPr>
        <w:t xml:space="preserve">Preliminary </w:t>
      </w:r>
      <w:r w:rsidR="00DF2602" w:rsidRPr="009237ED">
        <w:rPr>
          <w:lang w:val="en-US"/>
        </w:rPr>
        <w:t>List of the Systems and Subsystems</w:t>
      </w:r>
      <w:r w:rsidR="000679AA">
        <w:rPr>
          <w:lang w:val="en-US"/>
        </w:rPr>
        <w:t>.</w:t>
      </w:r>
    </w:p>
    <w:p w14:paraId="4DF60BE0" w14:textId="01264397"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Preliminary</w:t>
      </w:r>
      <w:r w:rsidR="00D65F51">
        <w:rPr>
          <w:lang w:val="en-US"/>
        </w:rPr>
        <w:t xml:space="preserve"> Subsystem</w:t>
      </w:r>
      <w:r w:rsidRPr="009237ED">
        <w:rPr>
          <w:lang w:val="en-US"/>
        </w:rPr>
        <w:t xml:space="preserve"> Precedence Network</w:t>
      </w:r>
      <w:r w:rsidR="000679AA">
        <w:rPr>
          <w:lang w:val="en-US"/>
        </w:rPr>
        <w:t>.</w:t>
      </w:r>
    </w:p>
    <w:p w14:paraId="733260C5" w14:textId="67164FED"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List of engineering documentation necessary for the commissioning activities, including the required delivery dates</w:t>
      </w:r>
      <w:r w:rsidR="000679AA">
        <w:rPr>
          <w:lang w:val="en-US"/>
        </w:rPr>
        <w:t>.</w:t>
      </w:r>
    </w:p>
    <w:p w14:paraId="6EB761F2" w14:textId="046D2D18"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List of planning and control documentation necessary for the commissioning activities, including the required delivery dates</w:t>
      </w:r>
      <w:r w:rsidR="000679AA">
        <w:rPr>
          <w:lang w:val="en-US"/>
        </w:rPr>
        <w:t>.</w:t>
      </w:r>
    </w:p>
    <w:p w14:paraId="0C356ED6" w14:textId="037292BE"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Commissioning Team Organization Chart, for the various stages of the project</w:t>
      </w:r>
      <w:r w:rsidR="000679AA">
        <w:rPr>
          <w:lang w:val="en-US"/>
        </w:rPr>
        <w:t>.</w:t>
      </w:r>
    </w:p>
    <w:p w14:paraId="78E9CD33" w14:textId="4FF98B8C"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Commissioning Process Histogram, including the various stages of the project</w:t>
      </w:r>
      <w:r w:rsidR="000679AA">
        <w:rPr>
          <w:lang w:val="en-US"/>
        </w:rPr>
        <w:t>.</w:t>
      </w:r>
    </w:p>
    <w:p w14:paraId="3C7205FA" w14:textId="3A73694D"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Procedure of Emergency Control, as per the HSE General Plan</w:t>
      </w:r>
      <w:r w:rsidR="000679AA">
        <w:rPr>
          <w:lang w:val="en-US"/>
        </w:rPr>
        <w:t>.</w:t>
      </w:r>
    </w:p>
    <w:p w14:paraId="7D5C29C0" w14:textId="7E7E0C07"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Communication Plan</w:t>
      </w:r>
      <w:r w:rsidR="000679AA">
        <w:rPr>
          <w:lang w:val="en-US"/>
        </w:rPr>
        <w:t>.</w:t>
      </w:r>
    </w:p>
    <w:p w14:paraId="53BA9419" w14:textId="5A212AA6"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Risk Management Plan</w:t>
      </w:r>
      <w:r w:rsidR="000679AA">
        <w:rPr>
          <w:lang w:val="en-US"/>
        </w:rPr>
        <w:t>.</w:t>
      </w:r>
    </w:p>
    <w:p w14:paraId="37D06BE8" w14:textId="283AFFEF"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Procedure for Punch list Items Control and Clearance</w:t>
      </w:r>
      <w:r w:rsidR="000679AA">
        <w:rPr>
          <w:lang w:val="en-US"/>
        </w:rPr>
        <w:t>.</w:t>
      </w:r>
    </w:p>
    <w:p w14:paraId="51C8818A" w14:textId="77777777" w:rsidR="00DF2602" w:rsidRPr="009237ED" w:rsidRDefault="00DF2602" w:rsidP="009E59FC">
      <w:pPr>
        <w:pStyle w:val="PargrafodaLista"/>
        <w:numPr>
          <w:ilvl w:val="4"/>
          <w:numId w:val="28"/>
        </w:numPr>
        <w:spacing w:after="0"/>
        <w:ind w:left="709" w:hanging="283"/>
        <w:contextualSpacing w:val="0"/>
        <w:rPr>
          <w:lang w:val="en-US"/>
        </w:rPr>
      </w:pPr>
      <w:r w:rsidRPr="009237ED">
        <w:rPr>
          <w:lang w:val="en-US"/>
        </w:rPr>
        <w:t>List of procedures to be issued with the respective delivered dates such as, but not limited to:</w:t>
      </w:r>
    </w:p>
    <w:p w14:paraId="579F9773" w14:textId="4D1BE8C2" w:rsidR="009F1083" w:rsidRDefault="009F1083" w:rsidP="009E59FC">
      <w:pPr>
        <w:pStyle w:val="PargrafodaLista"/>
        <w:numPr>
          <w:ilvl w:val="5"/>
          <w:numId w:val="29"/>
        </w:numPr>
        <w:spacing w:after="0"/>
        <w:ind w:left="1418" w:hanging="283"/>
        <w:contextualSpacing w:val="0"/>
        <w:rPr>
          <w:lang w:val="en-US"/>
        </w:rPr>
      </w:pPr>
      <w:r w:rsidRPr="009237ED">
        <w:rPr>
          <w:lang w:val="en-US"/>
        </w:rPr>
        <w:t>Instrument Calibration Procedure</w:t>
      </w:r>
      <w:r w:rsidR="000679AA">
        <w:rPr>
          <w:lang w:val="en-US"/>
        </w:rPr>
        <w:t>.</w:t>
      </w:r>
    </w:p>
    <w:p w14:paraId="6F338AC5" w14:textId="77777777" w:rsidR="00AA3EE2" w:rsidRDefault="00AA3EE2" w:rsidP="00AA3EE2">
      <w:pPr>
        <w:pStyle w:val="PargrafodaLista"/>
        <w:numPr>
          <w:ilvl w:val="5"/>
          <w:numId w:val="29"/>
        </w:numPr>
        <w:spacing w:after="0"/>
        <w:ind w:left="1418" w:hanging="283"/>
        <w:contextualSpacing w:val="0"/>
        <w:rPr>
          <w:lang w:val="en-US"/>
        </w:rPr>
      </w:pPr>
      <w:r w:rsidRPr="009237ED">
        <w:rPr>
          <w:lang w:val="en-US"/>
        </w:rPr>
        <w:t>Instrumentation Loop Tests Procedure</w:t>
      </w:r>
      <w:r>
        <w:rPr>
          <w:lang w:val="en-US"/>
        </w:rPr>
        <w:t>.</w:t>
      </w:r>
    </w:p>
    <w:p w14:paraId="544EEF6F" w14:textId="77777777" w:rsidR="00D413FD" w:rsidRPr="009237ED" w:rsidRDefault="00D413FD" w:rsidP="00D413FD">
      <w:pPr>
        <w:pStyle w:val="PargrafodaLista"/>
        <w:numPr>
          <w:ilvl w:val="5"/>
          <w:numId w:val="29"/>
        </w:numPr>
        <w:spacing w:after="0"/>
        <w:ind w:left="1418" w:hanging="283"/>
        <w:contextualSpacing w:val="0"/>
        <w:rPr>
          <w:lang w:val="en-US"/>
        </w:rPr>
      </w:pPr>
      <w:r w:rsidRPr="009237ED">
        <w:rPr>
          <w:lang w:val="en-US"/>
        </w:rPr>
        <w:t>Hydrostatic Tests Procedure</w:t>
      </w:r>
      <w:r>
        <w:rPr>
          <w:lang w:val="en-US"/>
        </w:rPr>
        <w:t>.</w:t>
      </w:r>
    </w:p>
    <w:p w14:paraId="6740C041" w14:textId="77777777" w:rsidR="00D413FD" w:rsidRPr="009237ED" w:rsidRDefault="00D413FD" w:rsidP="00D413FD">
      <w:pPr>
        <w:pStyle w:val="PargrafodaLista"/>
        <w:numPr>
          <w:ilvl w:val="5"/>
          <w:numId w:val="29"/>
        </w:numPr>
        <w:spacing w:after="0"/>
        <w:ind w:left="1418" w:hanging="283"/>
        <w:contextualSpacing w:val="0"/>
        <w:rPr>
          <w:lang w:val="en-US"/>
        </w:rPr>
      </w:pPr>
      <w:r w:rsidRPr="009237ED">
        <w:rPr>
          <w:lang w:val="en-US"/>
        </w:rPr>
        <w:t>Leakage Test Procedure</w:t>
      </w:r>
      <w:r>
        <w:rPr>
          <w:lang w:val="en-US"/>
        </w:rPr>
        <w:t>.</w:t>
      </w:r>
    </w:p>
    <w:p w14:paraId="44EAC733" w14:textId="43DEFD7D" w:rsidR="001C7EE2" w:rsidRPr="00AA3EE2" w:rsidRDefault="001C7EE2" w:rsidP="00AA3EE2">
      <w:pPr>
        <w:pStyle w:val="PargrafodaLista"/>
        <w:numPr>
          <w:ilvl w:val="5"/>
          <w:numId w:val="29"/>
        </w:numPr>
        <w:spacing w:after="0"/>
        <w:ind w:left="1418" w:hanging="283"/>
        <w:contextualSpacing w:val="0"/>
        <w:rPr>
          <w:lang w:val="en-US"/>
        </w:rPr>
      </w:pPr>
      <w:r w:rsidRPr="00AA3EE2">
        <w:rPr>
          <w:lang w:val="en-US"/>
        </w:rPr>
        <w:t>Piping Cleaning methods and procedure</w:t>
      </w:r>
      <w:r w:rsidR="000679AA" w:rsidRPr="00AA3EE2">
        <w:rPr>
          <w:lang w:val="en-US"/>
        </w:rPr>
        <w:t>.</w:t>
      </w:r>
    </w:p>
    <w:p w14:paraId="041F9EF6" w14:textId="7DCBEC4D" w:rsidR="009F1083" w:rsidRPr="001B7755" w:rsidRDefault="009F1083" w:rsidP="00CF5B0B">
      <w:pPr>
        <w:pStyle w:val="PargrafodaLista"/>
        <w:numPr>
          <w:ilvl w:val="5"/>
          <w:numId w:val="29"/>
        </w:numPr>
        <w:spacing w:after="0"/>
        <w:ind w:left="1418" w:hanging="283"/>
        <w:contextualSpacing w:val="0"/>
        <w:rPr>
          <w:lang w:val="en-US"/>
        </w:rPr>
      </w:pPr>
      <w:r w:rsidRPr="001B7755">
        <w:rPr>
          <w:lang w:val="en-US"/>
        </w:rPr>
        <w:t>Electrical Functional Tests Procedure</w:t>
      </w:r>
      <w:r w:rsidR="000679AA" w:rsidRPr="001B7755">
        <w:rPr>
          <w:lang w:val="en-US"/>
        </w:rPr>
        <w:t>.</w:t>
      </w:r>
    </w:p>
    <w:p w14:paraId="390163D0" w14:textId="550F2932" w:rsidR="001B7755" w:rsidRPr="001B7755" w:rsidRDefault="00046C10" w:rsidP="00046C10">
      <w:pPr>
        <w:pStyle w:val="PargrafodaLista"/>
        <w:numPr>
          <w:ilvl w:val="5"/>
          <w:numId w:val="29"/>
        </w:numPr>
        <w:spacing w:after="0"/>
        <w:ind w:left="1418" w:hanging="283"/>
        <w:contextualSpacing w:val="0"/>
        <w:rPr>
          <w:lang w:val="en-US"/>
        </w:rPr>
      </w:pPr>
      <w:r>
        <w:rPr>
          <w:lang w:val="en-US"/>
        </w:rPr>
        <w:t>NR-10 Inspection procedure.</w:t>
      </w:r>
    </w:p>
    <w:p w14:paraId="4C21E862" w14:textId="76169291" w:rsidR="009F1083" w:rsidRPr="009237ED" w:rsidRDefault="009F1083" w:rsidP="009E59FC">
      <w:pPr>
        <w:pStyle w:val="PargrafodaLista"/>
        <w:numPr>
          <w:ilvl w:val="5"/>
          <w:numId w:val="29"/>
        </w:numPr>
        <w:spacing w:after="0"/>
        <w:ind w:left="1418" w:hanging="283"/>
        <w:contextualSpacing w:val="0"/>
        <w:rPr>
          <w:lang w:val="en-US"/>
        </w:rPr>
      </w:pPr>
      <w:r w:rsidRPr="009237ED">
        <w:rPr>
          <w:lang w:val="en-US"/>
        </w:rPr>
        <w:t>Mechanical Equipment Tests Procedure</w:t>
      </w:r>
      <w:r w:rsidR="000679AA">
        <w:rPr>
          <w:lang w:val="en-US"/>
        </w:rPr>
        <w:t>.</w:t>
      </w:r>
    </w:p>
    <w:p w14:paraId="4BDCC71A" w14:textId="122758AC" w:rsidR="009F1083" w:rsidRPr="009237ED" w:rsidRDefault="009F1083" w:rsidP="009E59FC">
      <w:pPr>
        <w:pStyle w:val="PargrafodaLista"/>
        <w:numPr>
          <w:ilvl w:val="5"/>
          <w:numId w:val="29"/>
        </w:numPr>
        <w:spacing w:after="0"/>
        <w:ind w:left="1418" w:hanging="283"/>
        <w:contextualSpacing w:val="0"/>
        <w:rPr>
          <w:lang w:val="en-US"/>
        </w:rPr>
      </w:pPr>
      <w:r w:rsidRPr="009237ED">
        <w:rPr>
          <w:lang w:val="en-US"/>
        </w:rPr>
        <w:t xml:space="preserve">NR-13 </w:t>
      </w:r>
      <w:r w:rsidR="008E55F1">
        <w:rPr>
          <w:lang w:val="en-US"/>
        </w:rPr>
        <w:t xml:space="preserve">and SPIE </w:t>
      </w:r>
      <w:r w:rsidRPr="009237ED">
        <w:rPr>
          <w:lang w:val="en-US"/>
        </w:rPr>
        <w:t>Inspection Procedure</w:t>
      </w:r>
      <w:r w:rsidR="000679AA">
        <w:rPr>
          <w:lang w:val="en-US"/>
        </w:rPr>
        <w:t>.</w:t>
      </w:r>
    </w:p>
    <w:p w14:paraId="0ECDFAC0" w14:textId="50FD07BD" w:rsidR="008B651F" w:rsidRDefault="008B651F" w:rsidP="008B651F">
      <w:pPr>
        <w:pStyle w:val="Ttulo2"/>
        <w:rPr>
          <w:i w:val="0"/>
          <w:lang w:val="en-US"/>
        </w:rPr>
      </w:pPr>
    </w:p>
    <w:p w14:paraId="34ABBDB8" w14:textId="03CFA54F" w:rsidR="003239CE" w:rsidRPr="001A76B0" w:rsidRDefault="00631977" w:rsidP="009D4EA6">
      <w:pPr>
        <w:pStyle w:val="PargrafodaLista"/>
        <w:numPr>
          <w:ilvl w:val="2"/>
          <w:numId w:val="15"/>
        </w:numPr>
        <w:contextualSpacing w:val="0"/>
        <w:rPr>
          <w:i/>
          <w:lang w:val="en-US"/>
        </w:rPr>
      </w:pPr>
      <w:r w:rsidRPr="009D4EA6" w:rsidDel="77D26FFE">
        <w:rPr>
          <w:b/>
          <w:lang w:val="en-US"/>
        </w:rPr>
        <w:t xml:space="preserve"> </w:t>
      </w:r>
      <w:bookmarkStart w:id="169" w:name="_Toc31810074"/>
      <w:bookmarkStart w:id="170" w:name="_Toc31810901"/>
      <w:bookmarkStart w:id="171" w:name="_Toc31812757"/>
      <w:bookmarkStart w:id="172" w:name="_Toc31812813"/>
      <w:bookmarkStart w:id="173" w:name="_Toc31814093"/>
      <w:bookmarkStart w:id="174" w:name="_Toc31814236"/>
      <w:bookmarkStart w:id="175" w:name="_Toc31706270"/>
      <w:bookmarkStart w:id="176" w:name="_Toc31706520"/>
      <w:bookmarkStart w:id="177" w:name="_Toc31726731"/>
      <w:bookmarkStart w:id="178" w:name="_Toc31735402"/>
      <w:bookmarkStart w:id="179" w:name="_Toc31806938"/>
      <w:bookmarkStart w:id="180" w:name="_Toc31807414"/>
      <w:bookmarkStart w:id="181" w:name="_Toc31807548"/>
      <w:bookmarkStart w:id="182" w:name="_Toc31807637"/>
      <w:bookmarkStart w:id="183" w:name="_Toc31810075"/>
      <w:bookmarkStart w:id="184" w:name="_Toc31810902"/>
      <w:bookmarkStart w:id="185" w:name="_Toc31812758"/>
      <w:bookmarkStart w:id="186" w:name="_Toc31812814"/>
      <w:bookmarkStart w:id="187" w:name="_Toc31814094"/>
      <w:bookmarkStart w:id="188" w:name="_Toc31814237"/>
      <w:bookmarkStart w:id="189" w:name="_Toc31706271"/>
      <w:bookmarkStart w:id="190" w:name="_Toc31706521"/>
      <w:bookmarkStart w:id="191" w:name="_Toc31726732"/>
      <w:bookmarkStart w:id="192" w:name="_Toc31735403"/>
      <w:bookmarkStart w:id="193" w:name="_Toc31806939"/>
      <w:bookmarkStart w:id="194" w:name="_Toc31807415"/>
      <w:bookmarkStart w:id="195" w:name="_Toc31807549"/>
      <w:bookmarkStart w:id="196" w:name="_Toc31807638"/>
      <w:bookmarkStart w:id="197" w:name="_Toc31810076"/>
      <w:bookmarkStart w:id="198" w:name="_Toc31810903"/>
      <w:bookmarkStart w:id="199" w:name="_Toc31812759"/>
      <w:bookmarkStart w:id="200" w:name="_Toc31812815"/>
      <w:bookmarkStart w:id="201" w:name="_Toc31814095"/>
      <w:bookmarkStart w:id="202" w:name="_Toc31814238"/>
      <w:bookmarkStart w:id="203" w:name="_Toc31706272"/>
      <w:bookmarkStart w:id="204" w:name="_Toc31706522"/>
      <w:bookmarkStart w:id="205" w:name="_Toc31726733"/>
      <w:bookmarkStart w:id="206" w:name="_Toc31735404"/>
      <w:bookmarkStart w:id="207" w:name="_Toc31806940"/>
      <w:bookmarkStart w:id="208" w:name="_Toc31807416"/>
      <w:bookmarkStart w:id="209" w:name="_Toc31807550"/>
      <w:bookmarkStart w:id="210" w:name="_Toc31807639"/>
      <w:bookmarkStart w:id="211" w:name="_Toc31810077"/>
      <w:bookmarkStart w:id="212" w:name="_Toc31810904"/>
      <w:bookmarkStart w:id="213" w:name="_Toc31812760"/>
      <w:bookmarkStart w:id="214" w:name="_Toc31812816"/>
      <w:bookmarkStart w:id="215" w:name="_Toc31814096"/>
      <w:bookmarkStart w:id="216" w:name="_Toc31814239"/>
      <w:bookmarkStart w:id="217" w:name="_Toc31706273"/>
      <w:bookmarkStart w:id="218" w:name="_Toc31706523"/>
      <w:bookmarkStart w:id="219" w:name="_Toc31726734"/>
      <w:bookmarkStart w:id="220" w:name="_Toc31735405"/>
      <w:bookmarkStart w:id="221" w:name="_Toc31806941"/>
      <w:bookmarkStart w:id="222" w:name="_Toc31807417"/>
      <w:bookmarkStart w:id="223" w:name="_Toc31807551"/>
      <w:bookmarkStart w:id="224" w:name="_Toc31807640"/>
      <w:bookmarkStart w:id="225" w:name="_Toc31810078"/>
      <w:bookmarkStart w:id="226" w:name="_Toc31810905"/>
      <w:bookmarkStart w:id="227" w:name="_Toc31812761"/>
      <w:bookmarkStart w:id="228" w:name="_Toc31812817"/>
      <w:bookmarkStart w:id="229" w:name="_Toc31814097"/>
      <w:bookmarkStart w:id="230" w:name="_Toc31814240"/>
      <w:bookmarkStart w:id="231" w:name="_Toc31706274"/>
      <w:bookmarkStart w:id="232" w:name="_Toc31706524"/>
      <w:bookmarkStart w:id="233" w:name="_Toc31726735"/>
      <w:bookmarkStart w:id="234" w:name="_Toc31735406"/>
      <w:bookmarkStart w:id="235" w:name="_Toc31806942"/>
      <w:bookmarkStart w:id="236" w:name="_Toc31807418"/>
      <w:bookmarkStart w:id="237" w:name="_Toc31807552"/>
      <w:bookmarkStart w:id="238" w:name="_Toc31807641"/>
      <w:bookmarkStart w:id="239" w:name="_Toc31810079"/>
      <w:bookmarkStart w:id="240" w:name="_Toc31810906"/>
      <w:bookmarkStart w:id="241" w:name="_Toc31812762"/>
      <w:bookmarkStart w:id="242" w:name="_Toc31812818"/>
      <w:bookmarkStart w:id="243" w:name="_Toc31814098"/>
      <w:bookmarkStart w:id="244" w:name="_Toc31814241"/>
      <w:bookmarkStart w:id="245" w:name="_Toc445108754"/>
      <w:bookmarkStart w:id="246" w:name="_Toc33180649"/>
      <w:bookmarkStart w:id="247" w:name="_Toc33180865"/>
      <w:bookmarkStart w:id="248" w:name="_Toc33180957"/>
      <w:bookmarkStart w:id="249" w:name="_Toc33181266"/>
      <w:bookmarkStart w:id="250" w:name="_Toc33181427"/>
      <w:bookmarkStart w:id="251" w:name="_Toc33183809"/>
      <w:bookmarkStart w:id="252" w:name="_Toc33183984"/>
      <w:bookmarkStart w:id="253" w:name="_Toc33184055"/>
      <w:bookmarkStart w:id="254" w:name="_Toc33184682"/>
      <w:bookmarkStart w:id="255" w:name="_Toc4459651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00C851D4" w:rsidRPr="001A76B0">
        <w:rPr>
          <w:b/>
          <w:lang w:val="en-US"/>
        </w:rPr>
        <w:t xml:space="preserve">Detailed </w:t>
      </w:r>
      <w:r w:rsidR="008B651F" w:rsidRPr="001A76B0">
        <w:rPr>
          <w:b/>
          <w:lang w:val="en-US"/>
        </w:rPr>
        <w:t xml:space="preserve">Executive </w:t>
      </w:r>
      <w:r w:rsidR="00C851D4" w:rsidRPr="001A76B0">
        <w:rPr>
          <w:b/>
          <w:lang w:val="en-US"/>
        </w:rPr>
        <w:t>Plan</w:t>
      </w:r>
      <w:bookmarkEnd w:id="245"/>
      <w:r w:rsidR="00052788" w:rsidRPr="001A76B0">
        <w:rPr>
          <w:b/>
          <w:lang w:val="en-US"/>
        </w:rPr>
        <w:t xml:space="preserve"> </w:t>
      </w:r>
      <w:r w:rsidR="00052788" w:rsidRPr="009D4EA6">
        <w:rPr>
          <w:b/>
          <w:lang w:val="en-US"/>
        </w:rPr>
        <w:t>(Steps 2</w:t>
      </w:r>
      <w:r w:rsidR="00F66C75">
        <w:rPr>
          <w:b/>
          <w:lang w:val="en-US"/>
        </w:rPr>
        <w:t>,</w:t>
      </w:r>
      <w:r w:rsidR="00052788" w:rsidRPr="009D4EA6">
        <w:rPr>
          <w:b/>
          <w:lang w:val="en-US"/>
        </w:rPr>
        <w:t xml:space="preserve"> 3</w:t>
      </w:r>
      <w:r w:rsidR="00F66C75">
        <w:rPr>
          <w:b/>
          <w:lang w:val="en-US"/>
        </w:rPr>
        <w:t xml:space="preserve"> and 4</w:t>
      </w:r>
      <w:r w:rsidR="00052788" w:rsidRPr="009D4EA6">
        <w:rPr>
          <w:b/>
          <w:lang w:val="en-US"/>
        </w:rPr>
        <w:t>)</w:t>
      </w:r>
      <w:bookmarkEnd w:id="246"/>
      <w:bookmarkEnd w:id="247"/>
      <w:bookmarkEnd w:id="248"/>
      <w:bookmarkEnd w:id="249"/>
      <w:bookmarkEnd w:id="250"/>
      <w:bookmarkEnd w:id="251"/>
      <w:bookmarkEnd w:id="252"/>
      <w:bookmarkEnd w:id="253"/>
      <w:bookmarkEnd w:id="254"/>
      <w:bookmarkEnd w:id="255"/>
    </w:p>
    <w:p w14:paraId="3B99FC0F" w14:textId="65B22A02" w:rsidR="00A811C0" w:rsidRPr="009237ED" w:rsidRDefault="008A1F9D" w:rsidP="00F66C75">
      <w:pPr>
        <w:pStyle w:val="PargrafodaLista"/>
        <w:numPr>
          <w:ilvl w:val="3"/>
          <w:numId w:val="15"/>
        </w:numPr>
        <w:contextualSpacing w:val="0"/>
        <w:rPr>
          <w:lang w:val="en-US"/>
        </w:rPr>
      </w:pPr>
      <w:bookmarkStart w:id="256" w:name="_Toc511313980"/>
      <w:bookmarkStart w:id="257" w:name="_Toc445108755"/>
      <w:bookmarkStart w:id="258" w:name="_Toc445108893"/>
      <w:bookmarkStart w:id="259" w:name="_Toc354153681"/>
      <w:bookmarkStart w:id="260" w:name="_Toc354153917"/>
      <w:bookmarkStart w:id="261" w:name="_Toc354157438"/>
      <w:r>
        <w:rPr>
          <w:lang w:val="en-US"/>
        </w:rPr>
        <w:t>SELLER</w:t>
      </w:r>
      <w:r w:rsidR="00CA6183" w:rsidRPr="009237ED">
        <w:rPr>
          <w:lang w:val="en-US"/>
        </w:rPr>
        <w:t xml:space="preserve"> shall submit </w:t>
      </w:r>
      <w:r w:rsidR="00C851D4" w:rsidRPr="009237ED">
        <w:rPr>
          <w:lang w:val="en-US"/>
        </w:rPr>
        <w:t>Commissioning documentation</w:t>
      </w:r>
      <w:r w:rsidR="00CA6183" w:rsidRPr="009237ED">
        <w:rPr>
          <w:lang w:val="en-US"/>
        </w:rPr>
        <w:t xml:space="preserve"> for </w:t>
      </w:r>
      <w:r w:rsidR="00FB3438">
        <w:rPr>
          <w:lang w:val="en-US"/>
        </w:rPr>
        <w:t>BUYER’s</w:t>
      </w:r>
      <w:r w:rsidR="00CA6183" w:rsidRPr="009237ED">
        <w:rPr>
          <w:lang w:val="en-US"/>
        </w:rPr>
        <w:t xml:space="preserve"> approval </w:t>
      </w:r>
      <w:r w:rsidR="00C851D4" w:rsidRPr="009237ED">
        <w:rPr>
          <w:lang w:val="en-US"/>
        </w:rPr>
        <w:t xml:space="preserve">in four </w:t>
      </w:r>
      <w:r w:rsidR="00835C88">
        <w:rPr>
          <w:lang w:val="en-US"/>
        </w:rPr>
        <w:t>PACKAGES</w:t>
      </w:r>
      <w:r w:rsidR="00C851D4" w:rsidRPr="009237ED">
        <w:rPr>
          <w:lang w:val="en-US"/>
        </w:rPr>
        <w:t>, according to</w:t>
      </w:r>
      <w:r w:rsidR="00EC36B2" w:rsidRPr="009237ED">
        <w:rPr>
          <w:lang w:val="en-US"/>
        </w:rPr>
        <w:t xml:space="preserve"> the deadlines set out </w:t>
      </w:r>
      <w:r w:rsidR="00835C88">
        <w:rPr>
          <w:lang w:val="en-US"/>
        </w:rPr>
        <w:t>below</w:t>
      </w:r>
      <w:r w:rsidR="00C851D4" w:rsidRPr="009237ED">
        <w:rPr>
          <w:lang w:val="en-US"/>
        </w:rPr>
        <w:t>:</w:t>
      </w:r>
      <w:bookmarkEnd w:id="256"/>
    </w:p>
    <w:p w14:paraId="2D9B7861" w14:textId="55ED15BD" w:rsidR="00EC36B2" w:rsidRPr="009237ED" w:rsidRDefault="00EC36B2" w:rsidP="00F66C75">
      <w:pPr>
        <w:pStyle w:val="PargrafodaLista"/>
        <w:numPr>
          <w:ilvl w:val="3"/>
          <w:numId w:val="15"/>
        </w:numPr>
        <w:contextualSpacing w:val="0"/>
        <w:rPr>
          <w:lang w:val="en-US"/>
        </w:rPr>
      </w:pPr>
      <w:bookmarkStart w:id="262" w:name="_Toc445108756"/>
      <w:bookmarkStart w:id="263" w:name="_Toc445108894"/>
      <w:bookmarkStart w:id="264" w:name="_Toc511313982"/>
      <w:bookmarkEnd w:id="257"/>
      <w:bookmarkEnd w:id="258"/>
      <w:r w:rsidRPr="009237ED">
        <w:rPr>
          <w:lang w:val="en-US"/>
        </w:rPr>
        <w:t xml:space="preserve">PACKAGE 1 (Full Project Commissioning Engineering): </w:t>
      </w:r>
      <w:r w:rsidR="001C7EE2" w:rsidRPr="009237ED">
        <w:rPr>
          <w:lang w:val="en-US"/>
        </w:rPr>
        <w:t xml:space="preserve">Two hundred and forty (240) days </w:t>
      </w:r>
      <w:r w:rsidR="001C7EE2" w:rsidRPr="00525B7F">
        <w:rPr>
          <w:lang w:val="en-US"/>
        </w:rPr>
        <w:t>after</w:t>
      </w:r>
      <w:r w:rsidR="00412640" w:rsidRPr="00525B7F">
        <w:rPr>
          <w:lang w:val="en-US"/>
        </w:rPr>
        <w:t xml:space="preserve"> </w:t>
      </w:r>
      <w:r w:rsidR="004353A4" w:rsidRPr="00525B7F">
        <w:rPr>
          <w:lang w:val="en-US"/>
        </w:rPr>
        <w:t>Agreement Effective Date</w:t>
      </w:r>
      <w:r w:rsidRPr="00525B7F">
        <w:rPr>
          <w:lang w:val="en-US"/>
        </w:rPr>
        <w:t xml:space="preserve">, </w:t>
      </w:r>
      <w:r w:rsidR="008A1F9D" w:rsidRPr="00525B7F">
        <w:rPr>
          <w:lang w:val="en-US"/>
        </w:rPr>
        <w:t>SELLER</w:t>
      </w:r>
      <w:r w:rsidRPr="009237ED">
        <w:rPr>
          <w:lang w:val="en-US"/>
        </w:rPr>
        <w:t xml:space="preserve"> shall issue the typical documents listed below, which shall be kept up to date</w:t>
      </w:r>
      <w:r w:rsidR="00AC160A">
        <w:rPr>
          <w:lang w:val="en-US"/>
        </w:rPr>
        <w:t>. A</w:t>
      </w:r>
      <w:r w:rsidR="00AC160A" w:rsidRPr="003F026E">
        <w:rPr>
          <w:lang w:val="en-US"/>
        </w:rPr>
        <w:t>ll lists bellow shall include System/Subsystem information</w:t>
      </w:r>
      <w:r w:rsidR="00AC160A" w:rsidRPr="009237ED">
        <w:rPr>
          <w:lang w:val="en-US"/>
        </w:rPr>
        <w:t>:</w:t>
      </w:r>
    </w:p>
    <w:p w14:paraId="2A514FAC" w14:textId="2972A11C" w:rsidR="00A55784" w:rsidRPr="009237ED" w:rsidRDefault="00C851D4" w:rsidP="009E59FC">
      <w:pPr>
        <w:pStyle w:val="PargrafodaLista"/>
        <w:numPr>
          <w:ilvl w:val="0"/>
          <w:numId w:val="16"/>
        </w:numPr>
        <w:spacing w:after="0"/>
        <w:contextualSpacing w:val="0"/>
        <w:rPr>
          <w:lang w:val="en-US"/>
        </w:rPr>
      </w:pPr>
      <w:r w:rsidRPr="009237ED">
        <w:rPr>
          <w:lang w:val="en-US"/>
        </w:rPr>
        <w:lastRenderedPageBreak/>
        <w:t xml:space="preserve">Sets of Process </w:t>
      </w:r>
      <w:r w:rsidR="00A11740" w:rsidRPr="009237ED">
        <w:rPr>
          <w:lang w:val="en-US"/>
        </w:rPr>
        <w:t>and Instrumentation</w:t>
      </w:r>
      <w:r w:rsidRPr="009237ED">
        <w:rPr>
          <w:lang w:val="en-US"/>
        </w:rPr>
        <w:t xml:space="preserve"> Diagrams (P&amp;IDs), containing the identification of all systems and subsystems with the respective limits and interfaces</w:t>
      </w:r>
      <w:r w:rsidR="00BE581B" w:rsidRPr="009237ED">
        <w:rPr>
          <w:lang w:val="en-US"/>
        </w:rPr>
        <w:t>.</w:t>
      </w:r>
      <w:bookmarkEnd w:id="259"/>
      <w:bookmarkEnd w:id="260"/>
      <w:bookmarkEnd w:id="261"/>
      <w:bookmarkEnd w:id="262"/>
      <w:bookmarkEnd w:id="263"/>
      <w:bookmarkEnd w:id="264"/>
    </w:p>
    <w:p w14:paraId="0C6A3AAD" w14:textId="15E1F4E2" w:rsidR="00566D97" w:rsidRPr="009237ED" w:rsidRDefault="00C851D4" w:rsidP="00B2126E">
      <w:pPr>
        <w:pStyle w:val="PargrafodaLista"/>
        <w:numPr>
          <w:ilvl w:val="0"/>
          <w:numId w:val="16"/>
        </w:numPr>
        <w:spacing w:after="0"/>
        <w:contextualSpacing w:val="0"/>
        <w:rPr>
          <w:lang w:val="en-US"/>
        </w:rPr>
      </w:pPr>
      <w:bookmarkStart w:id="265" w:name="_Toc445108757"/>
      <w:bookmarkStart w:id="266" w:name="_Toc445108895"/>
      <w:bookmarkStart w:id="267" w:name="_Toc511313983"/>
      <w:r w:rsidRPr="009237ED">
        <w:rPr>
          <w:lang w:val="en-US"/>
        </w:rPr>
        <w:t>Operational System/Subsystem list</w:t>
      </w:r>
      <w:r w:rsidR="00BE581B" w:rsidRPr="009237ED">
        <w:rPr>
          <w:lang w:val="en-US"/>
        </w:rPr>
        <w:t>.</w:t>
      </w:r>
      <w:bookmarkEnd w:id="265"/>
      <w:bookmarkEnd w:id="266"/>
      <w:bookmarkEnd w:id="267"/>
    </w:p>
    <w:p w14:paraId="6259B35F" w14:textId="2C01162B" w:rsidR="00566D97" w:rsidRPr="009237ED" w:rsidRDefault="00C851D4" w:rsidP="00B2126E">
      <w:pPr>
        <w:pStyle w:val="PargrafodaLista"/>
        <w:numPr>
          <w:ilvl w:val="0"/>
          <w:numId w:val="16"/>
        </w:numPr>
        <w:spacing w:after="0"/>
        <w:contextualSpacing w:val="0"/>
        <w:rPr>
          <w:lang w:val="en-US"/>
        </w:rPr>
      </w:pPr>
      <w:bookmarkStart w:id="268" w:name="_Toc445108758"/>
      <w:bookmarkStart w:id="269" w:name="_Toc445108896"/>
      <w:bookmarkStart w:id="270" w:name="_Toc511313984"/>
      <w:r w:rsidRPr="009237ED">
        <w:rPr>
          <w:lang w:val="en-US"/>
        </w:rPr>
        <w:t>Detailed Time Schedule for Commissioning by Operational Systems/Subsystems (S</w:t>
      </w:r>
      <w:r w:rsidR="002635ED">
        <w:rPr>
          <w:lang w:val="en-US"/>
        </w:rPr>
        <w:t>SY</w:t>
      </w:r>
      <w:r w:rsidRPr="009237ED">
        <w:rPr>
          <w:lang w:val="en-US"/>
        </w:rPr>
        <w:t xml:space="preserve">s) </w:t>
      </w:r>
      <w:r w:rsidR="002635ED">
        <w:rPr>
          <w:lang w:val="en-US"/>
        </w:rPr>
        <w:t>according</w:t>
      </w:r>
      <w:r w:rsidRPr="009237ED">
        <w:rPr>
          <w:lang w:val="en-US"/>
        </w:rPr>
        <w:t xml:space="preserve"> to the Project main time schedule </w:t>
      </w:r>
      <w:r w:rsidR="002635ED">
        <w:rPr>
          <w:lang w:val="en-US"/>
        </w:rPr>
        <w:t xml:space="preserve">following </w:t>
      </w:r>
      <w:r w:rsidRPr="009237ED">
        <w:rPr>
          <w:lang w:val="en-US"/>
        </w:rPr>
        <w:t xml:space="preserve">and the sequence of FPSO/systems startups defined by </w:t>
      </w:r>
      <w:bookmarkEnd w:id="268"/>
      <w:bookmarkEnd w:id="269"/>
      <w:bookmarkEnd w:id="270"/>
      <w:r w:rsidR="008A1F9D">
        <w:rPr>
          <w:lang w:val="en-US"/>
        </w:rPr>
        <w:t>BUYER.</w:t>
      </w:r>
    </w:p>
    <w:p w14:paraId="26432A04" w14:textId="40BC4291" w:rsidR="00566D97" w:rsidRPr="009237ED" w:rsidRDefault="00C851D4" w:rsidP="00B2126E">
      <w:pPr>
        <w:pStyle w:val="PargrafodaLista"/>
        <w:numPr>
          <w:ilvl w:val="0"/>
          <w:numId w:val="16"/>
        </w:numPr>
        <w:spacing w:after="0"/>
        <w:contextualSpacing w:val="0"/>
        <w:rPr>
          <w:lang w:val="en-US"/>
        </w:rPr>
      </w:pPr>
      <w:bookmarkStart w:id="271" w:name="_Toc445108759"/>
      <w:bookmarkStart w:id="272" w:name="_Toc445108897"/>
      <w:bookmarkStart w:id="273" w:name="_Toc511313985"/>
      <w:r w:rsidRPr="009237ED">
        <w:rPr>
          <w:lang w:val="en-US"/>
        </w:rPr>
        <w:t>Detailed Precedence Network, including subsystems</w:t>
      </w:r>
      <w:bookmarkEnd w:id="271"/>
      <w:bookmarkEnd w:id="272"/>
      <w:bookmarkEnd w:id="273"/>
      <w:r w:rsidR="008A1F9D">
        <w:rPr>
          <w:lang w:val="en-US"/>
        </w:rPr>
        <w:t>.</w:t>
      </w:r>
    </w:p>
    <w:p w14:paraId="79AFA182" w14:textId="50C7D44E" w:rsidR="00A55784" w:rsidRPr="009237ED" w:rsidRDefault="00C851D4" w:rsidP="00B2126E">
      <w:pPr>
        <w:pStyle w:val="PargrafodaLista"/>
        <w:numPr>
          <w:ilvl w:val="0"/>
          <w:numId w:val="16"/>
        </w:numPr>
        <w:spacing w:after="0"/>
        <w:contextualSpacing w:val="0"/>
        <w:rPr>
          <w:lang w:val="en-US"/>
        </w:rPr>
      </w:pPr>
      <w:bookmarkStart w:id="274" w:name="_Toc445108760"/>
      <w:bookmarkStart w:id="275" w:name="_Toc445108898"/>
      <w:bookmarkStart w:id="276" w:name="_Toc511313986"/>
      <w:r w:rsidRPr="009237ED">
        <w:rPr>
          <w:lang w:val="en-US"/>
        </w:rPr>
        <w:t>List of Commissionable Items</w:t>
      </w:r>
      <w:r w:rsidR="00BE581B" w:rsidRPr="009237ED">
        <w:rPr>
          <w:lang w:val="en-US"/>
        </w:rPr>
        <w:t>.</w:t>
      </w:r>
      <w:bookmarkEnd w:id="274"/>
      <w:bookmarkEnd w:id="275"/>
      <w:bookmarkEnd w:id="276"/>
    </w:p>
    <w:p w14:paraId="61D3F20F" w14:textId="796D3A60" w:rsidR="00A55784" w:rsidRPr="009237ED" w:rsidRDefault="002635ED" w:rsidP="00B2126E">
      <w:pPr>
        <w:pStyle w:val="PargrafodaLista"/>
        <w:numPr>
          <w:ilvl w:val="0"/>
          <w:numId w:val="16"/>
        </w:numPr>
        <w:spacing w:after="0"/>
        <w:contextualSpacing w:val="0"/>
        <w:rPr>
          <w:lang w:val="en-US"/>
        </w:rPr>
      </w:pPr>
      <w:bookmarkStart w:id="277" w:name="_Toc445108761"/>
      <w:bookmarkStart w:id="278" w:name="_Toc445108899"/>
      <w:bookmarkStart w:id="279" w:name="_Toc511313987"/>
      <w:r>
        <w:rPr>
          <w:lang w:val="en-US"/>
        </w:rPr>
        <w:t>Lists for c</w:t>
      </w:r>
      <w:r w:rsidR="00C851D4" w:rsidRPr="009237ED">
        <w:rPr>
          <w:lang w:val="en-US"/>
        </w:rPr>
        <w:t xml:space="preserve">ontrol </w:t>
      </w:r>
      <w:r>
        <w:rPr>
          <w:lang w:val="en-US"/>
        </w:rPr>
        <w:t>l</w:t>
      </w:r>
      <w:r w:rsidR="00C851D4" w:rsidRPr="009237ED">
        <w:rPr>
          <w:lang w:val="en-US"/>
        </w:rPr>
        <w:t>oop, electrical, piping, automation, instrumentation</w:t>
      </w:r>
      <w:r w:rsidR="000679AA">
        <w:rPr>
          <w:lang w:val="en-US"/>
        </w:rPr>
        <w:t>,</w:t>
      </w:r>
      <w:r w:rsidR="00C851D4" w:rsidRPr="009237ED">
        <w:rPr>
          <w:lang w:val="en-US"/>
        </w:rPr>
        <w:t xml:space="preserve"> and telecom</w:t>
      </w:r>
      <w:r w:rsidR="00BE581B" w:rsidRPr="009237ED">
        <w:rPr>
          <w:lang w:val="en-US"/>
        </w:rPr>
        <w:t>.</w:t>
      </w:r>
      <w:r w:rsidR="00C851D4" w:rsidRPr="009237ED">
        <w:rPr>
          <w:lang w:val="en-US"/>
        </w:rPr>
        <w:t xml:space="preserve"> </w:t>
      </w:r>
      <w:bookmarkEnd w:id="277"/>
      <w:bookmarkEnd w:id="278"/>
      <w:bookmarkEnd w:id="279"/>
    </w:p>
    <w:p w14:paraId="416BA5E8" w14:textId="76D44FC3" w:rsidR="00105A8D" w:rsidRPr="009237ED" w:rsidRDefault="00105A8D" w:rsidP="009E59FC">
      <w:pPr>
        <w:pStyle w:val="PargrafodaLista"/>
        <w:numPr>
          <w:ilvl w:val="0"/>
          <w:numId w:val="16"/>
        </w:numPr>
        <w:spacing w:after="0"/>
        <w:contextualSpacing w:val="0"/>
        <w:rPr>
          <w:lang w:val="en-US"/>
        </w:rPr>
      </w:pPr>
      <w:r w:rsidRPr="009237ED">
        <w:rPr>
          <w:lang w:val="en-US"/>
        </w:rPr>
        <w:t xml:space="preserve">List of Special Tools and </w:t>
      </w:r>
      <w:r w:rsidR="00DF6B57">
        <w:rPr>
          <w:lang w:val="en-US"/>
        </w:rPr>
        <w:t>commissioning s</w:t>
      </w:r>
      <w:r w:rsidRPr="009237ED">
        <w:rPr>
          <w:lang w:val="en-US"/>
        </w:rPr>
        <w:t>pare parts required to pre-commissioning and commissioning.</w:t>
      </w:r>
    </w:p>
    <w:p w14:paraId="74DA2DB9" w14:textId="2A859D96" w:rsidR="00EC36B2" w:rsidRPr="009237ED" w:rsidRDefault="00105A8D" w:rsidP="009E59FC">
      <w:pPr>
        <w:pStyle w:val="PargrafodaLista"/>
        <w:numPr>
          <w:ilvl w:val="0"/>
          <w:numId w:val="16"/>
        </w:numPr>
        <w:spacing w:after="0"/>
        <w:contextualSpacing w:val="0"/>
        <w:rPr>
          <w:lang w:val="en-US"/>
        </w:rPr>
      </w:pPr>
      <w:r w:rsidRPr="009237ED">
        <w:rPr>
          <w:lang w:val="en-US"/>
        </w:rPr>
        <w:t>List of software, licenses of any Electrical, Automation or Telecommunication system or equipment</w:t>
      </w:r>
      <w:r w:rsidR="00AA3F65" w:rsidRPr="009237ED">
        <w:rPr>
          <w:lang w:val="en-US"/>
        </w:rPr>
        <w:t xml:space="preserve">. </w:t>
      </w:r>
    </w:p>
    <w:p w14:paraId="285B572B" w14:textId="25597B41" w:rsidR="00EC58FC" w:rsidRPr="009237ED" w:rsidRDefault="00C851D4" w:rsidP="009E59FC">
      <w:pPr>
        <w:pStyle w:val="PargrafodaLista"/>
        <w:numPr>
          <w:ilvl w:val="0"/>
          <w:numId w:val="16"/>
        </w:numPr>
        <w:spacing w:after="0"/>
        <w:contextualSpacing w:val="0"/>
        <w:rPr>
          <w:lang w:val="en-US"/>
        </w:rPr>
      </w:pPr>
      <w:r w:rsidRPr="009237ED">
        <w:rPr>
          <w:lang w:val="en-US"/>
        </w:rPr>
        <w:t>Receiving or Arrival inspection procedure</w:t>
      </w:r>
      <w:r w:rsidR="00BE581B" w:rsidRPr="009237ED">
        <w:rPr>
          <w:lang w:val="en-US"/>
        </w:rPr>
        <w:t>.</w:t>
      </w:r>
      <w:r w:rsidRPr="009237ED">
        <w:rPr>
          <w:lang w:val="en-US"/>
        </w:rPr>
        <w:t xml:space="preserve"> </w:t>
      </w:r>
    </w:p>
    <w:p w14:paraId="532BC20B" w14:textId="0F168E37" w:rsidR="0094185E" w:rsidRPr="009237ED" w:rsidRDefault="00C851D4" w:rsidP="009E59FC">
      <w:pPr>
        <w:pStyle w:val="PargrafodaLista"/>
        <w:numPr>
          <w:ilvl w:val="0"/>
          <w:numId w:val="16"/>
        </w:numPr>
        <w:spacing w:after="0"/>
        <w:contextualSpacing w:val="0"/>
        <w:rPr>
          <w:lang w:val="en-US"/>
        </w:rPr>
      </w:pPr>
      <w:r w:rsidRPr="009237ED">
        <w:rPr>
          <w:lang w:val="en-US"/>
        </w:rPr>
        <w:t>Storage procedure</w:t>
      </w:r>
      <w:r w:rsidR="00BE581B" w:rsidRPr="009237ED">
        <w:rPr>
          <w:lang w:val="en-US"/>
        </w:rPr>
        <w:t>.</w:t>
      </w:r>
      <w:r w:rsidRPr="009237ED">
        <w:rPr>
          <w:lang w:val="en-US"/>
        </w:rPr>
        <w:t xml:space="preserve"> </w:t>
      </w:r>
    </w:p>
    <w:p w14:paraId="50C00D64" w14:textId="02BA3AC3" w:rsidR="00EC58FC" w:rsidRPr="009237ED" w:rsidRDefault="00C851D4" w:rsidP="009E59FC">
      <w:pPr>
        <w:pStyle w:val="PargrafodaLista"/>
        <w:numPr>
          <w:ilvl w:val="0"/>
          <w:numId w:val="16"/>
        </w:numPr>
        <w:spacing w:after="0"/>
        <w:contextualSpacing w:val="0"/>
        <w:rPr>
          <w:lang w:val="en-US"/>
        </w:rPr>
      </w:pPr>
      <w:r w:rsidRPr="009237ED">
        <w:rPr>
          <w:lang w:val="en-US"/>
        </w:rPr>
        <w:t>Preservation Procedure</w:t>
      </w:r>
      <w:r w:rsidR="00BE581B" w:rsidRPr="009237ED">
        <w:rPr>
          <w:lang w:val="en-US"/>
        </w:rPr>
        <w:t>.</w:t>
      </w:r>
    </w:p>
    <w:p w14:paraId="1EF314A5" w14:textId="62D79044" w:rsidR="00C949D8" w:rsidRDefault="00C851D4" w:rsidP="009E59FC">
      <w:pPr>
        <w:pStyle w:val="PargrafodaLista"/>
        <w:numPr>
          <w:ilvl w:val="0"/>
          <w:numId w:val="16"/>
        </w:numPr>
        <w:spacing w:after="0"/>
        <w:contextualSpacing w:val="0"/>
        <w:rPr>
          <w:lang w:val="en-US"/>
        </w:rPr>
      </w:pPr>
      <w:r w:rsidRPr="009237ED">
        <w:rPr>
          <w:lang w:val="en-US"/>
        </w:rPr>
        <w:t>Hibernation Procedures</w:t>
      </w:r>
      <w:r w:rsidR="00D21E72">
        <w:rPr>
          <w:lang w:val="en-US"/>
        </w:rPr>
        <w:t>.</w:t>
      </w:r>
    </w:p>
    <w:p w14:paraId="62290F56" w14:textId="0F67132C" w:rsidR="00261393" w:rsidRPr="00261393" w:rsidRDefault="00261393" w:rsidP="009E59FC">
      <w:pPr>
        <w:pStyle w:val="PargrafodaLista"/>
        <w:numPr>
          <w:ilvl w:val="0"/>
          <w:numId w:val="16"/>
        </w:numPr>
        <w:spacing w:after="0"/>
        <w:contextualSpacing w:val="0"/>
        <w:rPr>
          <w:lang w:val="en-US"/>
        </w:rPr>
      </w:pPr>
      <w:r w:rsidRPr="00261393">
        <w:rPr>
          <w:lang w:val="en-US"/>
        </w:rPr>
        <w:t>List</w:t>
      </w:r>
      <w:r w:rsidR="00A053DE">
        <w:rPr>
          <w:lang w:val="en-US"/>
        </w:rPr>
        <w:t xml:space="preserve"> </w:t>
      </w:r>
      <w:r w:rsidRPr="00261393">
        <w:rPr>
          <w:lang w:val="en-US"/>
        </w:rPr>
        <w:t>of all equipment subject to NR-10</w:t>
      </w:r>
      <w:r w:rsidR="00EC437B">
        <w:rPr>
          <w:lang w:val="en-US"/>
        </w:rPr>
        <w:t>,</w:t>
      </w:r>
      <w:r w:rsidRPr="00261393">
        <w:rPr>
          <w:lang w:val="en-US"/>
        </w:rPr>
        <w:t xml:space="preserve"> NR-</w:t>
      </w:r>
      <w:r w:rsidR="003B5D86" w:rsidRPr="00261393">
        <w:rPr>
          <w:lang w:val="en-US"/>
        </w:rPr>
        <w:t xml:space="preserve">13 </w:t>
      </w:r>
      <w:r w:rsidR="003B5D86">
        <w:rPr>
          <w:lang w:val="en-US"/>
        </w:rPr>
        <w:t>and</w:t>
      </w:r>
      <w:r w:rsidR="00EC437B">
        <w:rPr>
          <w:lang w:val="en-US"/>
        </w:rPr>
        <w:t xml:space="preserve"> SPIE </w:t>
      </w:r>
      <w:r w:rsidRPr="00261393">
        <w:rPr>
          <w:lang w:val="en-US"/>
        </w:rPr>
        <w:t xml:space="preserve">(NR-13 </w:t>
      </w:r>
      <w:r w:rsidR="00EC437B">
        <w:rPr>
          <w:lang w:val="en-US"/>
        </w:rPr>
        <w:t xml:space="preserve">and SPIE </w:t>
      </w:r>
      <w:r w:rsidRPr="00261393">
        <w:rPr>
          <w:lang w:val="en-US"/>
        </w:rPr>
        <w:t>list shall include</w:t>
      </w:r>
      <w:r w:rsidR="00B2126E">
        <w:rPr>
          <w:lang w:val="en-US"/>
        </w:rPr>
        <w:t xml:space="preserve"> </w:t>
      </w:r>
      <w:r w:rsidR="00CA0C63">
        <w:rPr>
          <w:lang w:val="en-US"/>
        </w:rPr>
        <w:t>piping and safety devices</w:t>
      </w:r>
      <w:r w:rsidRPr="00261393">
        <w:rPr>
          <w:lang w:val="en-US"/>
        </w:rPr>
        <w:t xml:space="preserve">) requirements with the respective TAGs and Categories, related to the respective systems and </w:t>
      </w:r>
      <w:r w:rsidR="00BD7442" w:rsidRPr="00261393">
        <w:rPr>
          <w:lang w:val="en-US"/>
        </w:rPr>
        <w:t>Subsystems.</w:t>
      </w:r>
    </w:p>
    <w:p w14:paraId="5C3E4C8D" w14:textId="0C42D267" w:rsidR="00261393" w:rsidRPr="00261393" w:rsidRDefault="00261393" w:rsidP="009E59FC">
      <w:pPr>
        <w:pStyle w:val="PargrafodaLista"/>
        <w:numPr>
          <w:ilvl w:val="0"/>
          <w:numId w:val="16"/>
        </w:numPr>
        <w:spacing w:after="0"/>
        <w:contextualSpacing w:val="0"/>
        <w:rPr>
          <w:lang w:val="en-US"/>
        </w:rPr>
      </w:pPr>
      <w:r w:rsidRPr="00261393">
        <w:rPr>
          <w:lang w:val="en-US"/>
        </w:rPr>
        <w:t>NR-13</w:t>
      </w:r>
      <w:r w:rsidR="00CA0C63">
        <w:rPr>
          <w:lang w:val="en-US"/>
        </w:rPr>
        <w:t xml:space="preserve"> and SPIE</w:t>
      </w:r>
      <w:r w:rsidRPr="00261393">
        <w:rPr>
          <w:lang w:val="en-US"/>
        </w:rPr>
        <w:t xml:space="preserve"> Inspection Procedure</w:t>
      </w:r>
      <w:r w:rsidR="00D21E72">
        <w:rPr>
          <w:lang w:val="en-US"/>
        </w:rPr>
        <w:t>.</w:t>
      </w:r>
    </w:p>
    <w:p w14:paraId="5D0BB628" w14:textId="72F18B2E" w:rsidR="00261393" w:rsidRPr="00261393" w:rsidRDefault="00261393" w:rsidP="009E59FC">
      <w:pPr>
        <w:pStyle w:val="PargrafodaLista"/>
        <w:numPr>
          <w:ilvl w:val="0"/>
          <w:numId w:val="16"/>
        </w:numPr>
        <w:spacing w:after="0"/>
        <w:contextualSpacing w:val="0"/>
        <w:rPr>
          <w:lang w:val="en-US"/>
        </w:rPr>
      </w:pPr>
      <w:r w:rsidRPr="00261393">
        <w:rPr>
          <w:lang w:val="en-US"/>
        </w:rPr>
        <w:t>NR-10 Inspection Procedure</w:t>
      </w:r>
      <w:r w:rsidR="00D21E72">
        <w:rPr>
          <w:lang w:val="en-US"/>
        </w:rPr>
        <w:t>.</w:t>
      </w:r>
    </w:p>
    <w:p w14:paraId="2557FCD1" w14:textId="3BD53B30" w:rsidR="00261393" w:rsidRPr="00261393" w:rsidRDefault="00261393" w:rsidP="009E59FC">
      <w:pPr>
        <w:pStyle w:val="PargrafodaLista"/>
        <w:numPr>
          <w:ilvl w:val="0"/>
          <w:numId w:val="16"/>
        </w:numPr>
        <w:spacing w:after="0"/>
        <w:contextualSpacing w:val="0"/>
        <w:rPr>
          <w:lang w:val="en-US"/>
        </w:rPr>
      </w:pPr>
      <w:r w:rsidRPr="00261393">
        <w:rPr>
          <w:lang w:val="en-US"/>
        </w:rPr>
        <w:t xml:space="preserve">List of Equipment, </w:t>
      </w:r>
      <w:r w:rsidR="007F2568">
        <w:rPr>
          <w:lang w:val="en-US"/>
        </w:rPr>
        <w:t>assembled</w:t>
      </w:r>
      <w:r w:rsidR="007F2568" w:rsidRPr="00261393">
        <w:rPr>
          <w:lang w:val="en-US"/>
        </w:rPr>
        <w:t xml:space="preserve"> </w:t>
      </w:r>
      <w:r w:rsidRPr="00261393">
        <w:rPr>
          <w:lang w:val="en-US"/>
        </w:rPr>
        <w:t>in a classified area, containing all the information necessary to comply with current regulations</w:t>
      </w:r>
      <w:r w:rsidR="00D21E72">
        <w:rPr>
          <w:lang w:val="en-US"/>
        </w:rPr>
        <w:t>.</w:t>
      </w:r>
    </w:p>
    <w:p w14:paraId="3B8AA110" w14:textId="5EE2B495" w:rsidR="00261393" w:rsidRPr="00261393" w:rsidRDefault="00261393" w:rsidP="009E59FC">
      <w:pPr>
        <w:pStyle w:val="PargrafodaLista"/>
        <w:numPr>
          <w:ilvl w:val="0"/>
          <w:numId w:val="16"/>
        </w:numPr>
        <w:spacing w:after="0"/>
        <w:contextualSpacing w:val="0"/>
        <w:rPr>
          <w:lang w:val="en-US"/>
        </w:rPr>
      </w:pPr>
      <w:r w:rsidRPr="00261393">
        <w:rPr>
          <w:lang w:val="en-US"/>
        </w:rPr>
        <w:t xml:space="preserve">Vendor Technical </w:t>
      </w:r>
      <w:r w:rsidR="00395867">
        <w:rPr>
          <w:lang w:val="en-US"/>
        </w:rPr>
        <w:t>Support</w:t>
      </w:r>
      <w:r w:rsidRPr="00261393">
        <w:rPr>
          <w:lang w:val="en-US"/>
        </w:rPr>
        <w:t xml:space="preserve"> Plan, with the identification of all equipment, manufacturers, contacts, qualification of manpower required for commissioning activities, resources required, supplier visits calendar, in accordance with the project's integrated </w:t>
      </w:r>
      <w:r w:rsidR="00BD7442" w:rsidRPr="00261393">
        <w:rPr>
          <w:lang w:val="en-US"/>
        </w:rPr>
        <w:t>schedule.</w:t>
      </w:r>
      <w:r w:rsidRPr="00261393">
        <w:rPr>
          <w:lang w:val="en-US"/>
        </w:rPr>
        <w:t xml:space="preserve"> </w:t>
      </w:r>
    </w:p>
    <w:p w14:paraId="5051B30F" w14:textId="021CC0C7" w:rsidR="00261393" w:rsidRPr="00261393" w:rsidRDefault="00261393" w:rsidP="009E59FC">
      <w:pPr>
        <w:pStyle w:val="PargrafodaLista"/>
        <w:numPr>
          <w:ilvl w:val="0"/>
          <w:numId w:val="16"/>
        </w:numPr>
        <w:spacing w:after="0"/>
        <w:contextualSpacing w:val="0"/>
        <w:rPr>
          <w:lang w:val="en-US"/>
        </w:rPr>
      </w:pPr>
      <w:r w:rsidRPr="00261393">
        <w:rPr>
          <w:lang w:val="en-US"/>
        </w:rPr>
        <w:t>Instrument Loop Test Procedure</w:t>
      </w:r>
      <w:r w:rsidR="00D21E72">
        <w:rPr>
          <w:lang w:val="en-US"/>
        </w:rPr>
        <w:t>.</w:t>
      </w:r>
    </w:p>
    <w:p w14:paraId="694F34E4" w14:textId="77777777" w:rsidR="00261393" w:rsidRPr="00261393" w:rsidRDefault="00261393" w:rsidP="009E59FC">
      <w:pPr>
        <w:pStyle w:val="PargrafodaLista"/>
        <w:numPr>
          <w:ilvl w:val="0"/>
          <w:numId w:val="16"/>
        </w:numPr>
        <w:spacing w:after="0"/>
        <w:contextualSpacing w:val="0"/>
        <w:rPr>
          <w:lang w:val="en-US"/>
        </w:rPr>
      </w:pPr>
      <w:r w:rsidRPr="00261393">
        <w:rPr>
          <w:lang w:val="en-US"/>
        </w:rPr>
        <w:t>Piping cleaning and testing procedures (shall be informed the method to be used in each kind of line).</w:t>
      </w:r>
    </w:p>
    <w:p w14:paraId="1EAD04FE" w14:textId="2E4A98EA" w:rsidR="00261393" w:rsidRPr="00261393" w:rsidRDefault="00261393" w:rsidP="009E59FC">
      <w:pPr>
        <w:pStyle w:val="PargrafodaLista"/>
        <w:numPr>
          <w:ilvl w:val="0"/>
          <w:numId w:val="16"/>
        </w:numPr>
        <w:spacing w:after="0"/>
        <w:contextualSpacing w:val="0"/>
        <w:rPr>
          <w:lang w:val="en-US"/>
        </w:rPr>
      </w:pPr>
      <w:r w:rsidRPr="00261393">
        <w:rPr>
          <w:lang w:val="en-US"/>
        </w:rPr>
        <w:t xml:space="preserve">Leakage Test </w:t>
      </w:r>
      <w:r w:rsidR="000679AA">
        <w:rPr>
          <w:lang w:val="en-US"/>
        </w:rPr>
        <w:t>P</w:t>
      </w:r>
      <w:r w:rsidRPr="00261393">
        <w:rPr>
          <w:lang w:val="en-US"/>
        </w:rPr>
        <w:t>rocedure. (</w:t>
      </w:r>
      <w:r w:rsidR="00D21E72">
        <w:rPr>
          <w:lang w:val="en-US"/>
        </w:rPr>
        <w:t xml:space="preserve">it </w:t>
      </w:r>
      <w:r w:rsidRPr="00261393">
        <w:rPr>
          <w:lang w:val="en-US"/>
        </w:rPr>
        <w:t>shall be informed the method to be used in each kind of line).</w:t>
      </w:r>
    </w:p>
    <w:p w14:paraId="5B4F38CA" w14:textId="1DBC4FD5" w:rsidR="00261393" w:rsidRDefault="00261393" w:rsidP="009E59FC">
      <w:pPr>
        <w:pStyle w:val="PargrafodaLista"/>
        <w:numPr>
          <w:ilvl w:val="0"/>
          <w:numId w:val="16"/>
        </w:numPr>
        <w:spacing w:after="0"/>
        <w:contextualSpacing w:val="0"/>
        <w:rPr>
          <w:lang w:val="en-US"/>
        </w:rPr>
      </w:pPr>
      <w:r w:rsidRPr="00261393">
        <w:rPr>
          <w:lang w:val="en-US"/>
        </w:rPr>
        <w:t>Hydrostatic Tests Procedure.</w:t>
      </w:r>
    </w:p>
    <w:p w14:paraId="1A868C9C" w14:textId="77777777" w:rsidR="00261393" w:rsidRPr="00261393" w:rsidRDefault="00261393" w:rsidP="00261393">
      <w:pPr>
        <w:pStyle w:val="PargrafodaLista"/>
        <w:spacing w:before="0" w:after="120"/>
        <w:rPr>
          <w:lang w:val="en-US"/>
        </w:rPr>
      </w:pPr>
    </w:p>
    <w:p w14:paraId="7C09F5E3" w14:textId="1A6E768F" w:rsidR="00C949D8" w:rsidRPr="009237ED" w:rsidRDefault="00C949D8" w:rsidP="00C949D8">
      <w:pPr>
        <w:pStyle w:val="PargrafodaLista"/>
        <w:spacing w:before="0" w:after="120"/>
        <w:ind w:left="714"/>
        <w:contextualSpacing w:val="0"/>
        <w:rPr>
          <w:lang w:val="en-US"/>
        </w:rPr>
      </w:pPr>
      <w:r w:rsidRPr="009237ED">
        <w:rPr>
          <w:b/>
          <w:lang w:val="en-US"/>
        </w:rPr>
        <w:t>Note:</w:t>
      </w:r>
      <w:r w:rsidRPr="009237ED">
        <w:rPr>
          <w:lang w:val="en-US"/>
        </w:rPr>
        <w:t xml:space="preserve"> This package shall be detailed for Hull commissioning, </w:t>
      </w:r>
      <w:proofErr w:type="gramStart"/>
      <w:r w:rsidRPr="009237ED">
        <w:rPr>
          <w:lang w:val="en-US"/>
        </w:rPr>
        <w:t>Modules</w:t>
      </w:r>
      <w:proofErr w:type="gramEnd"/>
      <w:r w:rsidRPr="009237ED">
        <w:rPr>
          <w:lang w:val="en-US"/>
        </w:rPr>
        <w:t xml:space="preserve"> and </w:t>
      </w:r>
      <w:r w:rsidR="009F00B9">
        <w:rPr>
          <w:lang w:val="en-US"/>
        </w:rPr>
        <w:t xml:space="preserve">Integration </w:t>
      </w:r>
      <w:r w:rsidRPr="009237ED">
        <w:rPr>
          <w:lang w:val="en-US"/>
        </w:rPr>
        <w:t>Commissioning Detailed Plan according to item 4.1.4.</w:t>
      </w:r>
    </w:p>
    <w:p w14:paraId="0F75C877" w14:textId="6F22CB94" w:rsidR="0000418E" w:rsidRPr="009237ED" w:rsidRDefault="0000418E" w:rsidP="0000418E">
      <w:pPr>
        <w:pStyle w:val="PargrafodaLista"/>
        <w:spacing w:before="0" w:after="120"/>
        <w:ind w:left="714"/>
        <w:contextualSpacing w:val="0"/>
        <w:rPr>
          <w:lang w:val="en-US"/>
        </w:rPr>
      </w:pPr>
    </w:p>
    <w:p w14:paraId="161B6082" w14:textId="0B047440" w:rsidR="00C949D8" w:rsidRPr="009237ED" w:rsidRDefault="00CE1201" w:rsidP="00F66C75">
      <w:pPr>
        <w:pStyle w:val="PargrafodaLista"/>
        <w:numPr>
          <w:ilvl w:val="3"/>
          <w:numId w:val="15"/>
        </w:numPr>
        <w:contextualSpacing w:val="0"/>
        <w:rPr>
          <w:lang w:val="en-US"/>
        </w:rPr>
      </w:pPr>
      <w:r w:rsidRPr="009237ED">
        <w:rPr>
          <w:lang w:val="en-US"/>
        </w:rPr>
        <w:lastRenderedPageBreak/>
        <w:t>PACKAGE 2</w:t>
      </w:r>
      <w:r w:rsidR="00EC36B2" w:rsidRPr="009237ED">
        <w:rPr>
          <w:lang w:val="en-US"/>
        </w:rPr>
        <w:t xml:space="preserve"> (</w:t>
      </w:r>
      <w:r w:rsidR="007A74DB">
        <w:rPr>
          <w:lang w:val="en-US"/>
        </w:rPr>
        <w:t xml:space="preserve">Subsystem </w:t>
      </w:r>
      <w:r w:rsidR="00EC36B2" w:rsidRPr="009237ED">
        <w:rPr>
          <w:lang w:val="en-US"/>
        </w:rPr>
        <w:t xml:space="preserve">Mechanical </w:t>
      </w:r>
      <w:r w:rsidR="000679AA">
        <w:rPr>
          <w:lang w:val="en-US"/>
        </w:rPr>
        <w:t>C</w:t>
      </w:r>
      <w:r w:rsidR="00EC36B2" w:rsidRPr="009237ED">
        <w:rPr>
          <w:lang w:val="en-US"/>
        </w:rPr>
        <w:t xml:space="preserve">ompletion): Up to </w:t>
      </w:r>
      <w:r w:rsidR="000679AA">
        <w:rPr>
          <w:lang w:val="en-US"/>
        </w:rPr>
        <w:t>90</w:t>
      </w:r>
      <w:r w:rsidR="00EC36B2" w:rsidRPr="009237ED">
        <w:rPr>
          <w:lang w:val="en-US"/>
        </w:rPr>
        <w:t xml:space="preserve"> (</w:t>
      </w:r>
      <w:r w:rsidR="000679AA">
        <w:rPr>
          <w:lang w:val="en-US"/>
        </w:rPr>
        <w:t>ninety</w:t>
      </w:r>
      <w:r w:rsidR="00EC36B2" w:rsidRPr="009237ED">
        <w:rPr>
          <w:lang w:val="en-US"/>
        </w:rPr>
        <w:t xml:space="preserve">) calendar days prior to the date set forth in the Commissioning Schedule for the commencement of the respective </w:t>
      </w:r>
      <w:r w:rsidR="007A74DB">
        <w:rPr>
          <w:lang w:val="en-US"/>
        </w:rPr>
        <w:t xml:space="preserve">Subsystem </w:t>
      </w:r>
      <w:r w:rsidR="00EC36B2" w:rsidRPr="009237ED">
        <w:rPr>
          <w:lang w:val="en-US"/>
        </w:rPr>
        <w:t>Mechanical Completion</w:t>
      </w:r>
      <w:r w:rsidR="00ED383A">
        <w:rPr>
          <w:lang w:val="en-US"/>
        </w:rPr>
        <w:t xml:space="preserve"> phase</w:t>
      </w:r>
      <w:r w:rsidR="00EC36B2" w:rsidRPr="009237ED">
        <w:rPr>
          <w:lang w:val="en-US"/>
        </w:rPr>
        <w:t xml:space="preserve">, the following typical documents </w:t>
      </w:r>
      <w:r w:rsidR="00B07BA9">
        <w:rPr>
          <w:lang w:val="en-US"/>
        </w:rPr>
        <w:t>shall</w:t>
      </w:r>
      <w:r w:rsidR="00EC36B2" w:rsidRPr="009237ED">
        <w:rPr>
          <w:lang w:val="en-US"/>
        </w:rPr>
        <w:t xml:space="preserve"> be released</w:t>
      </w:r>
      <w:r w:rsidR="000679AA">
        <w:rPr>
          <w:lang w:val="en-US"/>
        </w:rPr>
        <w:t>. A</w:t>
      </w:r>
      <w:r w:rsidR="000679AA" w:rsidRPr="000679AA">
        <w:rPr>
          <w:lang w:val="en-US"/>
        </w:rPr>
        <w:t>ll lists shall include System/Subsystem number:</w:t>
      </w:r>
    </w:p>
    <w:p w14:paraId="6CD5525A" w14:textId="06B2C0F2" w:rsidR="00EC58FC" w:rsidRPr="009237ED" w:rsidRDefault="00C851D4" w:rsidP="009E59FC">
      <w:pPr>
        <w:pStyle w:val="PargrafodaLista"/>
        <w:numPr>
          <w:ilvl w:val="0"/>
          <w:numId w:val="17"/>
        </w:numPr>
        <w:spacing w:after="0"/>
        <w:contextualSpacing w:val="0"/>
        <w:rPr>
          <w:lang w:val="en-US"/>
        </w:rPr>
      </w:pPr>
      <w:r w:rsidRPr="009237ED">
        <w:rPr>
          <w:lang w:val="en-US"/>
        </w:rPr>
        <w:t xml:space="preserve">Instrument </w:t>
      </w:r>
      <w:r w:rsidR="00345A13" w:rsidRPr="009237ED">
        <w:rPr>
          <w:lang w:val="en-US"/>
        </w:rPr>
        <w:t xml:space="preserve">and safety devices </w:t>
      </w:r>
      <w:r w:rsidRPr="009237ED">
        <w:rPr>
          <w:lang w:val="en-US"/>
        </w:rPr>
        <w:t>calibration certificates</w:t>
      </w:r>
      <w:r w:rsidR="00BE581B" w:rsidRPr="009237ED">
        <w:rPr>
          <w:lang w:val="en-US"/>
        </w:rPr>
        <w:t>.</w:t>
      </w:r>
      <w:r w:rsidRPr="009237ED">
        <w:rPr>
          <w:lang w:val="en-US"/>
        </w:rPr>
        <w:t xml:space="preserve"> </w:t>
      </w:r>
      <w:r w:rsidR="000679AA" w:rsidRPr="000679AA">
        <w:rPr>
          <w:lang w:val="en-US"/>
        </w:rPr>
        <w:t>(this item can be delivered 30 days before MC).</w:t>
      </w:r>
    </w:p>
    <w:p w14:paraId="4EC540C1" w14:textId="151387B8" w:rsidR="00EC58FC" w:rsidRPr="009237ED" w:rsidRDefault="00C851D4" w:rsidP="009E59FC">
      <w:pPr>
        <w:pStyle w:val="PargrafodaLista"/>
        <w:numPr>
          <w:ilvl w:val="0"/>
          <w:numId w:val="17"/>
        </w:numPr>
        <w:spacing w:after="0"/>
        <w:contextualSpacing w:val="0"/>
        <w:rPr>
          <w:lang w:val="en-US"/>
        </w:rPr>
      </w:pPr>
      <w:r w:rsidRPr="009237ED">
        <w:rPr>
          <w:lang w:val="en-US"/>
        </w:rPr>
        <w:t>Brazilian Regulatory Standards equipment inspection procedure</w:t>
      </w:r>
      <w:r w:rsidR="00BE581B" w:rsidRPr="009237ED">
        <w:rPr>
          <w:lang w:val="en-US"/>
        </w:rPr>
        <w:t>.</w:t>
      </w:r>
      <w:r w:rsidRPr="009237ED">
        <w:rPr>
          <w:lang w:val="en-US"/>
        </w:rPr>
        <w:t xml:space="preserve"> </w:t>
      </w:r>
    </w:p>
    <w:p w14:paraId="005201E9" w14:textId="25A54B5D" w:rsidR="00EC58FC" w:rsidRPr="009237ED" w:rsidRDefault="00C851D4" w:rsidP="009E59FC">
      <w:pPr>
        <w:pStyle w:val="PargrafodaLista"/>
        <w:numPr>
          <w:ilvl w:val="0"/>
          <w:numId w:val="17"/>
        </w:numPr>
        <w:spacing w:after="0"/>
        <w:contextualSpacing w:val="0"/>
        <w:rPr>
          <w:lang w:val="en-US"/>
        </w:rPr>
      </w:pPr>
      <w:r w:rsidRPr="009237ED">
        <w:rPr>
          <w:lang w:val="en-US"/>
        </w:rPr>
        <w:t>Electrical equipment testing certification procedures</w:t>
      </w:r>
      <w:r w:rsidR="00BE581B" w:rsidRPr="009237ED">
        <w:rPr>
          <w:lang w:val="en-US"/>
        </w:rPr>
        <w:t>.</w:t>
      </w:r>
    </w:p>
    <w:p w14:paraId="16D2075C" w14:textId="78D15FD2" w:rsidR="00EC58FC" w:rsidRPr="009237ED" w:rsidRDefault="00C851D4" w:rsidP="009E59FC">
      <w:pPr>
        <w:pStyle w:val="PargrafodaLista"/>
        <w:numPr>
          <w:ilvl w:val="0"/>
          <w:numId w:val="17"/>
        </w:numPr>
        <w:spacing w:after="0"/>
        <w:contextualSpacing w:val="0"/>
        <w:rPr>
          <w:lang w:val="en-US"/>
        </w:rPr>
      </w:pPr>
      <w:r w:rsidRPr="009237ED">
        <w:rPr>
          <w:lang w:val="en-US"/>
        </w:rPr>
        <w:t>Procedures for cabling certification tests (power and control)</w:t>
      </w:r>
      <w:r w:rsidR="00BE581B" w:rsidRPr="009237ED">
        <w:rPr>
          <w:lang w:val="en-US"/>
        </w:rPr>
        <w:t>.</w:t>
      </w:r>
    </w:p>
    <w:p w14:paraId="54BFF5F4" w14:textId="2E6B01D8" w:rsidR="00EC58FC" w:rsidRPr="009237ED" w:rsidRDefault="00C851D4" w:rsidP="009E59FC">
      <w:pPr>
        <w:pStyle w:val="PargrafodaLista"/>
        <w:numPr>
          <w:ilvl w:val="0"/>
          <w:numId w:val="17"/>
        </w:numPr>
        <w:spacing w:after="0"/>
        <w:contextualSpacing w:val="0"/>
        <w:rPr>
          <w:lang w:val="en-US"/>
        </w:rPr>
      </w:pPr>
      <w:r w:rsidRPr="009237ED">
        <w:rPr>
          <w:lang w:val="en-US"/>
        </w:rPr>
        <w:t xml:space="preserve">Procedure for </w:t>
      </w:r>
      <w:r w:rsidR="008074EF">
        <w:rPr>
          <w:lang w:val="en-US"/>
        </w:rPr>
        <w:t xml:space="preserve">Subsystem </w:t>
      </w:r>
      <w:r w:rsidRPr="009237ED">
        <w:rPr>
          <w:lang w:val="en-US"/>
        </w:rPr>
        <w:t>Mechanical Completion Inspection</w:t>
      </w:r>
      <w:r w:rsidR="00BE581B" w:rsidRPr="009237ED">
        <w:rPr>
          <w:lang w:val="en-US"/>
        </w:rPr>
        <w:t>.</w:t>
      </w:r>
    </w:p>
    <w:p w14:paraId="1D1DA0EB" w14:textId="217DDA8D" w:rsidR="00397ED9" w:rsidRPr="009237ED" w:rsidRDefault="009158A1" w:rsidP="009E59FC">
      <w:pPr>
        <w:pStyle w:val="PargrafodaLista"/>
        <w:numPr>
          <w:ilvl w:val="0"/>
          <w:numId w:val="17"/>
        </w:numPr>
        <w:spacing w:after="0"/>
        <w:contextualSpacing w:val="0"/>
        <w:rPr>
          <w:lang w:val="en-US"/>
        </w:rPr>
      </w:pPr>
      <w:r w:rsidRPr="009158A1">
        <w:rPr>
          <w:lang w:val="en-US"/>
        </w:rPr>
        <w:t xml:space="preserve">Training Plan, including programs and schedules, </w:t>
      </w:r>
      <w:r w:rsidRPr="00B2126E">
        <w:rPr>
          <w:lang w:val="en-US"/>
        </w:rPr>
        <w:t xml:space="preserve">according </w:t>
      </w:r>
      <w:r w:rsidR="00CE4ADB">
        <w:rPr>
          <w:lang w:val="en-US"/>
        </w:rPr>
        <w:t xml:space="preserve">to </w:t>
      </w:r>
      <w:r w:rsidRPr="00B2126E">
        <w:rPr>
          <w:lang w:val="en-US"/>
        </w:rPr>
        <w:t>I-ET-3010.</w:t>
      </w:r>
      <w:r w:rsidR="00A1072D">
        <w:rPr>
          <w:lang w:val="en-US"/>
        </w:rPr>
        <w:t>2D-</w:t>
      </w:r>
      <w:r w:rsidRPr="00B2126E">
        <w:rPr>
          <w:lang w:val="en-US"/>
        </w:rPr>
        <w:t>1200-919</w:t>
      </w:r>
      <w:r w:rsidR="00D86D8B">
        <w:rPr>
          <w:lang w:val="en-US"/>
        </w:rPr>
        <w:t>-</w:t>
      </w:r>
      <w:r w:rsidRPr="00A1072D">
        <w:rPr>
          <w:lang w:val="en-US"/>
        </w:rPr>
        <w:t>P4X-</w:t>
      </w:r>
      <w:r w:rsidR="0063525D" w:rsidRPr="00A1072D">
        <w:rPr>
          <w:lang w:val="en-US"/>
        </w:rPr>
        <w:t>00</w:t>
      </w:r>
      <w:r w:rsidRPr="00A1072D">
        <w:rPr>
          <w:lang w:val="en-US"/>
        </w:rPr>
        <w:t>1 - REQUIREMENTS FOR VENDORS TRAINING CONTENT AND PROGRAM)</w:t>
      </w:r>
    </w:p>
    <w:p w14:paraId="0E5EB45D" w14:textId="584C8245" w:rsidR="00C949D8" w:rsidRDefault="00C851D4" w:rsidP="009E59FC">
      <w:pPr>
        <w:pStyle w:val="PargrafodaLista"/>
        <w:numPr>
          <w:ilvl w:val="0"/>
          <w:numId w:val="17"/>
        </w:numPr>
        <w:spacing w:after="0"/>
        <w:contextualSpacing w:val="0"/>
        <w:rPr>
          <w:lang w:val="en-US"/>
        </w:rPr>
      </w:pPr>
      <w:r w:rsidRPr="009237ED">
        <w:rPr>
          <w:lang w:val="en-US"/>
        </w:rPr>
        <w:t>Operation and maintenance manuals</w:t>
      </w:r>
      <w:r w:rsidR="00345A13" w:rsidRPr="009237ED">
        <w:rPr>
          <w:lang w:val="en-US"/>
        </w:rPr>
        <w:t>.</w:t>
      </w:r>
    </w:p>
    <w:p w14:paraId="0A2E7CF7" w14:textId="77777777" w:rsidR="002C5857" w:rsidRPr="002C5857" w:rsidRDefault="002C5857" w:rsidP="002C5857">
      <w:pPr>
        <w:spacing w:before="0" w:after="0"/>
        <w:rPr>
          <w:lang w:val="en-US"/>
        </w:rPr>
      </w:pPr>
    </w:p>
    <w:p w14:paraId="3BD301CF" w14:textId="33BAA20D" w:rsidR="00C949D8" w:rsidRPr="009237ED" w:rsidRDefault="00C949D8" w:rsidP="00C949D8">
      <w:pPr>
        <w:pStyle w:val="PargrafodaLista"/>
        <w:spacing w:before="0" w:after="120"/>
        <w:contextualSpacing w:val="0"/>
        <w:rPr>
          <w:lang w:val="en-US"/>
        </w:rPr>
      </w:pPr>
      <w:r w:rsidRPr="009237ED">
        <w:rPr>
          <w:b/>
          <w:lang w:val="en-US"/>
        </w:rPr>
        <w:t>Note:</w:t>
      </w:r>
      <w:r w:rsidRPr="009237ED">
        <w:rPr>
          <w:lang w:val="en-US"/>
        </w:rPr>
        <w:t xml:space="preserve"> This package shall be detailed for Hull commissioning, </w:t>
      </w:r>
      <w:proofErr w:type="gramStart"/>
      <w:r w:rsidRPr="009237ED">
        <w:rPr>
          <w:lang w:val="en-US"/>
        </w:rPr>
        <w:t>Modules</w:t>
      </w:r>
      <w:proofErr w:type="gramEnd"/>
      <w:r w:rsidRPr="009237ED">
        <w:rPr>
          <w:lang w:val="en-US"/>
        </w:rPr>
        <w:t xml:space="preserve"> and </w:t>
      </w:r>
      <w:r w:rsidR="008074EF">
        <w:rPr>
          <w:lang w:val="en-US"/>
        </w:rPr>
        <w:t>Integration</w:t>
      </w:r>
      <w:r w:rsidR="008074EF" w:rsidRPr="009237ED">
        <w:rPr>
          <w:lang w:val="en-US"/>
        </w:rPr>
        <w:t xml:space="preserve"> </w:t>
      </w:r>
      <w:r w:rsidRPr="009237ED">
        <w:rPr>
          <w:lang w:val="en-US"/>
        </w:rPr>
        <w:t>Commissioning Detailed Planning according to item 4.1.4</w:t>
      </w:r>
    </w:p>
    <w:p w14:paraId="05DC6C47" w14:textId="7B6F2F36" w:rsidR="00C949D8" w:rsidRPr="009237ED" w:rsidRDefault="00CE1201" w:rsidP="00F66C75">
      <w:pPr>
        <w:pStyle w:val="PargrafodaLista"/>
        <w:numPr>
          <w:ilvl w:val="3"/>
          <w:numId w:val="15"/>
        </w:numPr>
        <w:contextualSpacing w:val="0"/>
        <w:rPr>
          <w:lang w:val="en-US"/>
        </w:rPr>
      </w:pPr>
      <w:r w:rsidRPr="009237ED">
        <w:rPr>
          <w:lang w:val="en-US"/>
        </w:rPr>
        <w:t>PACKAGE 3</w:t>
      </w:r>
      <w:r w:rsidR="00EC36B2" w:rsidRPr="009237ED">
        <w:rPr>
          <w:lang w:val="en-US"/>
        </w:rPr>
        <w:t xml:space="preserve"> (Pre-operation &amp; start-up): Up to </w:t>
      </w:r>
      <w:r w:rsidR="008E0734">
        <w:rPr>
          <w:lang w:val="en-US"/>
        </w:rPr>
        <w:t>180</w:t>
      </w:r>
      <w:r w:rsidR="00EC36B2" w:rsidRPr="009237ED">
        <w:rPr>
          <w:lang w:val="en-US"/>
        </w:rPr>
        <w:t xml:space="preserve"> (</w:t>
      </w:r>
      <w:r w:rsidR="008E0734">
        <w:rPr>
          <w:lang w:val="en-US"/>
        </w:rPr>
        <w:t>one hundred and eighty</w:t>
      </w:r>
      <w:r w:rsidR="00EC36B2" w:rsidRPr="009237ED">
        <w:rPr>
          <w:lang w:val="en-US"/>
        </w:rPr>
        <w:t xml:space="preserve">) calendar days prior to the date set forth in the Commissioning Schedule for the start of the respective </w:t>
      </w:r>
      <w:r w:rsidR="008E0734">
        <w:rPr>
          <w:lang w:val="en-US"/>
        </w:rPr>
        <w:t>Pre-</w:t>
      </w:r>
      <w:r w:rsidR="006C2000">
        <w:rPr>
          <w:lang w:val="en-US"/>
        </w:rPr>
        <w:t>operation</w:t>
      </w:r>
      <w:r w:rsidR="00950CAA">
        <w:rPr>
          <w:lang w:val="en-US"/>
        </w:rPr>
        <w:t xml:space="preserve"> &amp; start-up </w:t>
      </w:r>
      <w:r w:rsidR="00EC36B2" w:rsidRPr="009237ED">
        <w:rPr>
          <w:lang w:val="en-US"/>
        </w:rPr>
        <w:t xml:space="preserve">phase activities, the documents </w:t>
      </w:r>
      <w:r w:rsidR="00C949D8" w:rsidRPr="009237ED">
        <w:rPr>
          <w:lang w:val="en-US"/>
        </w:rPr>
        <w:t xml:space="preserve">below </w:t>
      </w:r>
      <w:r w:rsidR="00B07BA9">
        <w:rPr>
          <w:lang w:val="en-US"/>
        </w:rPr>
        <w:t>shall</w:t>
      </w:r>
      <w:r w:rsidR="00C949D8" w:rsidRPr="009237ED">
        <w:rPr>
          <w:lang w:val="en-US"/>
        </w:rPr>
        <w:t xml:space="preserve"> be released</w:t>
      </w:r>
      <w:r w:rsidR="008E0734">
        <w:rPr>
          <w:lang w:val="en-US"/>
        </w:rPr>
        <w:t>. All lists shall include System/Subsystem number</w:t>
      </w:r>
      <w:r w:rsidR="008E0734" w:rsidRPr="009237ED">
        <w:rPr>
          <w:lang w:val="en-US"/>
        </w:rPr>
        <w:t>:</w:t>
      </w:r>
    </w:p>
    <w:p w14:paraId="6E8A0E9B" w14:textId="1C81128A" w:rsidR="00C949D8" w:rsidRPr="009237ED" w:rsidRDefault="00C949D8" w:rsidP="009E59FC">
      <w:pPr>
        <w:pStyle w:val="PargrafodaLista"/>
        <w:numPr>
          <w:ilvl w:val="0"/>
          <w:numId w:val="19"/>
        </w:numPr>
        <w:spacing w:after="0"/>
        <w:contextualSpacing w:val="0"/>
        <w:rPr>
          <w:lang w:val="en-US"/>
        </w:rPr>
      </w:pPr>
      <w:r w:rsidRPr="009237ED">
        <w:rPr>
          <w:lang w:val="en-US"/>
        </w:rPr>
        <w:t>Procedures for systems startup.</w:t>
      </w:r>
    </w:p>
    <w:p w14:paraId="4B278C6A" w14:textId="4605FB64" w:rsidR="00321A00" w:rsidRPr="009237ED" w:rsidRDefault="00C851D4" w:rsidP="009E59FC">
      <w:pPr>
        <w:pStyle w:val="PargrafodaLista"/>
        <w:numPr>
          <w:ilvl w:val="0"/>
          <w:numId w:val="19"/>
        </w:numPr>
        <w:spacing w:after="0"/>
        <w:contextualSpacing w:val="0"/>
        <w:rPr>
          <w:lang w:val="en-US"/>
        </w:rPr>
      </w:pPr>
      <w:r w:rsidRPr="009237ED">
        <w:rPr>
          <w:lang w:val="en-US"/>
        </w:rPr>
        <w:t>Special operations plan (loading of catalysts and returns in vessels and towers, transportation of chemicals, etc.)</w:t>
      </w:r>
      <w:r w:rsidR="00BE581B" w:rsidRPr="009237ED">
        <w:rPr>
          <w:lang w:val="en-US"/>
        </w:rPr>
        <w:t>.</w:t>
      </w:r>
    </w:p>
    <w:p w14:paraId="4742A469" w14:textId="50CB1D62" w:rsidR="00321A00" w:rsidRPr="009237ED" w:rsidRDefault="00C851D4" w:rsidP="009E59FC">
      <w:pPr>
        <w:pStyle w:val="PargrafodaLista"/>
        <w:numPr>
          <w:ilvl w:val="0"/>
          <w:numId w:val="19"/>
        </w:numPr>
        <w:spacing w:after="0"/>
        <w:contextualSpacing w:val="0"/>
        <w:rPr>
          <w:lang w:val="en-US"/>
        </w:rPr>
      </w:pPr>
      <w:r w:rsidRPr="009237ED">
        <w:rPr>
          <w:lang w:val="en-US"/>
        </w:rPr>
        <w:t>Functional testing procedures (with power and operating fluids)</w:t>
      </w:r>
      <w:r w:rsidR="00BE581B" w:rsidRPr="009237ED">
        <w:rPr>
          <w:lang w:val="en-US"/>
        </w:rPr>
        <w:t>.</w:t>
      </w:r>
      <w:r w:rsidRPr="009237ED">
        <w:rPr>
          <w:lang w:val="en-US"/>
        </w:rPr>
        <w:t xml:space="preserve"> </w:t>
      </w:r>
    </w:p>
    <w:p w14:paraId="35477827" w14:textId="7B48B807" w:rsidR="00321A00" w:rsidRPr="009237ED" w:rsidRDefault="00C851D4" w:rsidP="009E59FC">
      <w:pPr>
        <w:pStyle w:val="PargrafodaLista"/>
        <w:numPr>
          <w:ilvl w:val="0"/>
          <w:numId w:val="19"/>
        </w:numPr>
        <w:spacing w:after="0"/>
        <w:contextualSpacing w:val="0"/>
        <w:rPr>
          <w:lang w:val="en-US"/>
        </w:rPr>
      </w:pPr>
      <w:r w:rsidRPr="009237ED">
        <w:rPr>
          <w:lang w:val="en-US"/>
        </w:rPr>
        <w:t xml:space="preserve">Procedures for </w:t>
      </w:r>
      <w:proofErr w:type="gramStart"/>
      <w:r w:rsidR="00B53449">
        <w:rPr>
          <w:lang w:val="en-US"/>
        </w:rPr>
        <w:t>cause and effect</w:t>
      </w:r>
      <w:proofErr w:type="gramEnd"/>
      <w:r w:rsidR="00B53449">
        <w:rPr>
          <w:lang w:val="en-US"/>
        </w:rPr>
        <w:t xml:space="preserve"> matrix simulation</w:t>
      </w:r>
      <w:r w:rsidR="00BE581B" w:rsidRPr="009237ED">
        <w:rPr>
          <w:lang w:val="en-US"/>
        </w:rPr>
        <w:t>.</w:t>
      </w:r>
    </w:p>
    <w:p w14:paraId="53C5F0C4" w14:textId="7DAE802F" w:rsidR="00321A00" w:rsidRPr="009237ED" w:rsidRDefault="00C851D4" w:rsidP="009E59FC">
      <w:pPr>
        <w:pStyle w:val="PargrafodaLista"/>
        <w:numPr>
          <w:ilvl w:val="0"/>
          <w:numId w:val="19"/>
        </w:numPr>
        <w:spacing w:after="0"/>
        <w:contextualSpacing w:val="0"/>
        <w:rPr>
          <w:lang w:val="en-US"/>
        </w:rPr>
      </w:pPr>
      <w:r w:rsidRPr="009237ED">
        <w:rPr>
          <w:lang w:val="en-US"/>
        </w:rPr>
        <w:t>Performance acceptance tests (TAP) procedures</w:t>
      </w:r>
      <w:r w:rsidR="00BE581B" w:rsidRPr="009237ED">
        <w:rPr>
          <w:lang w:val="en-US"/>
        </w:rPr>
        <w:t>.</w:t>
      </w:r>
    </w:p>
    <w:p w14:paraId="6BB26F55" w14:textId="6C61A1AD" w:rsidR="00321A00" w:rsidRPr="009237ED" w:rsidRDefault="00C851D4" w:rsidP="009E59FC">
      <w:pPr>
        <w:pStyle w:val="PargrafodaLista"/>
        <w:numPr>
          <w:ilvl w:val="0"/>
          <w:numId w:val="19"/>
        </w:numPr>
        <w:spacing w:after="0"/>
        <w:contextualSpacing w:val="0"/>
        <w:rPr>
          <w:lang w:val="en-US"/>
        </w:rPr>
      </w:pPr>
      <w:r w:rsidRPr="009237ED">
        <w:rPr>
          <w:lang w:val="en-US"/>
        </w:rPr>
        <w:t>Reliability testing procedures</w:t>
      </w:r>
      <w:r w:rsidR="00BE581B" w:rsidRPr="009237ED">
        <w:rPr>
          <w:lang w:val="en-US"/>
        </w:rPr>
        <w:t>.</w:t>
      </w:r>
    </w:p>
    <w:p w14:paraId="376611CE" w14:textId="54DE4D98" w:rsidR="00321A00" w:rsidRPr="009237ED" w:rsidRDefault="00C851D4" w:rsidP="009E59FC">
      <w:pPr>
        <w:pStyle w:val="PargrafodaLista"/>
        <w:numPr>
          <w:ilvl w:val="0"/>
          <w:numId w:val="19"/>
        </w:numPr>
        <w:spacing w:after="0"/>
        <w:contextualSpacing w:val="0"/>
        <w:rPr>
          <w:lang w:val="en-US"/>
        </w:rPr>
      </w:pPr>
      <w:r w:rsidRPr="009237ED">
        <w:rPr>
          <w:lang w:val="en-US"/>
        </w:rPr>
        <w:t>Commissioning spare parts list containing all supplier-defined information, including Part Number per item</w:t>
      </w:r>
      <w:r w:rsidR="00BE581B" w:rsidRPr="009237ED">
        <w:rPr>
          <w:lang w:val="en-US"/>
        </w:rPr>
        <w:t>.</w:t>
      </w:r>
    </w:p>
    <w:p w14:paraId="690FF35E" w14:textId="138A8CB6" w:rsidR="00EF1AE2" w:rsidRDefault="00427704" w:rsidP="00EF1AE2">
      <w:pPr>
        <w:pStyle w:val="PargrafodaLista"/>
        <w:numPr>
          <w:ilvl w:val="0"/>
          <w:numId w:val="19"/>
        </w:numPr>
        <w:spacing w:after="0"/>
        <w:contextualSpacing w:val="0"/>
        <w:rPr>
          <w:lang w:val="en-US"/>
        </w:rPr>
      </w:pPr>
      <w:r w:rsidRPr="009237ED">
        <w:rPr>
          <w:lang w:val="en-US"/>
        </w:rPr>
        <w:t>Procedures for control loops tests (electrical and instrumentation).</w:t>
      </w:r>
      <w:r w:rsidR="005170DA">
        <w:rPr>
          <w:lang w:val="en-US"/>
        </w:rPr>
        <w:t xml:space="preserve"> </w:t>
      </w:r>
    </w:p>
    <w:p w14:paraId="4544DA9D" w14:textId="66E093AE" w:rsidR="00EF1AE2" w:rsidRDefault="00EF1AE2" w:rsidP="00EF1AE2">
      <w:pPr>
        <w:pStyle w:val="PargrafodaLista"/>
        <w:numPr>
          <w:ilvl w:val="0"/>
          <w:numId w:val="19"/>
        </w:numPr>
        <w:spacing w:after="0"/>
        <w:contextualSpacing w:val="0"/>
        <w:rPr>
          <w:lang w:val="en-US"/>
        </w:rPr>
      </w:pPr>
      <w:r w:rsidRPr="00EF1AE2">
        <w:rPr>
          <w:lang w:val="en-US"/>
        </w:rPr>
        <w:t xml:space="preserve">Physical test folders are to be delivered within </w:t>
      </w:r>
      <w:r w:rsidR="00256FD4">
        <w:rPr>
          <w:lang w:val="en-US"/>
        </w:rPr>
        <w:t>the</w:t>
      </w:r>
      <w:r w:rsidRPr="00EF1AE2">
        <w:rPr>
          <w:lang w:val="en-US"/>
        </w:rPr>
        <w:t xml:space="preserve"> period of 180 (one hundred and eighty) calendar days prior to the date set forth in the Commissioning Schedule for the start of the respective Pre-operation &amp; start-up commissioning phase activities</w:t>
      </w:r>
      <w:r w:rsidR="00535681">
        <w:rPr>
          <w:lang w:val="en-US"/>
        </w:rPr>
        <w:t>.</w:t>
      </w:r>
    </w:p>
    <w:p w14:paraId="508E6595" w14:textId="23234735" w:rsidR="00F152AA" w:rsidRPr="00525B7F" w:rsidRDefault="00F152AA" w:rsidP="00EF1AE2">
      <w:pPr>
        <w:pStyle w:val="PargrafodaLista"/>
        <w:numPr>
          <w:ilvl w:val="0"/>
          <w:numId w:val="19"/>
        </w:numPr>
        <w:spacing w:after="0"/>
        <w:contextualSpacing w:val="0"/>
        <w:rPr>
          <w:lang w:val="en-US"/>
        </w:rPr>
      </w:pPr>
      <w:r w:rsidRPr="00525B7F">
        <w:rPr>
          <w:lang w:val="en-US"/>
        </w:rPr>
        <w:t>Energy Control Management Plan.</w:t>
      </w:r>
    </w:p>
    <w:p w14:paraId="3C5DB57B" w14:textId="13D50BB8" w:rsidR="00436DF2" w:rsidRPr="00525B7F" w:rsidRDefault="00436DF2" w:rsidP="00EF1AE2">
      <w:pPr>
        <w:pStyle w:val="PargrafodaLista"/>
        <w:numPr>
          <w:ilvl w:val="0"/>
          <w:numId w:val="19"/>
        </w:numPr>
        <w:spacing w:after="0"/>
        <w:contextualSpacing w:val="0"/>
        <w:rPr>
          <w:lang w:val="en-US"/>
        </w:rPr>
      </w:pPr>
      <w:r w:rsidRPr="00525B7F">
        <w:rPr>
          <w:lang w:val="en-US"/>
        </w:rPr>
        <w:t xml:space="preserve">Maintenance </w:t>
      </w:r>
      <w:r w:rsidR="00274BD4" w:rsidRPr="00525B7F">
        <w:rPr>
          <w:lang w:val="en-US"/>
        </w:rPr>
        <w:t>pla</w:t>
      </w:r>
      <w:r w:rsidR="000033FB" w:rsidRPr="00525B7F">
        <w:rPr>
          <w:lang w:val="en-US"/>
        </w:rPr>
        <w:t>ns.</w:t>
      </w:r>
    </w:p>
    <w:p w14:paraId="144DB77A" w14:textId="2583B6C5" w:rsidR="00C949D8" w:rsidRPr="009237ED" w:rsidRDefault="00C949D8" w:rsidP="00C949D8">
      <w:pPr>
        <w:spacing w:before="0" w:after="120"/>
        <w:rPr>
          <w:lang w:val="en-US"/>
        </w:rPr>
      </w:pPr>
    </w:p>
    <w:p w14:paraId="49077BE8" w14:textId="13F56AE2" w:rsidR="00C949D8" w:rsidRPr="009237ED" w:rsidRDefault="00C949D8" w:rsidP="00C949D8">
      <w:pPr>
        <w:pStyle w:val="PargrafodaLista"/>
        <w:spacing w:before="0" w:after="120"/>
        <w:ind w:left="714"/>
        <w:contextualSpacing w:val="0"/>
        <w:rPr>
          <w:lang w:val="en-US"/>
        </w:rPr>
      </w:pPr>
      <w:r w:rsidRPr="009237ED">
        <w:rPr>
          <w:b/>
          <w:lang w:val="en-US"/>
        </w:rPr>
        <w:lastRenderedPageBreak/>
        <w:t>Note:</w:t>
      </w:r>
      <w:r w:rsidRPr="009237ED">
        <w:rPr>
          <w:lang w:val="en-US"/>
        </w:rPr>
        <w:t xml:space="preserve"> This package shall be detailed for Hull commissioning, modules and </w:t>
      </w:r>
      <w:r w:rsidR="0081036E">
        <w:rPr>
          <w:lang w:val="en-US"/>
        </w:rPr>
        <w:t>Integration</w:t>
      </w:r>
      <w:r w:rsidR="0081036E" w:rsidRPr="009237ED">
        <w:rPr>
          <w:lang w:val="en-US"/>
        </w:rPr>
        <w:t xml:space="preserve"> </w:t>
      </w:r>
      <w:r w:rsidRPr="009237ED">
        <w:rPr>
          <w:lang w:val="en-US"/>
        </w:rPr>
        <w:t xml:space="preserve">Commissioning and Offshore Commissioning Detailed Planning according to item 4.1.4. </w:t>
      </w:r>
    </w:p>
    <w:p w14:paraId="451BC84E" w14:textId="1DB4BEDC" w:rsidR="00321A00" w:rsidRPr="009237ED" w:rsidRDefault="00625840" w:rsidP="66511186">
      <w:pPr>
        <w:pStyle w:val="PargrafodaLista"/>
        <w:numPr>
          <w:ilvl w:val="3"/>
          <w:numId w:val="15"/>
        </w:numPr>
        <w:rPr>
          <w:lang w:val="en-US"/>
        </w:rPr>
      </w:pPr>
      <w:r w:rsidRPr="00585EE3">
        <w:rPr>
          <w:lang w:val="en-US"/>
        </w:rPr>
        <w:t>PACKAGE 4</w:t>
      </w:r>
      <w:r>
        <w:rPr>
          <w:lang w:val="en-US"/>
        </w:rPr>
        <w:t xml:space="preserve">: </w:t>
      </w:r>
      <w:r w:rsidR="008A1F9D">
        <w:rPr>
          <w:lang w:val="en-US"/>
        </w:rPr>
        <w:t>SELLER</w:t>
      </w:r>
      <w:r w:rsidR="00C851D4" w:rsidRPr="009237ED">
        <w:rPr>
          <w:lang w:val="en-US"/>
        </w:rPr>
        <w:t xml:space="preserve"> shall elaborate and submit to </w:t>
      </w:r>
      <w:r w:rsidR="008A1F9D">
        <w:rPr>
          <w:lang w:val="en-US"/>
        </w:rPr>
        <w:t>BUYER</w:t>
      </w:r>
      <w:r w:rsidR="00C851D4" w:rsidRPr="009237ED">
        <w:rPr>
          <w:lang w:val="en-US"/>
        </w:rPr>
        <w:t xml:space="preserve"> a Monthly Commissioning </w:t>
      </w:r>
      <w:r w:rsidR="00C851D4" w:rsidRPr="00525B7F">
        <w:rPr>
          <w:lang w:val="en-US"/>
        </w:rPr>
        <w:t>Report</w:t>
      </w:r>
      <w:r w:rsidR="00C822D0" w:rsidRPr="00525B7F">
        <w:rPr>
          <w:lang w:val="en-US"/>
        </w:rPr>
        <w:t xml:space="preserve"> </w:t>
      </w:r>
      <w:r w:rsidR="00365C6A" w:rsidRPr="00525B7F">
        <w:rPr>
          <w:lang w:val="en-US"/>
        </w:rPr>
        <w:t>starting f</w:t>
      </w:r>
      <w:r w:rsidR="008771C5" w:rsidRPr="00525B7F">
        <w:rPr>
          <w:lang w:val="en-US"/>
        </w:rPr>
        <w:t>rom first commi</w:t>
      </w:r>
      <w:r w:rsidR="008F2151" w:rsidRPr="00525B7F">
        <w:rPr>
          <w:lang w:val="en-US"/>
        </w:rPr>
        <w:t xml:space="preserve">ssioning manual issuance </w:t>
      </w:r>
      <w:r w:rsidR="3275AA9F" w:rsidRPr="00525B7F">
        <w:rPr>
          <w:lang w:val="en-US"/>
        </w:rPr>
        <w:t>date</w:t>
      </w:r>
      <w:r w:rsidR="008F2151" w:rsidRPr="00525B7F">
        <w:rPr>
          <w:lang w:val="en-US"/>
        </w:rPr>
        <w:t xml:space="preserve"> </w:t>
      </w:r>
      <w:r w:rsidR="00C822D0" w:rsidRPr="00525B7F">
        <w:rPr>
          <w:lang w:val="en-US"/>
        </w:rPr>
        <w:t>until</w:t>
      </w:r>
      <w:r w:rsidR="00C822D0" w:rsidRPr="00C822D0">
        <w:rPr>
          <w:lang w:val="en-US"/>
        </w:rPr>
        <w:t xml:space="preserve"> 30 (thirty) calendar days prior to the date set forth in the Commissioning Schedule for the start of the respective Pre-commissioning phase activities, after that it shall be sent </w:t>
      </w:r>
      <w:r w:rsidR="00C822D0" w:rsidRPr="00525B7F">
        <w:rPr>
          <w:lang w:val="en-US"/>
        </w:rPr>
        <w:t>weekly</w:t>
      </w:r>
      <w:r w:rsidR="0054498D" w:rsidRPr="00525B7F">
        <w:rPr>
          <w:lang w:val="en-US"/>
        </w:rPr>
        <w:t xml:space="preserve"> until </w:t>
      </w:r>
      <w:r w:rsidR="00F5796F" w:rsidRPr="00525B7F">
        <w:rPr>
          <w:lang w:val="en-US"/>
        </w:rPr>
        <w:t>offshore phase starts</w:t>
      </w:r>
      <w:r w:rsidR="00C851D4" w:rsidRPr="00525B7F">
        <w:rPr>
          <w:lang w:val="en-US"/>
        </w:rPr>
        <w:t>,</w:t>
      </w:r>
      <w:r w:rsidR="009F1083" w:rsidRPr="00525B7F">
        <w:rPr>
          <w:lang w:val="en-US"/>
        </w:rPr>
        <w:t xml:space="preserve"> </w:t>
      </w:r>
      <w:r w:rsidR="007314D4" w:rsidRPr="00525B7F">
        <w:rPr>
          <w:lang w:val="en-US"/>
        </w:rPr>
        <w:t>with</w:t>
      </w:r>
      <w:r w:rsidR="007314D4" w:rsidRPr="009237ED">
        <w:rPr>
          <w:lang w:val="en-US"/>
        </w:rPr>
        <w:t xml:space="preserve"> the following </w:t>
      </w:r>
      <w:r w:rsidR="0000418E" w:rsidRPr="009237ED">
        <w:rPr>
          <w:lang w:val="en-US"/>
        </w:rPr>
        <w:t>information</w:t>
      </w:r>
      <w:r w:rsidR="007314D4" w:rsidRPr="009237ED">
        <w:rPr>
          <w:lang w:val="en-US"/>
        </w:rPr>
        <w:t>:</w:t>
      </w:r>
    </w:p>
    <w:p w14:paraId="242D73EA" w14:textId="360993A8" w:rsidR="007314D4" w:rsidRPr="009237ED" w:rsidRDefault="007314D4" w:rsidP="009E59FC">
      <w:pPr>
        <w:pStyle w:val="PargrafodaLista"/>
        <w:numPr>
          <w:ilvl w:val="4"/>
          <w:numId w:val="15"/>
        </w:numPr>
        <w:spacing w:after="0"/>
        <w:ind w:left="709"/>
        <w:contextualSpacing w:val="0"/>
        <w:rPr>
          <w:lang w:val="en-US"/>
        </w:rPr>
      </w:pPr>
      <w:r w:rsidRPr="009237ED">
        <w:rPr>
          <w:lang w:val="en-US"/>
        </w:rPr>
        <w:t>Relevant documents issued</w:t>
      </w:r>
      <w:r w:rsidR="00D21E72">
        <w:rPr>
          <w:lang w:val="en-US"/>
        </w:rPr>
        <w:t>.</w:t>
      </w:r>
    </w:p>
    <w:p w14:paraId="7EC4A94D" w14:textId="64756131" w:rsidR="007314D4" w:rsidRPr="009237ED" w:rsidRDefault="007314D4" w:rsidP="009E59FC">
      <w:pPr>
        <w:pStyle w:val="PargrafodaLista"/>
        <w:numPr>
          <w:ilvl w:val="4"/>
          <w:numId w:val="15"/>
        </w:numPr>
        <w:spacing w:after="0"/>
        <w:ind w:left="709"/>
        <w:contextualSpacing w:val="0"/>
        <w:rPr>
          <w:lang w:val="en-US"/>
        </w:rPr>
      </w:pPr>
      <w:r w:rsidRPr="009237ED">
        <w:rPr>
          <w:lang w:val="en-US"/>
        </w:rPr>
        <w:t>Relevant commissioning works performed</w:t>
      </w:r>
      <w:r w:rsidR="00D21E72">
        <w:rPr>
          <w:lang w:val="en-US"/>
        </w:rPr>
        <w:t>.</w:t>
      </w:r>
    </w:p>
    <w:p w14:paraId="599FF23F" w14:textId="182CEB8F" w:rsidR="007314D4" w:rsidRPr="009237ED" w:rsidRDefault="007314D4" w:rsidP="009E59FC">
      <w:pPr>
        <w:pStyle w:val="PargrafodaLista"/>
        <w:numPr>
          <w:ilvl w:val="4"/>
          <w:numId w:val="15"/>
        </w:numPr>
        <w:spacing w:after="0"/>
        <w:ind w:left="709"/>
        <w:contextualSpacing w:val="0"/>
        <w:rPr>
          <w:lang w:val="en-US"/>
        </w:rPr>
      </w:pPr>
      <w:r w:rsidRPr="009237ED">
        <w:rPr>
          <w:lang w:val="en-US"/>
        </w:rPr>
        <w:t>Documents to be issued in the next months</w:t>
      </w:r>
      <w:r w:rsidR="00D21E72">
        <w:rPr>
          <w:lang w:val="en-US"/>
        </w:rPr>
        <w:t>.</w:t>
      </w:r>
    </w:p>
    <w:p w14:paraId="681D3DB7" w14:textId="486284A1" w:rsidR="007314D4" w:rsidRPr="009237ED" w:rsidRDefault="007314D4" w:rsidP="009E59FC">
      <w:pPr>
        <w:pStyle w:val="PargrafodaLista"/>
        <w:numPr>
          <w:ilvl w:val="4"/>
          <w:numId w:val="15"/>
        </w:numPr>
        <w:spacing w:after="0"/>
        <w:ind w:left="709"/>
        <w:contextualSpacing w:val="0"/>
        <w:rPr>
          <w:lang w:val="en-US"/>
        </w:rPr>
      </w:pPr>
      <w:r w:rsidRPr="009237ED">
        <w:rPr>
          <w:lang w:val="en-US"/>
        </w:rPr>
        <w:t xml:space="preserve">Work program for the next </w:t>
      </w:r>
      <w:r w:rsidR="00C36DE4">
        <w:rPr>
          <w:lang w:val="en-US"/>
        </w:rPr>
        <w:t xml:space="preserve">weeks / </w:t>
      </w:r>
      <w:r w:rsidRPr="009237ED">
        <w:rPr>
          <w:lang w:val="en-US"/>
        </w:rPr>
        <w:t>months, according to the Commissioning Schedule</w:t>
      </w:r>
      <w:r w:rsidR="00D21E72">
        <w:rPr>
          <w:lang w:val="en-US"/>
        </w:rPr>
        <w:t>.</w:t>
      </w:r>
    </w:p>
    <w:p w14:paraId="44D585B9" w14:textId="70E755CB" w:rsidR="007314D4" w:rsidRPr="009237ED" w:rsidRDefault="007314D4" w:rsidP="009E59FC">
      <w:pPr>
        <w:pStyle w:val="PargrafodaLista"/>
        <w:numPr>
          <w:ilvl w:val="4"/>
          <w:numId w:val="15"/>
        </w:numPr>
        <w:spacing w:after="0"/>
        <w:ind w:left="709"/>
        <w:contextualSpacing w:val="0"/>
        <w:rPr>
          <w:lang w:val="en-US"/>
        </w:rPr>
      </w:pPr>
      <w:r w:rsidRPr="009237ED">
        <w:rPr>
          <w:lang w:val="en-US"/>
        </w:rPr>
        <w:t>Commissioning Punch list updated, indicating the date for the corrective actions and the responsible for the actions</w:t>
      </w:r>
      <w:r w:rsidR="00D21E72">
        <w:rPr>
          <w:lang w:val="en-US"/>
        </w:rPr>
        <w:t>.</w:t>
      </w:r>
    </w:p>
    <w:p w14:paraId="4E77E7CB" w14:textId="6E6D04BD" w:rsidR="007314D4" w:rsidRDefault="007314D4" w:rsidP="009E59FC">
      <w:pPr>
        <w:pStyle w:val="PargrafodaLista"/>
        <w:numPr>
          <w:ilvl w:val="4"/>
          <w:numId w:val="15"/>
        </w:numPr>
        <w:spacing w:after="0"/>
        <w:ind w:left="709"/>
        <w:contextualSpacing w:val="0"/>
        <w:rPr>
          <w:lang w:val="en-US"/>
        </w:rPr>
      </w:pPr>
      <w:r w:rsidRPr="009237ED">
        <w:rPr>
          <w:lang w:val="en-US"/>
        </w:rPr>
        <w:t>Physical Advance Curve (planned x performed).</w:t>
      </w:r>
    </w:p>
    <w:p w14:paraId="675BAD29" w14:textId="77777777" w:rsidR="002C5857" w:rsidRPr="002C5857" w:rsidRDefault="002C5857" w:rsidP="002C5857">
      <w:pPr>
        <w:spacing w:before="0" w:after="0"/>
        <w:rPr>
          <w:lang w:val="en-US"/>
        </w:rPr>
      </w:pPr>
    </w:p>
    <w:p w14:paraId="04721FFB" w14:textId="1590BA95" w:rsidR="00CE6765" w:rsidRPr="00340C45" w:rsidRDefault="00CE6765" w:rsidP="00340C45">
      <w:pPr>
        <w:pStyle w:val="PargrafodaLista"/>
        <w:numPr>
          <w:ilvl w:val="2"/>
          <w:numId w:val="15"/>
        </w:numPr>
        <w:contextualSpacing w:val="0"/>
        <w:rPr>
          <w:b/>
          <w:lang w:val="en-US"/>
        </w:rPr>
      </w:pPr>
      <w:r w:rsidRPr="00340C45">
        <w:rPr>
          <w:b/>
          <w:lang w:val="en-US"/>
        </w:rPr>
        <w:t xml:space="preserve">Offshore Commissioning Detailed (Step </w:t>
      </w:r>
      <w:r w:rsidR="00F66C75">
        <w:rPr>
          <w:b/>
          <w:lang w:val="en-US"/>
        </w:rPr>
        <w:t>5</w:t>
      </w:r>
      <w:r w:rsidRPr="00340C45">
        <w:rPr>
          <w:b/>
          <w:lang w:val="en-US"/>
        </w:rPr>
        <w:t>)</w:t>
      </w:r>
      <w:r w:rsidRPr="001F07A2">
        <w:rPr>
          <w:b/>
          <w:lang w:val="en-US"/>
        </w:rPr>
        <w:t xml:space="preserve"> </w:t>
      </w:r>
    </w:p>
    <w:p w14:paraId="2AEBA8A8" w14:textId="77777777" w:rsidR="00953ABA" w:rsidRDefault="00CE6765" w:rsidP="00B14E3F">
      <w:pPr>
        <w:pStyle w:val="PargrafodaLista"/>
        <w:numPr>
          <w:ilvl w:val="3"/>
          <w:numId w:val="15"/>
        </w:numPr>
        <w:contextualSpacing w:val="0"/>
        <w:rPr>
          <w:lang w:val="en-US"/>
        </w:rPr>
      </w:pPr>
      <w:r w:rsidRPr="00340C45">
        <w:rPr>
          <w:lang w:val="en-US"/>
        </w:rPr>
        <w:t>SELLER shall present the planning for commissioning, pre-</w:t>
      </w:r>
      <w:proofErr w:type="gramStart"/>
      <w:r w:rsidRPr="00340C45">
        <w:rPr>
          <w:lang w:val="en-US"/>
        </w:rPr>
        <w:t>operation</w:t>
      </w:r>
      <w:proofErr w:type="gramEnd"/>
      <w:r w:rsidRPr="00340C45">
        <w:rPr>
          <w:lang w:val="en-US"/>
        </w:rPr>
        <w:t xml:space="preserve"> and integrated start-up activities for offshore phase</w:t>
      </w:r>
      <w:r w:rsidR="00B14E3F">
        <w:rPr>
          <w:lang w:val="en-US"/>
        </w:rPr>
        <w:t xml:space="preserve">, </w:t>
      </w:r>
      <w:r w:rsidR="00B14E3F" w:rsidRPr="00B14E3F">
        <w:rPr>
          <w:lang w:val="en-US"/>
        </w:rPr>
        <w:t>containing at least:</w:t>
      </w:r>
    </w:p>
    <w:p w14:paraId="76FDDBF0" w14:textId="4D4B762B" w:rsidR="00B14E3F" w:rsidRPr="00953ABA" w:rsidRDefault="00B14E3F" w:rsidP="00967AB5">
      <w:pPr>
        <w:pStyle w:val="PargrafodaLista"/>
        <w:numPr>
          <w:ilvl w:val="4"/>
          <w:numId w:val="15"/>
        </w:numPr>
        <w:spacing w:after="0"/>
        <w:ind w:left="709"/>
        <w:contextualSpacing w:val="0"/>
        <w:rPr>
          <w:lang w:val="en-US"/>
        </w:rPr>
      </w:pPr>
      <w:r w:rsidRPr="00953ABA">
        <w:rPr>
          <w:lang w:val="en-US"/>
        </w:rPr>
        <w:t xml:space="preserve">Work </w:t>
      </w:r>
      <w:r w:rsidRPr="0053073E">
        <w:rPr>
          <w:lang w:val="en-US"/>
        </w:rPr>
        <w:t xml:space="preserve">scope (mooring, pull-in, remaining </w:t>
      </w:r>
      <w:r w:rsidRPr="00953ABA">
        <w:rPr>
          <w:lang w:val="en-US"/>
        </w:rPr>
        <w:t>scope, others)</w:t>
      </w:r>
      <w:r w:rsidR="00D21E72">
        <w:rPr>
          <w:lang w:val="en-US"/>
        </w:rPr>
        <w:t>.</w:t>
      </w:r>
    </w:p>
    <w:p w14:paraId="03EB839F" w14:textId="5471F333" w:rsidR="00B14E3F" w:rsidRPr="00B14E3F" w:rsidRDefault="00B14E3F" w:rsidP="00967AB5">
      <w:pPr>
        <w:pStyle w:val="PargrafodaLista"/>
        <w:numPr>
          <w:ilvl w:val="4"/>
          <w:numId w:val="15"/>
        </w:numPr>
        <w:spacing w:after="0"/>
        <w:ind w:left="709"/>
        <w:contextualSpacing w:val="0"/>
        <w:rPr>
          <w:lang w:val="en-US"/>
        </w:rPr>
      </w:pPr>
      <w:r w:rsidRPr="00B14E3F">
        <w:rPr>
          <w:lang w:val="en-US"/>
        </w:rPr>
        <w:t xml:space="preserve">Manpower plan by </w:t>
      </w:r>
      <w:r w:rsidR="00FF00A3" w:rsidRPr="00B14E3F">
        <w:rPr>
          <w:lang w:val="en-US"/>
        </w:rPr>
        <w:t>specialist</w:t>
      </w:r>
      <w:r w:rsidRPr="00B14E3F">
        <w:rPr>
          <w:lang w:val="en-US"/>
        </w:rPr>
        <w:t xml:space="preserve"> per activity</w:t>
      </w:r>
      <w:r w:rsidR="00D21E72">
        <w:rPr>
          <w:lang w:val="en-US"/>
        </w:rPr>
        <w:t>.</w:t>
      </w:r>
    </w:p>
    <w:p w14:paraId="7D2520EE" w14:textId="3509BFDC" w:rsidR="00B14E3F" w:rsidRPr="00B14E3F" w:rsidRDefault="00B14E3F" w:rsidP="00967AB5">
      <w:pPr>
        <w:pStyle w:val="PargrafodaLista"/>
        <w:numPr>
          <w:ilvl w:val="4"/>
          <w:numId w:val="15"/>
        </w:numPr>
        <w:spacing w:after="0"/>
        <w:ind w:left="709"/>
        <w:contextualSpacing w:val="0"/>
        <w:rPr>
          <w:lang w:val="en-US"/>
        </w:rPr>
      </w:pPr>
      <w:r w:rsidRPr="00B14E3F">
        <w:rPr>
          <w:lang w:val="en-US"/>
        </w:rPr>
        <w:t xml:space="preserve">Organization Chart, Histogram by </w:t>
      </w:r>
      <w:r w:rsidR="00FF00A3" w:rsidRPr="00B14E3F">
        <w:rPr>
          <w:lang w:val="en-US"/>
        </w:rPr>
        <w:t>specialist</w:t>
      </w:r>
      <w:r w:rsidR="00D21E72">
        <w:rPr>
          <w:lang w:val="en-US"/>
        </w:rPr>
        <w:t>.</w:t>
      </w:r>
    </w:p>
    <w:p w14:paraId="146D572E" w14:textId="7560B6B3" w:rsidR="00B14E3F" w:rsidRPr="00B14E3F" w:rsidRDefault="00B14E3F" w:rsidP="00967AB5">
      <w:pPr>
        <w:pStyle w:val="PargrafodaLista"/>
        <w:numPr>
          <w:ilvl w:val="4"/>
          <w:numId w:val="15"/>
        </w:numPr>
        <w:spacing w:after="0"/>
        <w:ind w:left="709"/>
        <w:contextualSpacing w:val="0"/>
        <w:rPr>
          <w:lang w:val="en-US"/>
        </w:rPr>
      </w:pPr>
      <w:r w:rsidRPr="00B14E3F">
        <w:rPr>
          <w:lang w:val="en-US"/>
        </w:rPr>
        <w:t>Mobilization plan</w:t>
      </w:r>
      <w:r w:rsidR="00645321">
        <w:rPr>
          <w:lang w:val="en-US"/>
        </w:rPr>
        <w:t xml:space="preserve"> including all necessary documentation</w:t>
      </w:r>
      <w:r w:rsidRPr="00B14E3F">
        <w:rPr>
          <w:lang w:val="en-US"/>
        </w:rPr>
        <w:t xml:space="preserve"> (for vendors, direct and indirect manpower)</w:t>
      </w:r>
      <w:r w:rsidR="00D21E72">
        <w:rPr>
          <w:lang w:val="en-US"/>
        </w:rPr>
        <w:t>.</w:t>
      </w:r>
    </w:p>
    <w:p w14:paraId="1798648F" w14:textId="0CEE4977" w:rsidR="00953ABA" w:rsidRDefault="00B14E3F" w:rsidP="00967AB5">
      <w:pPr>
        <w:pStyle w:val="PargrafodaLista"/>
        <w:numPr>
          <w:ilvl w:val="4"/>
          <w:numId w:val="15"/>
        </w:numPr>
        <w:spacing w:after="0"/>
        <w:ind w:left="709"/>
        <w:contextualSpacing w:val="0"/>
        <w:rPr>
          <w:lang w:val="en-US"/>
        </w:rPr>
      </w:pPr>
      <w:r w:rsidRPr="00B14E3F">
        <w:rPr>
          <w:lang w:val="en-US"/>
        </w:rPr>
        <w:t>Subcontractors plan (including workshops and warehouse for support)</w:t>
      </w:r>
      <w:r w:rsidR="00D21E72">
        <w:rPr>
          <w:lang w:val="en-US"/>
        </w:rPr>
        <w:t>.</w:t>
      </w:r>
    </w:p>
    <w:p w14:paraId="26960E30" w14:textId="6264EA16" w:rsidR="00953ABA" w:rsidRDefault="00B14E3F" w:rsidP="00967AB5">
      <w:pPr>
        <w:pStyle w:val="PargrafodaLista"/>
        <w:numPr>
          <w:ilvl w:val="4"/>
          <w:numId w:val="15"/>
        </w:numPr>
        <w:spacing w:after="0"/>
        <w:ind w:left="709"/>
        <w:contextualSpacing w:val="0"/>
        <w:rPr>
          <w:lang w:val="en-US"/>
        </w:rPr>
      </w:pPr>
      <w:r w:rsidRPr="00B14E3F">
        <w:rPr>
          <w:lang w:val="en-US"/>
        </w:rPr>
        <w:t>Procurement procedure, Overseas Procurement and Transport Procedure</w:t>
      </w:r>
      <w:r w:rsidR="00D21E72">
        <w:rPr>
          <w:lang w:val="en-US"/>
        </w:rPr>
        <w:t>.</w:t>
      </w:r>
    </w:p>
    <w:p w14:paraId="1820DAC4" w14:textId="0CDFA455" w:rsidR="00953ABA" w:rsidRDefault="00B14E3F" w:rsidP="00967AB5">
      <w:pPr>
        <w:pStyle w:val="PargrafodaLista"/>
        <w:numPr>
          <w:ilvl w:val="4"/>
          <w:numId w:val="15"/>
        </w:numPr>
        <w:spacing w:after="0"/>
        <w:ind w:left="709"/>
        <w:contextualSpacing w:val="0"/>
        <w:rPr>
          <w:lang w:val="en-US"/>
        </w:rPr>
      </w:pPr>
      <w:r w:rsidRPr="00B14E3F">
        <w:rPr>
          <w:lang w:val="en-US"/>
        </w:rPr>
        <w:t xml:space="preserve">Training plan for </w:t>
      </w:r>
      <w:r w:rsidR="00FF00A3" w:rsidRPr="00B14E3F">
        <w:rPr>
          <w:lang w:val="en-US"/>
        </w:rPr>
        <w:t>employees</w:t>
      </w:r>
      <w:r w:rsidRPr="00B14E3F">
        <w:rPr>
          <w:lang w:val="en-US"/>
        </w:rPr>
        <w:t xml:space="preserve"> (CBSP</w:t>
      </w:r>
      <w:r w:rsidR="00FC5453">
        <w:rPr>
          <w:lang w:val="en-US"/>
        </w:rPr>
        <w:t xml:space="preserve"> – </w:t>
      </w:r>
      <w:r w:rsidR="001D4FB8">
        <w:rPr>
          <w:lang w:val="en-US"/>
        </w:rPr>
        <w:t xml:space="preserve">Basic </w:t>
      </w:r>
      <w:r w:rsidR="00FC5453">
        <w:rPr>
          <w:lang w:val="en-US"/>
        </w:rPr>
        <w:t xml:space="preserve">Platform Safety </w:t>
      </w:r>
      <w:r w:rsidR="009B786D">
        <w:rPr>
          <w:lang w:val="en-US"/>
        </w:rPr>
        <w:t>Course</w:t>
      </w:r>
      <w:r w:rsidRPr="00B14E3F">
        <w:rPr>
          <w:lang w:val="en-US"/>
        </w:rPr>
        <w:t>, T-HUET</w:t>
      </w:r>
      <w:r w:rsidR="000B1DA3">
        <w:rPr>
          <w:lang w:val="en-US"/>
        </w:rPr>
        <w:t xml:space="preserve"> – Tropical Helicopter Underwater Escape Training</w:t>
      </w:r>
      <w:r w:rsidRPr="00B14E3F">
        <w:rPr>
          <w:lang w:val="en-US"/>
        </w:rPr>
        <w:t>, BUYER</w:t>
      </w:r>
      <w:r w:rsidR="00B4541B">
        <w:rPr>
          <w:lang w:val="en-US"/>
        </w:rPr>
        <w:t>’s</w:t>
      </w:r>
      <w:r w:rsidRPr="00B14E3F">
        <w:rPr>
          <w:lang w:val="en-US"/>
        </w:rPr>
        <w:t xml:space="preserve"> Safety Manual</w:t>
      </w:r>
      <w:r w:rsidR="00FF00A3">
        <w:rPr>
          <w:lang w:val="en-US"/>
        </w:rPr>
        <w:t xml:space="preserve"> Training</w:t>
      </w:r>
      <w:r w:rsidRPr="00B14E3F">
        <w:rPr>
          <w:lang w:val="en-US"/>
        </w:rPr>
        <w:t xml:space="preserve">, </w:t>
      </w:r>
      <w:r w:rsidR="006D220A">
        <w:rPr>
          <w:lang w:val="en-US"/>
        </w:rPr>
        <w:t>BUYER</w:t>
      </w:r>
      <w:r w:rsidR="00B4541B">
        <w:rPr>
          <w:lang w:val="en-US"/>
        </w:rPr>
        <w:t>’s</w:t>
      </w:r>
      <w:r w:rsidR="006D220A">
        <w:rPr>
          <w:lang w:val="en-US"/>
        </w:rPr>
        <w:t xml:space="preserve"> </w:t>
      </w:r>
      <w:r w:rsidR="00B4541B">
        <w:rPr>
          <w:lang w:val="en-US"/>
        </w:rPr>
        <w:t>Offshore Work Permit</w:t>
      </w:r>
      <w:r w:rsidR="00FF00A3">
        <w:rPr>
          <w:lang w:val="en-US"/>
        </w:rPr>
        <w:t xml:space="preserve"> Software Training (APLAT) and</w:t>
      </w:r>
      <w:r w:rsidRPr="00B14E3F">
        <w:rPr>
          <w:lang w:val="en-US"/>
        </w:rPr>
        <w:t xml:space="preserve"> others)</w:t>
      </w:r>
      <w:r w:rsidR="00D21E72">
        <w:rPr>
          <w:lang w:val="en-US"/>
        </w:rPr>
        <w:t>.</w:t>
      </w:r>
    </w:p>
    <w:p w14:paraId="0506DC75" w14:textId="0443409A" w:rsidR="00953ABA" w:rsidRDefault="00B14E3F" w:rsidP="00967AB5">
      <w:pPr>
        <w:pStyle w:val="PargrafodaLista"/>
        <w:numPr>
          <w:ilvl w:val="4"/>
          <w:numId w:val="15"/>
        </w:numPr>
        <w:spacing w:after="0"/>
        <w:ind w:left="709"/>
        <w:contextualSpacing w:val="0"/>
        <w:rPr>
          <w:lang w:val="en-US"/>
        </w:rPr>
      </w:pPr>
      <w:r w:rsidRPr="00B14E3F">
        <w:rPr>
          <w:lang w:val="en-US"/>
        </w:rPr>
        <w:t>Onboard material control and materials logistic procedure</w:t>
      </w:r>
      <w:r w:rsidR="00D21E72">
        <w:rPr>
          <w:lang w:val="en-US"/>
        </w:rPr>
        <w:t>.</w:t>
      </w:r>
    </w:p>
    <w:p w14:paraId="3CA14CDB" w14:textId="5BC38062" w:rsidR="00953ABA" w:rsidRDefault="00B14E3F" w:rsidP="00967AB5">
      <w:pPr>
        <w:pStyle w:val="PargrafodaLista"/>
        <w:numPr>
          <w:ilvl w:val="4"/>
          <w:numId w:val="15"/>
        </w:numPr>
        <w:spacing w:after="0"/>
        <w:ind w:left="709"/>
        <w:contextualSpacing w:val="0"/>
        <w:rPr>
          <w:lang w:val="en-US"/>
        </w:rPr>
      </w:pPr>
      <w:r w:rsidRPr="00B14E3F">
        <w:rPr>
          <w:lang w:val="en-US"/>
        </w:rPr>
        <w:t>Preservation plan</w:t>
      </w:r>
      <w:r w:rsidR="00D21E72">
        <w:rPr>
          <w:lang w:val="en-US"/>
        </w:rPr>
        <w:t>.</w:t>
      </w:r>
    </w:p>
    <w:p w14:paraId="441CDAFA" w14:textId="4FA1F8FF" w:rsidR="00CE6765" w:rsidRDefault="00B14E3F" w:rsidP="00967AB5">
      <w:pPr>
        <w:pStyle w:val="PargrafodaLista"/>
        <w:numPr>
          <w:ilvl w:val="4"/>
          <w:numId w:val="15"/>
        </w:numPr>
        <w:spacing w:after="0"/>
        <w:ind w:left="709"/>
        <w:contextualSpacing w:val="0"/>
        <w:rPr>
          <w:lang w:val="en-US"/>
        </w:rPr>
      </w:pPr>
      <w:r w:rsidRPr="00B14E3F">
        <w:rPr>
          <w:lang w:val="en-US"/>
        </w:rPr>
        <w:t xml:space="preserve">Planning considering registration at </w:t>
      </w:r>
      <w:r w:rsidR="00645321">
        <w:rPr>
          <w:lang w:val="en-US"/>
        </w:rPr>
        <w:t>BUYER’s Offshore Work Permit Software (</w:t>
      </w:r>
      <w:r w:rsidRPr="00B14E3F">
        <w:rPr>
          <w:lang w:val="en-US"/>
        </w:rPr>
        <w:t>APLAT</w:t>
      </w:r>
      <w:r w:rsidR="00645321">
        <w:rPr>
          <w:lang w:val="en-US"/>
        </w:rPr>
        <w:t>)</w:t>
      </w:r>
      <w:r w:rsidRPr="00B14E3F">
        <w:rPr>
          <w:lang w:val="en-US"/>
        </w:rPr>
        <w:t xml:space="preserve"> with a minimum look ahead of 2 months</w:t>
      </w:r>
      <w:r w:rsidR="00221DA7">
        <w:rPr>
          <w:lang w:val="en-US"/>
        </w:rPr>
        <w:t>.</w:t>
      </w:r>
    </w:p>
    <w:p w14:paraId="1FB049E4" w14:textId="38AC9637" w:rsidR="00B14A56" w:rsidRDefault="00B14A56" w:rsidP="00B14A56">
      <w:pPr>
        <w:spacing w:after="0"/>
        <w:rPr>
          <w:lang w:val="en-US"/>
        </w:rPr>
      </w:pPr>
    </w:p>
    <w:p w14:paraId="7D6C6853" w14:textId="3A2FE90C" w:rsidR="003C7920" w:rsidRPr="003C7920" w:rsidRDefault="003C7920" w:rsidP="003C7920">
      <w:pPr>
        <w:pStyle w:val="PargrafodaLista"/>
        <w:numPr>
          <w:ilvl w:val="3"/>
          <w:numId w:val="15"/>
        </w:numPr>
        <w:contextualSpacing w:val="0"/>
        <w:rPr>
          <w:lang w:val="en-US"/>
        </w:rPr>
      </w:pPr>
      <w:r w:rsidRPr="003C7920">
        <w:rPr>
          <w:lang w:val="en-US"/>
        </w:rPr>
        <w:t xml:space="preserve">SELLER shall elaborate and submit to BUYER a </w:t>
      </w:r>
      <w:r w:rsidRPr="00525B7F">
        <w:rPr>
          <w:lang w:val="en-US"/>
        </w:rPr>
        <w:t xml:space="preserve">Weekly Commissioning Report, </w:t>
      </w:r>
      <w:r w:rsidR="004D6434" w:rsidRPr="00525B7F">
        <w:rPr>
          <w:lang w:val="en-US"/>
        </w:rPr>
        <w:t xml:space="preserve">during </w:t>
      </w:r>
      <w:r w:rsidR="00EA6105" w:rsidRPr="00525B7F">
        <w:rPr>
          <w:lang w:val="en-US"/>
        </w:rPr>
        <w:t xml:space="preserve">whole offshore phase until </w:t>
      </w:r>
      <w:r w:rsidR="005C2374" w:rsidRPr="00525B7F">
        <w:rPr>
          <w:lang w:val="en-US"/>
        </w:rPr>
        <w:t xml:space="preserve">UNIT final </w:t>
      </w:r>
      <w:r w:rsidR="001B7549" w:rsidRPr="00525B7F">
        <w:rPr>
          <w:lang w:val="en-US"/>
        </w:rPr>
        <w:t>completion</w:t>
      </w:r>
      <w:r w:rsidR="00A72496" w:rsidRPr="00525B7F">
        <w:rPr>
          <w:lang w:val="en-US"/>
        </w:rPr>
        <w:t xml:space="preserve"> signature</w:t>
      </w:r>
      <w:r w:rsidR="00EA6105" w:rsidRPr="00525B7F">
        <w:rPr>
          <w:lang w:val="en-US"/>
        </w:rPr>
        <w:t xml:space="preserve">, </w:t>
      </w:r>
      <w:r w:rsidRPr="00525B7F">
        <w:rPr>
          <w:lang w:val="en-US"/>
        </w:rPr>
        <w:t>with the</w:t>
      </w:r>
      <w:r w:rsidRPr="003C7920">
        <w:rPr>
          <w:lang w:val="en-US"/>
        </w:rPr>
        <w:t xml:space="preserve"> following information: </w:t>
      </w:r>
    </w:p>
    <w:p w14:paraId="42EB2D44" w14:textId="254D908C" w:rsidR="003C7920" w:rsidRPr="003C7920" w:rsidRDefault="003C7920" w:rsidP="003C7920">
      <w:pPr>
        <w:pStyle w:val="PargrafodaLista"/>
        <w:numPr>
          <w:ilvl w:val="4"/>
          <w:numId w:val="15"/>
        </w:numPr>
        <w:spacing w:after="0"/>
        <w:ind w:left="709"/>
        <w:contextualSpacing w:val="0"/>
        <w:rPr>
          <w:lang w:val="en-US"/>
        </w:rPr>
      </w:pPr>
      <w:r w:rsidRPr="003C7920">
        <w:rPr>
          <w:lang w:val="en-US"/>
        </w:rPr>
        <w:lastRenderedPageBreak/>
        <w:t>Relevant commissioning works performed</w:t>
      </w:r>
      <w:r w:rsidR="00D21E72">
        <w:rPr>
          <w:lang w:val="en-US"/>
        </w:rPr>
        <w:t>.</w:t>
      </w:r>
      <w:r w:rsidRPr="003C7920">
        <w:rPr>
          <w:lang w:val="en-US"/>
        </w:rPr>
        <w:t xml:space="preserve"> </w:t>
      </w:r>
    </w:p>
    <w:p w14:paraId="53345FF2" w14:textId="726324E7" w:rsidR="003C7920" w:rsidRPr="003C7920" w:rsidRDefault="003C7920" w:rsidP="003C7920">
      <w:pPr>
        <w:pStyle w:val="PargrafodaLista"/>
        <w:numPr>
          <w:ilvl w:val="4"/>
          <w:numId w:val="15"/>
        </w:numPr>
        <w:spacing w:after="0"/>
        <w:ind w:left="709"/>
        <w:contextualSpacing w:val="0"/>
        <w:rPr>
          <w:lang w:val="en-US"/>
        </w:rPr>
      </w:pPr>
      <w:r w:rsidRPr="003C7920">
        <w:rPr>
          <w:lang w:val="en-US"/>
        </w:rPr>
        <w:t>Work program for the next weeks/months, according to the Commissioning Schedule</w:t>
      </w:r>
      <w:r w:rsidR="00D21E72">
        <w:rPr>
          <w:lang w:val="en-US"/>
        </w:rPr>
        <w:t>.</w:t>
      </w:r>
    </w:p>
    <w:p w14:paraId="1B51A361" w14:textId="2FECF56D" w:rsidR="003C7920" w:rsidRPr="003C7920" w:rsidRDefault="003C7920" w:rsidP="003C7920">
      <w:pPr>
        <w:pStyle w:val="PargrafodaLista"/>
        <w:numPr>
          <w:ilvl w:val="4"/>
          <w:numId w:val="15"/>
        </w:numPr>
        <w:spacing w:after="0"/>
        <w:ind w:left="709"/>
        <w:contextualSpacing w:val="0"/>
        <w:rPr>
          <w:lang w:val="en-US"/>
        </w:rPr>
      </w:pPr>
      <w:r w:rsidRPr="003C7920">
        <w:rPr>
          <w:lang w:val="en-US"/>
        </w:rPr>
        <w:t>Commissioning Punch and remaining onshore scope list updated, indicating the date for the corrective actions and the responsible for the actions</w:t>
      </w:r>
      <w:r w:rsidR="00D21E72">
        <w:rPr>
          <w:lang w:val="en-US"/>
        </w:rPr>
        <w:t>.</w:t>
      </w:r>
    </w:p>
    <w:p w14:paraId="500B82C9" w14:textId="4C888C98" w:rsidR="000E051C" w:rsidRDefault="003C7920" w:rsidP="003C7920">
      <w:pPr>
        <w:pStyle w:val="PargrafodaLista"/>
        <w:numPr>
          <w:ilvl w:val="4"/>
          <w:numId w:val="15"/>
        </w:numPr>
        <w:spacing w:after="0"/>
        <w:ind w:left="709"/>
        <w:contextualSpacing w:val="0"/>
        <w:rPr>
          <w:lang w:val="en-US"/>
        </w:rPr>
      </w:pPr>
      <w:r w:rsidRPr="003C7920">
        <w:rPr>
          <w:lang w:val="en-US"/>
        </w:rPr>
        <w:t>Physical Advance Curve (planned x performed) Ex: TAP-1, TTAS-1, TAP-2, TTAS-2, remaining manhour, others.</w:t>
      </w:r>
    </w:p>
    <w:p w14:paraId="53890B1A" w14:textId="77777777" w:rsidR="003C7920" w:rsidRPr="00B14A56" w:rsidRDefault="003C7920" w:rsidP="003C7920">
      <w:pPr>
        <w:spacing w:after="0"/>
        <w:rPr>
          <w:lang w:val="en-US"/>
        </w:rPr>
      </w:pPr>
    </w:p>
    <w:p w14:paraId="7AA20864" w14:textId="77777777" w:rsidR="00DD1BBA" w:rsidRPr="009237ED" w:rsidRDefault="00DD1BBA" w:rsidP="00DD1BBA">
      <w:pPr>
        <w:pStyle w:val="Ttulo2"/>
        <w:numPr>
          <w:ilvl w:val="1"/>
          <w:numId w:val="15"/>
        </w:numPr>
        <w:rPr>
          <w:i w:val="0"/>
          <w:lang w:val="en-US"/>
        </w:rPr>
      </w:pPr>
      <w:bookmarkStart w:id="280" w:name="_Toc44596514"/>
      <w:bookmarkStart w:id="281" w:name="_Toc113123325"/>
      <w:bookmarkStart w:id="282" w:name="_Toc122507783"/>
      <w:r w:rsidRPr="009237ED">
        <w:rPr>
          <w:i w:val="0"/>
          <w:lang w:val="en-US"/>
        </w:rPr>
        <w:t>Receiving or Arrival Inspection</w:t>
      </w:r>
      <w:bookmarkEnd w:id="280"/>
      <w:bookmarkEnd w:id="281"/>
      <w:bookmarkEnd w:id="282"/>
      <w:r w:rsidRPr="009237ED">
        <w:rPr>
          <w:i w:val="0"/>
          <w:lang w:val="en-US"/>
        </w:rPr>
        <w:t xml:space="preserve"> </w:t>
      </w:r>
    </w:p>
    <w:p w14:paraId="66FFAFDA" w14:textId="538D5C16" w:rsidR="00DD1BBA" w:rsidRPr="009237ED" w:rsidRDefault="008A1F9D" w:rsidP="001C25A9">
      <w:pPr>
        <w:pStyle w:val="PargrafodaLista"/>
        <w:numPr>
          <w:ilvl w:val="2"/>
          <w:numId w:val="15"/>
        </w:numPr>
        <w:contextualSpacing w:val="0"/>
        <w:rPr>
          <w:lang w:val="en-US"/>
        </w:rPr>
      </w:pPr>
      <w:r>
        <w:rPr>
          <w:lang w:val="en-US"/>
        </w:rPr>
        <w:t>SELLER</w:t>
      </w:r>
      <w:r w:rsidR="00DD1BBA" w:rsidRPr="009237ED">
        <w:rPr>
          <w:lang w:val="en-US"/>
        </w:rPr>
        <w:t xml:space="preserve"> shall inform </w:t>
      </w:r>
      <w:r>
        <w:rPr>
          <w:lang w:val="en-US"/>
        </w:rPr>
        <w:t>BUYER</w:t>
      </w:r>
      <w:r w:rsidR="00DD1BBA" w:rsidRPr="009237ED">
        <w:rPr>
          <w:lang w:val="en-US"/>
        </w:rPr>
        <w:t xml:space="preserve"> about the arrival of any </w:t>
      </w:r>
      <w:r w:rsidR="009237ED" w:rsidRPr="009237ED">
        <w:rPr>
          <w:lang w:val="en-US"/>
        </w:rPr>
        <w:t>commissionable</w:t>
      </w:r>
      <w:r w:rsidR="00DD1BBA" w:rsidRPr="009237ED">
        <w:rPr>
          <w:lang w:val="en-US"/>
        </w:rPr>
        <w:t xml:space="preserve"> item received at the shipyard.</w:t>
      </w:r>
    </w:p>
    <w:p w14:paraId="3BFCE4AD" w14:textId="75386204" w:rsidR="00DD1BBA" w:rsidRPr="009237ED" w:rsidRDefault="008A1F9D" w:rsidP="001C25A9">
      <w:pPr>
        <w:pStyle w:val="PargrafodaLista"/>
        <w:numPr>
          <w:ilvl w:val="2"/>
          <w:numId w:val="15"/>
        </w:numPr>
        <w:contextualSpacing w:val="0"/>
        <w:rPr>
          <w:lang w:val="en-US"/>
        </w:rPr>
      </w:pPr>
      <w:r>
        <w:rPr>
          <w:lang w:val="en-US"/>
        </w:rPr>
        <w:t>SELLER</w:t>
      </w:r>
      <w:r w:rsidR="00DD1BBA" w:rsidRPr="009237ED">
        <w:rPr>
          <w:lang w:val="en-US"/>
        </w:rPr>
        <w:t xml:space="preserve"> shall execute a receiving inspection on all </w:t>
      </w:r>
      <w:r w:rsidR="009237ED" w:rsidRPr="009237ED">
        <w:rPr>
          <w:lang w:val="en-US"/>
        </w:rPr>
        <w:t>commissionable</w:t>
      </w:r>
      <w:r w:rsidR="00DD1BBA" w:rsidRPr="009237ED">
        <w:rPr>
          <w:lang w:val="en-US"/>
        </w:rPr>
        <w:t xml:space="preserve"> </w:t>
      </w:r>
      <w:proofErr w:type="gramStart"/>
      <w:r w:rsidR="00DD1BBA" w:rsidRPr="009237ED">
        <w:rPr>
          <w:lang w:val="en-US"/>
        </w:rPr>
        <w:t>items</w:t>
      </w:r>
      <w:proofErr w:type="gramEnd"/>
      <w:r w:rsidR="00DD1BBA" w:rsidRPr="009237ED">
        <w:rPr>
          <w:lang w:val="en-US"/>
        </w:rPr>
        <w:t xml:space="preserve"> and it register on FIC. </w:t>
      </w:r>
    </w:p>
    <w:p w14:paraId="2AFF98B5" w14:textId="4C7F502B" w:rsidR="00DD1BBA" w:rsidRDefault="008A1F9D" w:rsidP="00DD1BBA">
      <w:pPr>
        <w:pStyle w:val="PargrafodaLista"/>
        <w:numPr>
          <w:ilvl w:val="2"/>
          <w:numId w:val="15"/>
        </w:numPr>
        <w:contextualSpacing w:val="0"/>
        <w:rPr>
          <w:lang w:val="en-US"/>
        </w:rPr>
      </w:pPr>
      <w:r>
        <w:rPr>
          <w:lang w:val="en-US"/>
        </w:rPr>
        <w:t>SELLER</w:t>
      </w:r>
      <w:r w:rsidR="00DD1BBA" w:rsidRPr="009237ED">
        <w:rPr>
          <w:lang w:val="en-US"/>
        </w:rPr>
        <w:t xml:space="preserve"> is the only responsible for guarantee the meeting requirements for all received items, even in case of </w:t>
      </w:r>
      <w:r w:rsidR="00FB3438">
        <w:rPr>
          <w:lang w:val="en-US"/>
        </w:rPr>
        <w:t>BUYER’s</w:t>
      </w:r>
      <w:r w:rsidR="00DD1BBA" w:rsidRPr="009237ED">
        <w:rPr>
          <w:lang w:val="en-US"/>
        </w:rPr>
        <w:t xml:space="preserve"> team participation on the receiving inspection.</w:t>
      </w:r>
    </w:p>
    <w:p w14:paraId="4B336F04" w14:textId="24B6DB07" w:rsidR="00737E27" w:rsidRPr="009237ED" w:rsidRDefault="00133D9A" w:rsidP="00DD1BBA">
      <w:pPr>
        <w:pStyle w:val="PargrafodaLista"/>
        <w:numPr>
          <w:ilvl w:val="2"/>
          <w:numId w:val="15"/>
        </w:numPr>
        <w:contextualSpacing w:val="0"/>
        <w:rPr>
          <w:lang w:val="en-US"/>
        </w:rPr>
      </w:pPr>
      <w:r w:rsidRPr="00133D9A">
        <w:rPr>
          <w:lang w:val="en-US"/>
        </w:rPr>
        <w:t xml:space="preserve">Factory </w:t>
      </w:r>
      <w:r>
        <w:rPr>
          <w:lang w:val="en-US"/>
        </w:rPr>
        <w:t>Acceptance Test</w:t>
      </w:r>
      <w:r w:rsidRPr="00133D9A">
        <w:rPr>
          <w:lang w:val="en-US"/>
        </w:rPr>
        <w:t xml:space="preserve"> equipment reports are to be delivered and uploaded at Document Management System together with equipment receiving inspection.</w:t>
      </w:r>
    </w:p>
    <w:p w14:paraId="541C69A8" w14:textId="2F9B3FFA" w:rsidR="003239CE" w:rsidRPr="009237ED" w:rsidRDefault="00C851D4" w:rsidP="004439A6">
      <w:pPr>
        <w:pStyle w:val="Ttulo2"/>
        <w:numPr>
          <w:ilvl w:val="1"/>
          <w:numId w:val="15"/>
        </w:numPr>
        <w:rPr>
          <w:i w:val="0"/>
          <w:lang w:val="en-US"/>
        </w:rPr>
      </w:pPr>
      <w:bookmarkStart w:id="283" w:name="_Toc31706276"/>
      <w:bookmarkStart w:id="284" w:name="_Toc31706526"/>
      <w:bookmarkStart w:id="285" w:name="_Toc31726737"/>
      <w:bookmarkStart w:id="286" w:name="_Toc31735408"/>
      <w:bookmarkStart w:id="287" w:name="_Toc31806944"/>
      <w:bookmarkStart w:id="288" w:name="_Toc31807420"/>
      <w:bookmarkStart w:id="289" w:name="_Toc31807554"/>
      <w:bookmarkStart w:id="290" w:name="_Toc31807643"/>
      <w:bookmarkStart w:id="291" w:name="_Toc31810081"/>
      <w:bookmarkStart w:id="292" w:name="_Toc31810908"/>
      <w:bookmarkStart w:id="293" w:name="_Toc31812764"/>
      <w:bookmarkStart w:id="294" w:name="_Toc31812820"/>
      <w:bookmarkStart w:id="295" w:name="_Toc31814100"/>
      <w:bookmarkStart w:id="296" w:name="_Toc31814243"/>
      <w:bookmarkStart w:id="297" w:name="_Toc29820196"/>
      <w:bookmarkStart w:id="298" w:name="_Toc29826514"/>
      <w:bookmarkStart w:id="299" w:name="_Toc445108772"/>
      <w:bookmarkStart w:id="300" w:name="_Toc445108910"/>
      <w:bookmarkStart w:id="301" w:name="_Toc445108774"/>
      <w:bookmarkStart w:id="302" w:name="_Toc44596515"/>
      <w:bookmarkStart w:id="303" w:name="_Toc113123326"/>
      <w:bookmarkStart w:id="304" w:name="_Toc122507784"/>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sidRPr="009237ED">
        <w:rPr>
          <w:i w:val="0"/>
          <w:lang w:val="en-US"/>
        </w:rPr>
        <w:t>Preservation</w:t>
      </w:r>
      <w:bookmarkEnd w:id="301"/>
      <w:bookmarkEnd w:id="302"/>
      <w:bookmarkEnd w:id="303"/>
      <w:bookmarkEnd w:id="304"/>
    </w:p>
    <w:p w14:paraId="610E3CF4" w14:textId="20E3D314" w:rsidR="00CB1E10" w:rsidRPr="009237ED" w:rsidRDefault="008A1F9D" w:rsidP="004439A6">
      <w:pPr>
        <w:pStyle w:val="PargrafodaLista"/>
        <w:numPr>
          <w:ilvl w:val="2"/>
          <w:numId w:val="15"/>
        </w:numPr>
        <w:contextualSpacing w:val="0"/>
        <w:rPr>
          <w:lang w:val="en-US"/>
        </w:rPr>
      </w:pPr>
      <w:r>
        <w:rPr>
          <w:lang w:val="en-US"/>
        </w:rPr>
        <w:t>SELLER</w:t>
      </w:r>
      <w:r w:rsidR="00C851D4" w:rsidRPr="009237ED">
        <w:rPr>
          <w:lang w:val="en-US"/>
        </w:rPr>
        <w:t xml:space="preserve"> is responsible for preservation of </w:t>
      </w:r>
      <w:r w:rsidR="00874188">
        <w:rPr>
          <w:lang w:val="en-US"/>
        </w:rPr>
        <w:t>all</w:t>
      </w:r>
      <w:r w:rsidR="00C851D4" w:rsidRPr="009237ED">
        <w:rPr>
          <w:lang w:val="en-US"/>
        </w:rPr>
        <w:t xml:space="preserve"> material</w:t>
      </w:r>
      <w:r w:rsidR="00902D0C">
        <w:rPr>
          <w:lang w:val="en-US"/>
        </w:rPr>
        <w:t xml:space="preserve"> and</w:t>
      </w:r>
      <w:r w:rsidR="00C851D4" w:rsidRPr="009237ED">
        <w:rPr>
          <w:lang w:val="en-US"/>
        </w:rPr>
        <w:t xml:space="preserve"> equipment</w:t>
      </w:r>
      <w:r w:rsidR="00902D0C">
        <w:rPr>
          <w:lang w:val="en-US"/>
        </w:rPr>
        <w:t xml:space="preserve"> of its scope of supply</w:t>
      </w:r>
      <w:r w:rsidR="00C851D4" w:rsidRPr="009237ED">
        <w:rPr>
          <w:lang w:val="en-US"/>
        </w:rPr>
        <w:t xml:space="preserve">. It is </w:t>
      </w:r>
      <w:r>
        <w:rPr>
          <w:lang w:val="en-US"/>
        </w:rPr>
        <w:t>SELLER</w:t>
      </w:r>
      <w:r w:rsidR="00C851D4" w:rsidRPr="009237ED">
        <w:rPr>
          <w:lang w:val="en-US"/>
        </w:rPr>
        <w:t xml:space="preserve">’s obligation maintain resources necessary and compatible with the activities to be performed. </w:t>
      </w:r>
    </w:p>
    <w:p w14:paraId="6FCB7972" w14:textId="36E52037" w:rsidR="00017FE1" w:rsidRPr="009237ED" w:rsidRDefault="008A1F9D" w:rsidP="004439A6">
      <w:pPr>
        <w:pStyle w:val="PargrafodaLista"/>
        <w:numPr>
          <w:ilvl w:val="2"/>
          <w:numId w:val="15"/>
        </w:numPr>
        <w:contextualSpacing w:val="0"/>
        <w:rPr>
          <w:lang w:val="en-US"/>
        </w:rPr>
      </w:pPr>
      <w:r>
        <w:rPr>
          <w:lang w:val="en-US"/>
        </w:rPr>
        <w:t>SELLER</w:t>
      </w:r>
      <w:r w:rsidR="00C851D4" w:rsidRPr="009237ED">
        <w:rPr>
          <w:lang w:val="en-US"/>
        </w:rPr>
        <w:t xml:space="preserve"> shall mobilize a preservation team </w:t>
      </w:r>
      <w:r w:rsidR="00C851D4" w:rsidRPr="00874188">
        <w:rPr>
          <w:bCs/>
          <w:lang w:val="en-US"/>
        </w:rPr>
        <w:t>exclusive</w:t>
      </w:r>
      <w:r w:rsidR="00C851D4" w:rsidRPr="009237ED">
        <w:rPr>
          <w:lang w:val="en-US"/>
        </w:rPr>
        <w:t xml:space="preserve"> for preservation activities.</w:t>
      </w:r>
    </w:p>
    <w:p w14:paraId="5A7EBD43" w14:textId="326D2B80" w:rsidR="00CB1E10" w:rsidRPr="009237ED" w:rsidRDefault="00C851D4" w:rsidP="004439A6">
      <w:pPr>
        <w:pStyle w:val="PargrafodaLista"/>
        <w:numPr>
          <w:ilvl w:val="2"/>
          <w:numId w:val="15"/>
        </w:numPr>
        <w:contextualSpacing w:val="0"/>
        <w:rPr>
          <w:lang w:val="en-US"/>
        </w:rPr>
      </w:pPr>
      <w:r w:rsidRPr="009237ED">
        <w:rPr>
          <w:lang w:val="en-US"/>
        </w:rPr>
        <w:t xml:space="preserve">Equipment’s preservation shall start immediately upon release from the factory before shipment to </w:t>
      </w:r>
      <w:r w:rsidR="008A1F9D">
        <w:rPr>
          <w:lang w:val="en-US"/>
        </w:rPr>
        <w:t>SELLER</w:t>
      </w:r>
      <w:r w:rsidRPr="009237ED">
        <w:rPr>
          <w:lang w:val="en-US"/>
        </w:rPr>
        <w:t xml:space="preserve">’s </w:t>
      </w:r>
      <w:r w:rsidR="009237ED" w:rsidRPr="009237ED">
        <w:rPr>
          <w:lang w:val="en-US"/>
        </w:rPr>
        <w:t>premises</w:t>
      </w:r>
      <w:r w:rsidR="00BE581B" w:rsidRPr="009237ED">
        <w:rPr>
          <w:lang w:val="en-US"/>
        </w:rPr>
        <w:t>.</w:t>
      </w:r>
    </w:p>
    <w:p w14:paraId="79D9F667" w14:textId="57CC77C1" w:rsidR="00865951" w:rsidRPr="00484EA3" w:rsidRDefault="0063215F" w:rsidP="00EB73A3">
      <w:pPr>
        <w:pStyle w:val="PargrafodaLista"/>
        <w:numPr>
          <w:ilvl w:val="2"/>
          <w:numId w:val="15"/>
        </w:numPr>
        <w:contextualSpacing w:val="0"/>
        <w:rPr>
          <w:lang w:val="en-US"/>
        </w:rPr>
      </w:pPr>
      <w:bookmarkStart w:id="305" w:name="_Hlk39091249"/>
      <w:r w:rsidRPr="00EB73A3">
        <w:rPr>
          <w:lang w:val="en-US"/>
        </w:rPr>
        <w:t>SELLER is responsible for the systems preservation up to system handover to BUYER at TTAS-1. At shipyard, preservation</w:t>
      </w:r>
      <w:r w:rsidR="00F126A9">
        <w:rPr>
          <w:lang w:val="en-US"/>
        </w:rPr>
        <w:t xml:space="preserve"> and any maintenance</w:t>
      </w:r>
      <w:r w:rsidRPr="00EB73A3">
        <w:rPr>
          <w:lang w:val="en-US"/>
        </w:rPr>
        <w:t xml:space="preserve"> activities always remain under SELLER responsibilities, even with TTAS-1 signed</w:t>
      </w:r>
      <w:r w:rsidRPr="00774B79">
        <w:rPr>
          <w:lang w:val="en-US"/>
        </w:rPr>
        <w:t xml:space="preserve">. </w:t>
      </w:r>
      <w:bookmarkEnd w:id="305"/>
      <w:r w:rsidR="00EB73A3" w:rsidRPr="00085E28">
        <w:rPr>
          <w:lang w:val="en-US"/>
        </w:rPr>
        <w:t>At offshore location, with TTAS-1 being issued, BUYER will assume preservation responsibilities.</w:t>
      </w:r>
      <w:r w:rsidR="00EB73A3" w:rsidRPr="00484EA3">
        <w:rPr>
          <w:lang w:val="en-US"/>
        </w:rPr>
        <w:t xml:space="preserve"> </w:t>
      </w:r>
    </w:p>
    <w:p w14:paraId="799E5703" w14:textId="665BA003" w:rsidR="00CB1E10" w:rsidRPr="009237ED" w:rsidRDefault="00C851D4" w:rsidP="004439A6">
      <w:pPr>
        <w:pStyle w:val="PargrafodaLista"/>
        <w:numPr>
          <w:ilvl w:val="2"/>
          <w:numId w:val="15"/>
        </w:numPr>
        <w:contextualSpacing w:val="0"/>
        <w:rPr>
          <w:lang w:val="en-US"/>
        </w:rPr>
      </w:pPr>
      <w:r w:rsidRPr="009237ED">
        <w:rPr>
          <w:lang w:val="en-US"/>
        </w:rPr>
        <w:t>Preservation shall be applied in accordance with the manufacturer</w:t>
      </w:r>
      <w:r w:rsidR="00686009" w:rsidRPr="009237ED">
        <w:rPr>
          <w:lang w:val="en-US"/>
        </w:rPr>
        <w:t>’</w:t>
      </w:r>
      <w:r w:rsidRPr="009237ED">
        <w:rPr>
          <w:lang w:val="en-US"/>
        </w:rPr>
        <w:t>s recommendations whenever or as recognized best practices of that activity. The procedure shall specify the materials to be used in each type of preservation routine.</w:t>
      </w:r>
    </w:p>
    <w:p w14:paraId="4A7CF471" w14:textId="6426540D" w:rsidR="00CB1E10" w:rsidRPr="009237ED" w:rsidRDefault="00C851D4" w:rsidP="004439A6">
      <w:pPr>
        <w:pStyle w:val="PargrafodaLista"/>
        <w:numPr>
          <w:ilvl w:val="2"/>
          <w:numId w:val="15"/>
        </w:numPr>
        <w:contextualSpacing w:val="0"/>
        <w:rPr>
          <w:lang w:val="en-US"/>
        </w:rPr>
      </w:pPr>
      <w:r w:rsidRPr="009237ED">
        <w:rPr>
          <w:lang w:val="en-US"/>
        </w:rPr>
        <w:lastRenderedPageBreak/>
        <w:t>Manufacturers' Technical recommendations for equipment preservation are mandatory</w:t>
      </w:r>
      <w:r w:rsidR="00BE581B" w:rsidRPr="009237ED">
        <w:rPr>
          <w:lang w:val="en-US"/>
        </w:rPr>
        <w:t>.</w:t>
      </w:r>
      <w:r w:rsidR="00334525">
        <w:rPr>
          <w:lang w:val="en-US"/>
        </w:rPr>
        <w:t xml:space="preserve"> </w:t>
      </w:r>
      <w:r w:rsidR="00334525" w:rsidRPr="00334525">
        <w:rPr>
          <w:lang w:val="en-US"/>
        </w:rPr>
        <w:t xml:space="preserve">VENDOR </w:t>
      </w:r>
      <w:r w:rsidR="00395867">
        <w:rPr>
          <w:lang w:val="en-US"/>
        </w:rPr>
        <w:t>t</w:t>
      </w:r>
      <w:r w:rsidR="00395867" w:rsidRPr="00334525">
        <w:rPr>
          <w:lang w:val="en-US"/>
        </w:rPr>
        <w:t>ec</w:t>
      </w:r>
      <w:r w:rsidR="00395867">
        <w:rPr>
          <w:lang w:val="en-US"/>
        </w:rPr>
        <w:t>h</w:t>
      </w:r>
      <w:r w:rsidR="00395867" w:rsidRPr="00334525">
        <w:rPr>
          <w:lang w:val="en-US"/>
        </w:rPr>
        <w:t xml:space="preserve">nical </w:t>
      </w:r>
      <w:r w:rsidR="00395867">
        <w:rPr>
          <w:lang w:val="en-US"/>
        </w:rPr>
        <w:t>support</w:t>
      </w:r>
      <w:r w:rsidR="00334525" w:rsidRPr="00334525">
        <w:rPr>
          <w:lang w:val="en-US"/>
        </w:rPr>
        <w:t xml:space="preserve"> for preservation </w:t>
      </w:r>
      <w:r w:rsidR="00334525">
        <w:rPr>
          <w:lang w:val="en-US"/>
        </w:rPr>
        <w:t xml:space="preserve">can be necessary and, in this case, </w:t>
      </w:r>
      <w:r w:rsidR="00334525" w:rsidRPr="00334525">
        <w:rPr>
          <w:lang w:val="en-US"/>
        </w:rPr>
        <w:t xml:space="preserve">shall be </w:t>
      </w:r>
      <w:r w:rsidR="00334525">
        <w:rPr>
          <w:lang w:val="en-US"/>
        </w:rPr>
        <w:t>provided</w:t>
      </w:r>
      <w:r w:rsidR="00334525" w:rsidRPr="00334525">
        <w:rPr>
          <w:lang w:val="en-US"/>
        </w:rPr>
        <w:t xml:space="preserve"> by </w:t>
      </w:r>
      <w:r w:rsidR="008A1F9D">
        <w:rPr>
          <w:lang w:val="en-US"/>
        </w:rPr>
        <w:t>SELLER</w:t>
      </w:r>
      <w:r w:rsidR="00334525" w:rsidRPr="00334525">
        <w:rPr>
          <w:lang w:val="en-US"/>
        </w:rPr>
        <w:t xml:space="preserve"> </w:t>
      </w:r>
      <w:proofErr w:type="gramStart"/>
      <w:r w:rsidR="00334525" w:rsidRPr="00334525">
        <w:rPr>
          <w:lang w:val="en-US"/>
        </w:rPr>
        <w:t>in order to</w:t>
      </w:r>
      <w:proofErr w:type="gramEnd"/>
      <w:r w:rsidR="00334525" w:rsidRPr="00334525">
        <w:rPr>
          <w:lang w:val="en-US"/>
        </w:rPr>
        <w:t xml:space="preserve"> follow Manufacturer’s recommendations when applicable.</w:t>
      </w:r>
    </w:p>
    <w:p w14:paraId="29A8303A" w14:textId="049AD45A" w:rsidR="00BF24AF" w:rsidRPr="009237ED" w:rsidRDefault="00C851D4" w:rsidP="004439A6">
      <w:pPr>
        <w:pStyle w:val="PargrafodaLista"/>
        <w:numPr>
          <w:ilvl w:val="2"/>
          <w:numId w:val="15"/>
        </w:numPr>
        <w:contextualSpacing w:val="0"/>
        <w:rPr>
          <w:lang w:val="en-US"/>
        </w:rPr>
      </w:pPr>
      <w:bookmarkStart w:id="306" w:name="_Hlk39091315"/>
      <w:r w:rsidRPr="009237ED">
        <w:rPr>
          <w:lang w:val="en-US"/>
        </w:rPr>
        <w:t xml:space="preserve">The </w:t>
      </w:r>
      <w:r w:rsidR="008A1F9D">
        <w:rPr>
          <w:lang w:val="en-US"/>
        </w:rPr>
        <w:t>SELLER</w:t>
      </w:r>
      <w:r w:rsidRPr="009237ED">
        <w:rPr>
          <w:lang w:val="en-US"/>
        </w:rPr>
        <w:t xml:space="preserve"> shall submit a Preservation Procedure that shall include identification, handling, packaging, </w:t>
      </w:r>
      <w:proofErr w:type="gramStart"/>
      <w:r w:rsidRPr="009237ED">
        <w:rPr>
          <w:lang w:val="en-US"/>
        </w:rPr>
        <w:t>storage</w:t>
      </w:r>
      <w:proofErr w:type="gramEnd"/>
      <w:r w:rsidRPr="009237ED">
        <w:rPr>
          <w:lang w:val="en-US"/>
        </w:rPr>
        <w:t xml:space="preserve"> and protection of the equipment, as well as the parts and their </w:t>
      </w:r>
      <w:r w:rsidR="00DF6B57">
        <w:rPr>
          <w:lang w:val="en-US"/>
        </w:rPr>
        <w:t xml:space="preserve">commissioning </w:t>
      </w:r>
      <w:r w:rsidRPr="009237ED">
        <w:rPr>
          <w:lang w:val="en-US"/>
        </w:rPr>
        <w:t xml:space="preserve">spare parts. This procedure should clearly specify the techniques, </w:t>
      </w:r>
      <w:proofErr w:type="gramStart"/>
      <w:r w:rsidRPr="009237ED">
        <w:rPr>
          <w:lang w:val="en-US"/>
        </w:rPr>
        <w:t>materials</w:t>
      </w:r>
      <w:proofErr w:type="gramEnd"/>
      <w:r w:rsidRPr="009237ED">
        <w:rPr>
          <w:lang w:val="en-US"/>
        </w:rPr>
        <w:t xml:space="preserve"> and routines for carrying out the preservation activities.</w:t>
      </w:r>
    </w:p>
    <w:bookmarkEnd w:id="306"/>
    <w:p w14:paraId="75860F8D" w14:textId="4A74940B" w:rsidR="00046F95" w:rsidRPr="009237ED" w:rsidRDefault="008A1F9D" w:rsidP="004439A6">
      <w:pPr>
        <w:pStyle w:val="PargrafodaLista"/>
        <w:numPr>
          <w:ilvl w:val="2"/>
          <w:numId w:val="15"/>
        </w:numPr>
        <w:rPr>
          <w:lang w:val="en-US"/>
        </w:rPr>
      </w:pPr>
      <w:r>
        <w:rPr>
          <w:lang w:val="en-US"/>
        </w:rPr>
        <w:t>SELLER</w:t>
      </w:r>
      <w:r w:rsidR="00C851D4" w:rsidRPr="009237ED">
        <w:rPr>
          <w:lang w:val="en-US"/>
        </w:rPr>
        <w:t xml:space="preserve"> shall submit </w:t>
      </w:r>
      <w:r w:rsidR="00EB64DF">
        <w:rPr>
          <w:lang w:val="en-US"/>
        </w:rPr>
        <w:t xml:space="preserve">to BUYER </w:t>
      </w:r>
      <w:r w:rsidR="00EB64DF" w:rsidRPr="00525B7F">
        <w:rPr>
          <w:lang w:val="en-US"/>
        </w:rPr>
        <w:t xml:space="preserve">approval </w:t>
      </w:r>
      <w:r w:rsidR="00C851D4" w:rsidRPr="00525B7F">
        <w:rPr>
          <w:lang w:val="en-US"/>
        </w:rPr>
        <w:t>a W</w:t>
      </w:r>
      <w:r w:rsidR="00B52FB3" w:rsidRPr="00525B7F">
        <w:rPr>
          <w:lang w:val="en-US"/>
        </w:rPr>
        <w:t>inter</w:t>
      </w:r>
      <w:r w:rsidR="00C851D4" w:rsidRPr="00525B7F">
        <w:rPr>
          <w:lang w:val="en-US"/>
        </w:rPr>
        <w:t xml:space="preserve"> P</w:t>
      </w:r>
      <w:r w:rsidR="00B52FB3" w:rsidRPr="00525B7F">
        <w:rPr>
          <w:lang w:val="en-US"/>
        </w:rPr>
        <w:t>reservation</w:t>
      </w:r>
      <w:r w:rsidR="00C851D4" w:rsidRPr="00525B7F">
        <w:rPr>
          <w:lang w:val="en-US"/>
        </w:rPr>
        <w:t xml:space="preserve"> P</w:t>
      </w:r>
      <w:r w:rsidR="00B52FB3" w:rsidRPr="00525B7F">
        <w:rPr>
          <w:lang w:val="en-US"/>
        </w:rPr>
        <w:t>lan</w:t>
      </w:r>
      <w:r w:rsidR="00493423" w:rsidRPr="00525B7F">
        <w:rPr>
          <w:lang w:val="en-US"/>
        </w:rPr>
        <w:t xml:space="preserve">, </w:t>
      </w:r>
      <w:r w:rsidR="00A77C62" w:rsidRPr="00525B7F">
        <w:rPr>
          <w:lang w:val="en-US"/>
        </w:rPr>
        <w:t>9</w:t>
      </w:r>
      <w:r w:rsidR="00493423" w:rsidRPr="00525B7F">
        <w:rPr>
          <w:lang w:val="en-US"/>
        </w:rPr>
        <w:t xml:space="preserve">0 days prior to </w:t>
      </w:r>
      <w:r w:rsidR="005E3340" w:rsidRPr="00525B7F">
        <w:rPr>
          <w:lang w:val="en-US"/>
        </w:rPr>
        <w:t>beginning of winter season</w:t>
      </w:r>
      <w:r w:rsidR="006F6BB7" w:rsidRPr="00525B7F">
        <w:rPr>
          <w:lang w:val="en-US"/>
        </w:rPr>
        <w:t>,</w:t>
      </w:r>
      <w:r w:rsidR="00C851D4" w:rsidRPr="00525B7F">
        <w:rPr>
          <w:lang w:val="en-US"/>
        </w:rPr>
        <w:t xml:space="preserve"> for </w:t>
      </w:r>
      <w:r w:rsidR="00CA6183" w:rsidRPr="00525B7F">
        <w:rPr>
          <w:lang w:val="en-US"/>
        </w:rPr>
        <w:t>all</w:t>
      </w:r>
      <w:r w:rsidR="00C851D4" w:rsidRPr="00525B7F">
        <w:rPr>
          <w:lang w:val="en-US"/>
        </w:rPr>
        <w:t xml:space="preserve"> systems an</w:t>
      </w:r>
      <w:r w:rsidR="00C851D4" w:rsidRPr="009237ED">
        <w:rPr>
          <w:lang w:val="en-US"/>
        </w:rPr>
        <w:t xml:space="preserve">d equipment where site minimum temperatures decrease </w:t>
      </w:r>
      <w:r w:rsidR="00C851D4" w:rsidRPr="00D21E72">
        <w:rPr>
          <w:lang w:val="en-US"/>
        </w:rPr>
        <w:t xml:space="preserve">below </w:t>
      </w:r>
      <w:r w:rsidR="0063215F" w:rsidRPr="00D21E72">
        <w:rPr>
          <w:lang w:val="en-US"/>
        </w:rPr>
        <w:t>four degrees</w:t>
      </w:r>
      <w:r w:rsidR="00953C8C" w:rsidRPr="00D21E72">
        <w:rPr>
          <w:lang w:val="en-US"/>
        </w:rPr>
        <w:t xml:space="preserve"> Celsius</w:t>
      </w:r>
      <w:r w:rsidR="0063215F" w:rsidRPr="00D21E72">
        <w:rPr>
          <w:lang w:val="en-US"/>
        </w:rPr>
        <w:t xml:space="preserve"> (4˚C)</w:t>
      </w:r>
      <w:r w:rsidR="00C851D4" w:rsidRPr="00D21E72">
        <w:rPr>
          <w:lang w:val="en-US"/>
        </w:rPr>
        <w:t xml:space="preserve">. </w:t>
      </w:r>
      <w:r w:rsidR="00F056FA" w:rsidRPr="00D21E72">
        <w:rPr>
          <w:lang w:val="en-US"/>
        </w:rPr>
        <w:t>S</w:t>
      </w:r>
      <w:r w:rsidR="00C851D4" w:rsidRPr="00D21E72">
        <w:rPr>
          <w:lang w:val="en-US"/>
        </w:rPr>
        <w:t>pecially</w:t>
      </w:r>
      <w:r w:rsidR="00C851D4" w:rsidRPr="009237ED">
        <w:rPr>
          <w:lang w:val="en-US"/>
        </w:rPr>
        <w:t xml:space="preserve"> </w:t>
      </w:r>
      <w:r w:rsidR="005321D1" w:rsidRPr="009237ED">
        <w:rPr>
          <w:lang w:val="en-US"/>
        </w:rPr>
        <w:t xml:space="preserve">for </w:t>
      </w:r>
      <w:r w:rsidR="00C851D4" w:rsidRPr="009237ED">
        <w:rPr>
          <w:lang w:val="en-US"/>
        </w:rPr>
        <w:t>equipment or piping filled with fluids</w:t>
      </w:r>
      <w:r w:rsidR="005321D1" w:rsidRPr="00DD3D3E">
        <w:rPr>
          <w:lang w:val="en-US"/>
        </w:rPr>
        <w:t>. L</w:t>
      </w:r>
      <w:r w:rsidR="00C851D4" w:rsidRPr="00DD3D3E">
        <w:rPr>
          <w:lang w:val="en-US"/>
        </w:rPr>
        <w:t>ack</w:t>
      </w:r>
      <w:r w:rsidR="00C851D4" w:rsidRPr="009237ED">
        <w:rPr>
          <w:lang w:val="en-US"/>
        </w:rPr>
        <w:t xml:space="preserve"> of preservation shall be borne by </w:t>
      </w:r>
      <w:r>
        <w:rPr>
          <w:lang w:val="en-US"/>
        </w:rPr>
        <w:t>SELLER</w:t>
      </w:r>
      <w:r w:rsidR="00C851D4" w:rsidRPr="009237ED">
        <w:rPr>
          <w:lang w:val="en-US"/>
        </w:rPr>
        <w:t xml:space="preserve">. This statement is applied to both </w:t>
      </w:r>
      <w:r>
        <w:rPr>
          <w:lang w:val="en-US"/>
        </w:rPr>
        <w:t>BUYER</w:t>
      </w:r>
      <w:r w:rsidR="00C851D4" w:rsidRPr="009237ED">
        <w:rPr>
          <w:lang w:val="en-US"/>
        </w:rPr>
        <w:t xml:space="preserve"> and </w:t>
      </w:r>
      <w:r>
        <w:rPr>
          <w:lang w:val="en-US"/>
        </w:rPr>
        <w:t>SELLER</w:t>
      </w:r>
      <w:r w:rsidR="00C851D4" w:rsidRPr="009237ED">
        <w:rPr>
          <w:lang w:val="en-US"/>
        </w:rPr>
        <w:t>’s supply.</w:t>
      </w:r>
    </w:p>
    <w:p w14:paraId="22246079" w14:textId="77777777" w:rsidR="00CA6183" w:rsidRPr="009237ED" w:rsidRDefault="00CA6183" w:rsidP="00CA6183">
      <w:pPr>
        <w:pStyle w:val="PargrafodaLista"/>
        <w:ind w:left="0"/>
        <w:rPr>
          <w:lang w:val="en-US"/>
        </w:rPr>
      </w:pPr>
    </w:p>
    <w:p w14:paraId="4895A7D6" w14:textId="23ABE272" w:rsidR="003F3380" w:rsidRPr="009237ED" w:rsidRDefault="00C851D4" w:rsidP="004439A6">
      <w:pPr>
        <w:pStyle w:val="PargrafodaLista"/>
        <w:numPr>
          <w:ilvl w:val="2"/>
          <w:numId w:val="15"/>
        </w:numPr>
        <w:rPr>
          <w:lang w:val="en-US"/>
        </w:rPr>
      </w:pPr>
      <w:r w:rsidRPr="009237ED">
        <w:rPr>
          <w:lang w:val="en-US"/>
        </w:rPr>
        <w:tab/>
      </w:r>
      <w:r w:rsidR="008A1F9D">
        <w:rPr>
          <w:lang w:val="en-US"/>
        </w:rPr>
        <w:t>SELLER</w:t>
      </w:r>
      <w:r w:rsidRPr="009237ED">
        <w:rPr>
          <w:lang w:val="en-US"/>
        </w:rPr>
        <w:t xml:space="preserve"> shall provide proper storage condition for all items into warehouse, during </w:t>
      </w:r>
      <w:r w:rsidR="00B62E91">
        <w:rPr>
          <w:lang w:val="en-US"/>
        </w:rPr>
        <w:t xml:space="preserve">onshore and offshore </w:t>
      </w:r>
      <w:r w:rsidRPr="009237ED">
        <w:rPr>
          <w:lang w:val="en-US"/>
        </w:rPr>
        <w:t>phas</w:t>
      </w:r>
      <w:r w:rsidR="00C85B80" w:rsidRPr="009237ED">
        <w:rPr>
          <w:lang w:val="en-US"/>
        </w:rPr>
        <w:t>e.</w:t>
      </w:r>
      <w:r w:rsidR="00B62E91">
        <w:rPr>
          <w:lang w:val="en-US"/>
        </w:rPr>
        <w:t xml:space="preserve"> </w:t>
      </w:r>
      <w:r w:rsidR="00B62E91" w:rsidRPr="00B62E91">
        <w:rPr>
          <w:lang w:val="en-US"/>
        </w:rPr>
        <w:t>The warehouse shall be preferably dedicated for materials belonging the UNIT. If a dedicated warehouse is not feasible, SELLER shall provide dedicated demarked and identified areas for UNIT items.</w:t>
      </w:r>
    </w:p>
    <w:p w14:paraId="78898050" w14:textId="77777777" w:rsidR="00564FC1" w:rsidRPr="009237ED" w:rsidRDefault="00564FC1" w:rsidP="00564FC1">
      <w:pPr>
        <w:pStyle w:val="PargrafodaLista"/>
        <w:ind w:left="0"/>
        <w:rPr>
          <w:lang w:val="en-US"/>
        </w:rPr>
      </w:pPr>
    </w:p>
    <w:p w14:paraId="3BF1D904" w14:textId="50140AA4" w:rsidR="003F3380" w:rsidRPr="009237ED" w:rsidRDefault="008A1F9D" w:rsidP="004439A6">
      <w:pPr>
        <w:pStyle w:val="PargrafodaLista"/>
        <w:numPr>
          <w:ilvl w:val="2"/>
          <w:numId w:val="15"/>
        </w:numPr>
        <w:rPr>
          <w:lang w:val="en-US"/>
        </w:rPr>
      </w:pPr>
      <w:r>
        <w:rPr>
          <w:lang w:val="en-US"/>
        </w:rPr>
        <w:t>SELLER</w:t>
      </w:r>
      <w:r w:rsidR="00C851D4" w:rsidRPr="009237ED">
        <w:rPr>
          <w:lang w:val="en-US"/>
        </w:rPr>
        <w:t xml:space="preserve"> shall provide a sheltered area, when the storage is established out of warehouse, </w:t>
      </w:r>
      <w:proofErr w:type="gramStart"/>
      <w:r w:rsidR="00C851D4" w:rsidRPr="009237ED">
        <w:rPr>
          <w:lang w:val="en-US"/>
        </w:rPr>
        <w:t>in order to</w:t>
      </w:r>
      <w:proofErr w:type="gramEnd"/>
      <w:r w:rsidR="00C851D4" w:rsidRPr="009237ED">
        <w:rPr>
          <w:lang w:val="en-US"/>
        </w:rPr>
        <w:t xml:space="preserve"> store valves, equipment, cable trays and any other items deemed under this requirement by the Vendor</w:t>
      </w:r>
      <w:r>
        <w:rPr>
          <w:lang w:val="en-US"/>
        </w:rPr>
        <w:t>`s</w:t>
      </w:r>
      <w:r w:rsidR="00C851D4" w:rsidRPr="009237ED">
        <w:rPr>
          <w:lang w:val="en-US"/>
        </w:rPr>
        <w:t xml:space="preserve"> or </w:t>
      </w:r>
      <w:r w:rsidR="00FB3438">
        <w:rPr>
          <w:lang w:val="en-US"/>
        </w:rPr>
        <w:t>BUYER’s</w:t>
      </w:r>
      <w:r w:rsidR="00C851D4" w:rsidRPr="009237ED">
        <w:rPr>
          <w:lang w:val="en-US"/>
        </w:rPr>
        <w:t xml:space="preserve"> personnel. </w:t>
      </w:r>
    </w:p>
    <w:p w14:paraId="1A7AF48D" w14:textId="77777777" w:rsidR="00564FC1" w:rsidRPr="009237ED" w:rsidRDefault="00564FC1" w:rsidP="00564FC1">
      <w:pPr>
        <w:pStyle w:val="PargrafodaLista"/>
        <w:ind w:left="0"/>
        <w:rPr>
          <w:lang w:val="en-US"/>
        </w:rPr>
      </w:pPr>
    </w:p>
    <w:p w14:paraId="432C2133" w14:textId="7FDE13C0" w:rsidR="003F3380" w:rsidRPr="009237ED" w:rsidRDefault="00C851D4" w:rsidP="004439A6">
      <w:pPr>
        <w:pStyle w:val="PargrafodaLista"/>
        <w:numPr>
          <w:ilvl w:val="2"/>
          <w:numId w:val="15"/>
        </w:numPr>
        <w:contextualSpacing w:val="0"/>
        <w:rPr>
          <w:lang w:val="en-US"/>
        </w:rPr>
      </w:pPr>
      <w:r w:rsidRPr="009237ED">
        <w:rPr>
          <w:lang w:val="en-US"/>
        </w:rPr>
        <w:t>Preservation activities and actual status of all equipment to be preserved shall be recorded in the Commissioning Integration Tool (FIC).</w:t>
      </w:r>
    </w:p>
    <w:p w14:paraId="080EEA19" w14:textId="260FD869" w:rsidR="001B7817" w:rsidRPr="009237ED" w:rsidRDefault="00C851D4" w:rsidP="004439A6">
      <w:pPr>
        <w:pStyle w:val="PargrafodaLista"/>
        <w:numPr>
          <w:ilvl w:val="2"/>
          <w:numId w:val="15"/>
        </w:numPr>
        <w:contextualSpacing w:val="0"/>
        <w:rPr>
          <w:lang w:val="en-US"/>
        </w:rPr>
      </w:pPr>
      <w:r w:rsidRPr="009237ED">
        <w:rPr>
          <w:lang w:val="en-US"/>
        </w:rPr>
        <w:tab/>
      </w:r>
      <w:r w:rsidR="008A1F9D">
        <w:rPr>
          <w:lang w:val="en-US"/>
        </w:rPr>
        <w:t>SELLER</w:t>
      </w:r>
      <w:r w:rsidRPr="009237ED">
        <w:rPr>
          <w:lang w:val="en-US"/>
        </w:rPr>
        <w:t xml:space="preserve"> shall apply plastic caps, plastic blind flanges and VCI (or similar appliance) on piping spools and valve extremities as a preservation method. Plastic caps shall be applied during storage, </w:t>
      </w:r>
      <w:proofErr w:type="gramStart"/>
      <w:r w:rsidRPr="009237ED">
        <w:rPr>
          <w:lang w:val="en-US"/>
        </w:rPr>
        <w:t>construction</w:t>
      </w:r>
      <w:proofErr w:type="gramEnd"/>
      <w:r w:rsidRPr="009237ED">
        <w:rPr>
          <w:lang w:val="en-US"/>
        </w:rPr>
        <w:t xml:space="preserve"> and assembly phases in order to avoid any dirty or debris entrance. The appliance of such features shall be detailed in the Preservation Plan submitted for </w:t>
      </w:r>
      <w:r w:rsidR="00FB3438">
        <w:rPr>
          <w:lang w:val="en-US"/>
        </w:rPr>
        <w:t>BUYER’s</w:t>
      </w:r>
      <w:r w:rsidRPr="009237ED">
        <w:rPr>
          <w:lang w:val="en-US"/>
        </w:rPr>
        <w:t xml:space="preserve"> approval.</w:t>
      </w:r>
    </w:p>
    <w:p w14:paraId="0EE69B79" w14:textId="5861BDEB" w:rsidR="002575BE" w:rsidRPr="009237ED" w:rsidRDefault="008A1F9D" w:rsidP="004439A6">
      <w:pPr>
        <w:numPr>
          <w:ilvl w:val="2"/>
          <w:numId w:val="15"/>
        </w:numPr>
        <w:spacing w:before="0" w:after="0"/>
        <w:ind w:right="15"/>
        <w:rPr>
          <w:lang w:val="en-US"/>
        </w:rPr>
      </w:pPr>
      <w:r>
        <w:rPr>
          <w:lang w:val="en-US"/>
        </w:rPr>
        <w:t>SELLER</w:t>
      </w:r>
      <w:r w:rsidR="00C851D4" w:rsidRPr="009237ED">
        <w:rPr>
          <w:lang w:val="en-US"/>
        </w:rPr>
        <w:t xml:space="preserve"> shall guarantee permanent and continuous power supply for</w:t>
      </w:r>
      <w:r w:rsidR="00FE378A">
        <w:rPr>
          <w:lang w:val="en-US"/>
        </w:rPr>
        <w:t xml:space="preserve"> preservation</w:t>
      </w:r>
      <w:r w:rsidR="00C851D4" w:rsidRPr="009237ED">
        <w:rPr>
          <w:lang w:val="en-US"/>
        </w:rPr>
        <w:t xml:space="preserve"> heating elements of equipment with local means to confirm such energization</w:t>
      </w:r>
      <w:r w:rsidR="007D5726">
        <w:rPr>
          <w:lang w:val="en-US"/>
        </w:rPr>
        <w:t xml:space="preserve">, </w:t>
      </w:r>
      <w:r w:rsidR="00904E8A" w:rsidRPr="00904E8A">
        <w:rPr>
          <w:lang w:val="en-US"/>
        </w:rPr>
        <w:t>such as lighting indication. SELLER shall pay special attention with nominal voltage of each heating elements before power on</w:t>
      </w:r>
      <w:r w:rsidR="00C851D4" w:rsidRPr="009237ED">
        <w:rPr>
          <w:lang w:val="en-US"/>
        </w:rPr>
        <w:t xml:space="preserve">. In case of heating system shutdown, </w:t>
      </w:r>
      <w:r>
        <w:rPr>
          <w:lang w:val="en-US"/>
        </w:rPr>
        <w:t>SELLER</w:t>
      </w:r>
      <w:r w:rsidR="00C851D4" w:rsidRPr="009237ED">
        <w:rPr>
          <w:lang w:val="en-US"/>
        </w:rPr>
        <w:t xml:space="preserve"> shall communicate </w:t>
      </w:r>
      <w:r>
        <w:rPr>
          <w:lang w:val="en-US"/>
        </w:rPr>
        <w:t>BUYER</w:t>
      </w:r>
      <w:r w:rsidR="00C851D4" w:rsidRPr="009237ED">
        <w:rPr>
          <w:lang w:val="en-US"/>
        </w:rPr>
        <w:t>, and present shutdown time report and justify.</w:t>
      </w:r>
    </w:p>
    <w:p w14:paraId="05C045D2" w14:textId="77777777" w:rsidR="00EB7413" w:rsidRPr="009237ED" w:rsidRDefault="00EB7413" w:rsidP="00EB7413">
      <w:pPr>
        <w:spacing w:before="0" w:after="0"/>
        <w:ind w:right="15"/>
        <w:rPr>
          <w:lang w:val="en-US"/>
        </w:rPr>
      </w:pPr>
    </w:p>
    <w:p w14:paraId="4B82140B" w14:textId="4F32FF38" w:rsidR="005614FB" w:rsidRPr="009237ED" w:rsidRDefault="008A1F9D" w:rsidP="004439A6">
      <w:pPr>
        <w:numPr>
          <w:ilvl w:val="2"/>
          <w:numId w:val="15"/>
        </w:numPr>
        <w:spacing w:before="0" w:after="0"/>
        <w:ind w:right="15"/>
        <w:rPr>
          <w:lang w:val="en-US"/>
        </w:rPr>
      </w:pPr>
      <w:r>
        <w:rPr>
          <w:lang w:val="en-US"/>
        </w:rPr>
        <w:t>SELLER</w:t>
      </w:r>
      <w:r w:rsidR="00C851D4" w:rsidRPr="009237ED">
        <w:rPr>
          <w:lang w:val="en-US"/>
        </w:rPr>
        <w:t xml:space="preserve"> shall </w:t>
      </w:r>
      <w:r w:rsidR="00865951" w:rsidRPr="009237ED">
        <w:rPr>
          <w:lang w:val="en-US"/>
        </w:rPr>
        <w:t>provide</w:t>
      </w:r>
      <w:r w:rsidR="00C851D4" w:rsidRPr="009237ED">
        <w:rPr>
          <w:lang w:val="en-US"/>
        </w:rPr>
        <w:t xml:space="preserve"> subsystem</w:t>
      </w:r>
      <w:r w:rsidR="00865951" w:rsidRPr="009237ED">
        <w:rPr>
          <w:lang w:val="en-US"/>
        </w:rPr>
        <w:t>s</w:t>
      </w:r>
      <w:r w:rsidR="00C851D4" w:rsidRPr="009237ED">
        <w:rPr>
          <w:lang w:val="en-US"/>
        </w:rPr>
        <w:t xml:space="preserve"> hibernation on the following conditions:</w:t>
      </w:r>
    </w:p>
    <w:p w14:paraId="46B39415" w14:textId="77777777" w:rsidR="00744D9B" w:rsidRPr="009237ED" w:rsidRDefault="00744D9B" w:rsidP="00744D9B">
      <w:pPr>
        <w:pStyle w:val="PargrafodaLista"/>
        <w:spacing w:before="0" w:after="0"/>
        <w:ind w:right="15"/>
        <w:rPr>
          <w:lang w:val="en-US"/>
        </w:rPr>
      </w:pPr>
    </w:p>
    <w:p w14:paraId="7C27E9D0" w14:textId="40603A91" w:rsidR="005614FB" w:rsidRPr="009237ED" w:rsidRDefault="00C851D4" w:rsidP="00FB6166">
      <w:pPr>
        <w:pStyle w:val="PargrafodaLista"/>
        <w:numPr>
          <w:ilvl w:val="0"/>
          <w:numId w:val="21"/>
        </w:numPr>
        <w:spacing w:before="0" w:after="0"/>
        <w:ind w:right="15"/>
        <w:rPr>
          <w:lang w:val="en-US"/>
        </w:rPr>
      </w:pPr>
      <w:r w:rsidRPr="009237ED">
        <w:rPr>
          <w:lang w:val="en-US"/>
        </w:rPr>
        <w:t>Hull subsystems that will not operate during the integration phase.</w:t>
      </w:r>
    </w:p>
    <w:p w14:paraId="6A6F0EF8" w14:textId="591EAEFD" w:rsidR="005614FB" w:rsidRPr="009237ED" w:rsidRDefault="00C851D4" w:rsidP="00FB6166">
      <w:pPr>
        <w:pStyle w:val="PargrafodaLista"/>
        <w:numPr>
          <w:ilvl w:val="0"/>
          <w:numId w:val="21"/>
        </w:numPr>
        <w:spacing w:before="0" w:after="0"/>
        <w:ind w:right="15"/>
        <w:rPr>
          <w:lang w:val="en-US"/>
        </w:rPr>
      </w:pPr>
      <w:r w:rsidRPr="009237ED">
        <w:rPr>
          <w:lang w:val="en-US"/>
        </w:rPr>
        <w:t>Hull subsystems for trip from Hull to Integration Yards.</w:t>
      </w:r>
    </w:p>
    <w:p w14:paraId="092BF34F" w14:textId="66A0615B" w:rsidR="005614FB" w:rsidRPr="009237ED" w:rsidRDefault="00C851D4" w:rsidP="00FB6166">
      <w:pPr>
        <w:pStyle w:val="PargrafodaLista"/>
        <w:numPr>
          <w:ilvl w:val="0"/>
          <w:numId w:val="21"/>
        </w:numPr>
        <w:spacing w:before="0" w:after="0"/>
        <w:ind w:right="15"/>
        <w:rPr>
          <w:lang w:val="en-US"/>
        </w:rPr>
      </w:pPr>
      <w:r w:rsidRPr="009237ED">
        <w:rPr>
          <w:lang w:val="en-US"/>
        </w:rPr>
        <w:t xml:space="preserve">All FPSO subsystems for trip from foreign country until handover, when applicable. </w:t>
      </w:r>
    </w:p>
    <w:p w14:paraId="1859F1C3" w14:textId="7FCE3F69" w:rsidR="00EB7413" w:rsidRPr="009237ED" w:rsidRDefault="00C851D4" w:rsidP="00FB6166">
      <w:pPr>
        <w:pStyle w:val="PargrafodaLista"/>
        <w:numPr>
          <w:ilvl w:val="0"/>
          <w:numId w:val="21"/>
        </w:numPr>
        <w:spacing w:before="0" w:after="0"/>
        <w:ind w:right="15"/>
        <w:rPr>
          <w:lang w:val="en-US"/>
        </w:rPr>
      </w:pPr>
      <w:r w:rsidRPr="009237ED">
        <w:rPr>
          <w:lang w:val="en-US"/>
        </w:rPr>
        <w:t>Topside subsystems that will not operate on a short time (90 days) after handover.</w:t>
      </w:r>
    </w:p>
    <w:p w14:paraId="2663AA70" w14:textId="77777777" w:rsidR="00F124C7" w:rsidRPr="009237ED" w:rsidRDefault="00F124C7" w:rsidP="00F124C7">
      <w:pPr>
        <w:spacing w:before="0" w:after="0"/>
        <w:ind w:right="15"/>
        <w:rPr>
          <w:lang w:val="en-US"/>
        </w:rPr>
      </w:pPr>
    </w:p>
    <w:p w14:paraId="5433B240" w14:textId="5B0F97F7" w:rsidR="002575BE" w:rsidRDefault="008A1F9D" w:rsidP="004439A6">
      <w:pPr>
        <w:numPr>
          <w:ilvl w:val="2"/>
          <w:numId w:val="15"/>
        </w:numPr>
        <w:spacing w:before="0" w:after="0"/>
        <w:ind w:right="15"/>
        <w:rPr>
          <w:lang w:val="en-US"/>
        </w:rPr>
      </w:pPr>
      <w:r>
        <w:rPr>
          <w:lang w:val="en-US"/>
        </w:rPr>
        <w:lastRenderedPageBreak/>
        <w:t>SELLER</w:t>
      </w:r>
      <w:r w:rsidR="00C851D4" w:rsidRPr="009237ED">
        <w:rPr>
          <w:lang w:val="en-US"/>
        </w:rPr>
        <w:t xml:space="preserve"> shall execute the hibernation plan using procedures approved by </w:t>
      </w:r>
      <w:r>
        <w:rPr>
          <w:lang w:val="en-US"/>
        </w:rPr>
        <w:t>BUYER</w:t>
      </w:r>
      <w:r w:rsidR="00C851D4" w:rsidRPr="009237ED">
        <w:rPr>
          <w:lang w:val="en-US"/>
        </w:rPr>
        <w:t xml:space="preserve">. The hibernation activities include cleaning, drying, metal passivation, N2 </w:t>
      </w:r>
      <w:proofErr w:type="spellStart"/>
      <w:r w:rsidR="00C851D4" w:rsidRPr="009237ED">
        <w:rPr>
          <w:lang w:val="en-US"/>
        </w:rPr>
        <w:t>inertization</w:t>
      </w:r>
      <w:proofErr w:type="spellEnd"/>
      <w:r w:rsidR="00C851D4" w:rsidRPr="009237ED">
        <w:rPr>
          <w:lang w:val="en-US"/>
        </w:rPr>
        <w:t>, application of corrosion inhibitor, lubricants e other forms of protection to guarantee physical and operating integrity of subsystem components until it´s return to operation.</w:t>
      </w:r>
    </w:p>
    <w:p w14:paraId="0850CB07" w14:textId="32B96C78" w:rsidR="003B67B9" w:rsidRDefault="008A1F9D" w:rsidP="003B67B9">
      <w:pPr>
        <w:pStyle w:val="PargrafodaLista"/>
        <w:numPr>
          <w:ilvl w:val="2"/>
          <w:numId w:val="15"/>
        </w:numPr>
        <w:rPr>
          <w:lang w:val="en-US"/>
        </w:rPr>
      </w:pPr>
      <w:r>
        <w:rPr>
          <w:lang w:val="en-US"/>
        </w:rPr>
        <w:t>SELLER</w:t>
      </w:r>
      <w:r w:rsidR="003B67B9">
        <w:rPr>
          <w:lang w:val="en-US"/>
        </w:rPr>
        <w:t xml:space="preserve"> </w:t>
      </w:r>
      <w:r w:rsidR="003B67B9" w:rsidRPr="003B67B9">
        <w:rPr>
          <w:lang w:val="en-US"/>
        </w:rPr>
        <w:t xml:space="preserve">shall prepare facilities distribution </w:t>
      </w:r>
      <w:proofErr w:type="gramStart"/>
      <w:r w:rsidR="003B67B9" w:rsidRPr="003B67B9">
        <w:rPr>
          <w:lang w:val="en-US"/>
        </w:rPr>
        <w:t>in order to</w:t>
      </w:r>
      <w:proofErr w:type="gramEnd"/>
      <w:r w:rsidR="003B67B9" w:rsidRPr="003B67B9">
        <w:rPr>
          <w:lang w:val="en-US"/>
        </w:rPr>
        <w:t xml:space="preserve"> allow Nitrogen and Dry Air preservation on equipment as needed. Critical equipment such as Main Generator, Gas Compressor, Main Gear Box shall be preserved as per VENDOR requirements</w:t>
      </w:r>
      <w:r w:rsidR="003B67B9">
        <w:rPr>
          <w:lang w:val="en-US"/>
        </w:rPr>
        <w:t>, but</w:t>
      </w:r>
      <w:r w:rsidR="003B67B9" w:rsidRPr="003B67B9">
        <w:rPr>
          <w:lang w:val="en-US"/>
        </w:rPr>
        <w:t xml:space="preserve"> </w:t>
      </w:r>
      <w:r w:rsidR="003B67B9">
        <w:rPr>
          <w:lang w:val="en-US"/>
        </w:rPr>
        <w:t>i</w:t>
      </w:r>
      <w:r w:rsidR="003B67B9" w:rsidRPr="003B67B9">
        <w:rPr>
          <w:lang w:val="en-US"/>
        </w:rPr>
        <w:t xml:space="preserve">n case of no clear information, Nitrogen or dry air shall be continuously applied to the mentioned equipment </w:t>
      </w:r>
      <w:proofErr w:type="gramStart"/>
      <w:r w:rsidR="003B67B9" w:rsidRPr="003B67B9">
        <w:rPr>
          <w:lang w:val="en-US"/>
        </w:rPr>
        <w:t>in order to</w:t>
      </w:r>
      <w:proofErr w:type="gramEnd"/>
      <w:r w:rsidR="003B67B9" w:rsidRPr="003B67B9">
        <w:rPr>
          <w:lang w:val="en-US"/>
        </w:rPr>
        <w:t xml:space="preserve"> keep the enviro</w:t>
      </w:r>
      <w:r w:rsidR="003B67B9">
        <w:rPr>
          <w:lang w:val="en-US"/>
        </w:rPr>
        <w:t>n</w:t>
      </w:r>
      <w:r w:rsidR="003B67B9" w:rsidRPr="003B67B9">
        <w:rPr>
          <w:lang w:val="en-US"/>
        </w:rPr>
        <w:t>ment clean and dry, with a minimal positive pres</w:t>
      </w:r>
      <w:r w:rsidR="003B67B9">
        <w:rPr>
          <w:lang w:val="en-US"/>
        </w:rPr>
        <w:t>s</w:t>
      </w:r>
      <w:r w:rsidR="003B67B9" w:rsidRPr="003B67B9">
        <w:rPr>
          <w:lang w:val="en-US"/>
        </w:rPr>
        <w:t>ure. Humi</w:t>
      </w:r>
      <w:r w:rsidR="003B67B9">
        <w:rPr>
          <w:lang w:val="en-US"/>
        </w:rPr>
        <w:t>d</w:t>
      </w:r>
      <w:r w:rsidR="003B67B9" w:rsidRPr="003B67B9">
        <w:rPr>
          <w:lang w:val="en-US"/>
        </w:rPr>
        <w:t>ity condition shall be periodically verified and recorded.</w:t>
      </w:r>
    </w:p>
    <w:p w14:paraId="24188778" w14:textId="77777777" w:rsidR="003B67B9" w:rsidRPr="003B67B9" w:rsidRDefault="003B67B9" w:rsidP="003B67B9">
      <w:pPr>
        <w:pStyle w:val="PargrafodaLista"/>
        <w:ind w:left="0"/>
        <w:rPr>
          <w:lang w:val="en-US"/>
        </w:rPr>
      </w:pPr>
    </w:p>
    <w:p w14:paraId="713C63C5" w14:textId="53357888" w:rsidR="003B67B9" w:rsidRDefault="008A1F9D" w:rsidP="003B67B9">
      <w:pPr>
        <w:pStyle w:val="PargrafodaLista"/>
        <w:numPr>
          <w:ilvl w:val="2"/>
          <w:numId w:val="15"/>
        </w:numPr>
        <w:rPr>
          <w:lang w:val="en-US"/>
        </w:rPr>
      </w:pPr>
      <w:r>
        <w:rPr>
          <w:lang w:val="en-US"/>
        </w:rPr>
        <w:t>SELLER</w:t>
      </w:r>
      <w:r w:rsidR="003B67B9" w:rsidRPr="003B67B9">
        <w:rPr>
          <w:lang w:val="en-US"/>
        </w:rPr>
        <w:t xml:space="preserve"> shall present a weekly Preservation Report with activities carried out, including all related information and photos when applicable.</w:t>
      </w:r>
    </w:p>
    <w:p w14:paraId="2440CD44" w14:textId="77777777" w:rsidR="003B67B9" w:rsidRPr="003B67B9" w:rsidRDefault="003B67B9" w:rsidP="003B67B9">
      <w:pPr>
        <w:pStyle w:val="PargrafodaLista"/>
        <w:ind w:left="0"/>
        <w:rPr>
          <w:lang w:val="en-US"/>
        </w:rPr>
      </w:pPr>
    </w:p>
    <w:p w14:paraId="3FB2825D" w14:textId="0839C387" w:rsidR="003B67B9" w:rsidRDefault="008A1F9D" w:rsidP="00E64FDC">
      <w:pPr>
        <w:pStyle w:val="PargrafodaLista"/>
        <w:numPr>
          <w:ilvl w:val="2"/>
          <w:numId w:val="15"/>
        </w:numPr>
        <w:rPr>
          <w:lang w:val="en-US"/>
        </w:rPr>
      </w:pPr>
      <w:r>
        <w:rPr>
          <w:lang w:val="en-US"/>
        </w:rPr>
        <w:t>SELLER</w:t>
      </w:r>
      <w:r w:rsidR="003B67B9" w:rsidRPr="003B67B9">
        <w:rPr>
          <w:lang w:val="en-US"/>
        </w:rPr>
        <w:t xml:space="preserve"> shall provide preservation of all stainless steel (SS) surfaces using a clear varnish-like product as coating. This preservation shall cover items like piping, </w:t>
      </w:r>
      <w:proofErr w:type="spellStart"/>
      <w:r w:rsidR="003B67B9" w:rsidRPr="003B67B9">
        <w:rPr>
          <w:lang w:val="en-US"/>
        </w:rPr>
        <w:t>tubings</w:t>
      </w:r>
      <w:proofErr w:type="spellEnd"/>
      <w:r w:rsidR="003B67B9" w:rsidRPr="003B67B9">
        <w:rPr>
          <w:lang w:val="en-US"/>
        </w:rPr>
        <w:t>, cable trays, cable ladders, panels, junction boxes, tanks</w:t>
      </w:r>
      <w:r w:rsidR="00C3093E">
        <w:rPr>
          <w:lang w:val="en-US"/>
        </w:rPr>
        <w:t>, turbine hoods</w:t>
      </w:r>
      <w:r w:rsidR="003B67B9" w:rsidRPr="003B67B9">
        <w:rPr>
          <w:lang w:val="en-US"/>
        </w:rPr>
        <w:t xml:space="preserve"> and others SS items submitted to harsh environment such as Construction &amp; Assembly Yards. This coating shall be applied upon receiving items at warehouse and touched-up after </w:t>
      </w:r>
      <w:r w:rsidR="00DA7E59">
        <w:rPr>
          <w:lang w:val="en-US"/>
        </w:rPr>
        <w:t>assembly</w:t>
      </w:r>
      <w:r w:rsidR="003B67B9" w:rsidRPr="003B67B9">
        <w:rPr>
          <w:lang w:val="en-US"/>
        </w:rPr>
        <w:t xml:space="preserve">; during all Construction &amp; Assembly and </w:t>
      </w:r>
      <w:r w:rsidR="00EC3040" w:rsidRPr="003B67B9">
        <w:rPr>
          <w:lang w:val="en-US"/>
        </w:rPr>
        <w:t>Co</w:t>
      </w:r>
      <w:r w:rsidR="00EC3040" w:rsidRPr="00D21E72">
        <w:rPr>
          <w:lang w:val="en-US"/>
        </w:rPr>
        <w:t>m</w:t>
      </w:r>
      <w:r w:rsidR="00EC3040" w:rsidRPr="003B67B9">
        <w:rPr>
          <w:lang w:val="en-US"/>
        </w:rPr>
        <w:t>missioning</w:t>
      </w:r>
      <w:r w:rsidR="003B67B9" w:rsidRPr="003B67B9">
        <w:rPr>
          <w:lang w:val="en-US"/>
        </w:rPr>
        <w:t xml:space="preserve"> period this coating shall be maintained and restored upon coming off. A specific procedure shall be submitted by </w:t>
      </w:r>
      <w:r>
        <w:rPr>
          <w:lang w:val="en-US"/>
        </w:rPr>
        <w:t>SELLER</w:t>
      </w:r>
      <w:r w:rsidR="003B67B9" w:rsidRPr="003B67B9">
        <w:rPr>
          <w:lang w:val="en-US"/>
        </w:rPr>
        <w:t xml:space="preserve"> for OWNER's. </w:t>
      </w:r>
    </w:p>
    <w:p w14:paraId="549E2593" w14:textId="77777777" w:rsidR="00B52FB3" w:rsidRPr="00B52FB3" w:rsidRDefault="00B52FB3" w:rsidP="00B52FB3">
      <w:pPr>
        <w:pStyle w:val="PargrafodaLista"/>
        <w:rPr>
          <w:lang w:val="en-US"/>
        </w:rPr>
      </w:pPr>
    </w:p>
    <w:p w14:paraId="7C7DC96F" w14:textId="00AB056C" w:rsidR="00F124C7" w:rsidRDefault="00B52FB3" w:rsidP="00B52FB3">
      <w:pPr>
        <w:pStyle w:val="PargrafodaLista"/>
        <w:numPr>
          <w:ilvl w:val="2"/>
          <w:numId w:val="15"/>
        </w:numPr>
        <w:rPr>
          <w:lang w:val="en-US"/>
        </w:rPr>
      </w:pPr>
      <w:r w:rsidRPr="00B52FB3">
        <w:rPr>
          <w:lang w:val="en-US"/>
        </w:rPr>
        <w:t xml:space="preserve">After finishing the construction and assembly, tests, and final painting, all the </w:t>
      </w:r>
      <w:r w:rsidR="00A21E6C" w:rsidRPr="00B52FB3">
        <w:rPr>
          <w:lang w:val="en-US"/>
        </w:rPr>
        <w:t>module</w:t>
      </w:r>
      <w:r w:rsidR="00A21E6C">
        <w:rPr>
          <w:lang w:val="en-US"/>
        </w:rPr>
        <w:t>s</w:t>
      </w:r>
      <w:r w:rsidR="00A21E6C" w:rsidRPr="00B52FB3">
        <w:rPr>
          <w:lang w:val="en-US"/>
        </w:rPr>
        <w:t xml:space="preserve"> </w:t>
      </w:r>
      <w:r w:rsidR="00A21E6C">
        <w:rPr>
          <w:lang w:val="en-US"/>
        </w:rPr>
        <w:t>shall</w:t>
      </w:r>
      <w:r w:rsidRPr="00B52FB3">
        <w:rPr>
          <w:lang w:val="en-US"/>
        </w:rPr>
        <w:t xml:space="preserve"> be washed with fresh water with chloride index under 50 ppm.</w:t>
      </w:r>
    </w:p>
    <w:p w14:paraId="3AB3CE01" w14:textId="77777777" w:rsidR="00905294" w:rsidRPr="00905294" w:rsidRDefault="00905294" w:rsidP="00905294">
      <w:pPr>
        <w:pStyle w:val="PargrafodaLista"/>
        <w:rPr>
          <w:lang w:val="en-US"/>
        </w:rPr>
      </w:pPr>
    </w:p>
    <w:p w14:paraId="038FB232" w14:textId="5FFA7425" w:rsidR="00905294" w:rsidRDefault="008A1F9D" w:rsidP="00905294">
      <w:pPr>
        <w:pStyle w:val="PargrafodaLista"/>
        <w:numPr>
          <w:ilvl w:val="2"/>
          <w:numId w:val="15"/>
        </w:numPr>
        <w:rPr>
          <w:lang w:val="en-US"/>
        </w:rPr>
      </w:pPr>
      <w:r>
        <w:rPr>
          <w:lang w:val="en-US"/>
        </w:rPr>
        <w:t>SELLER</w:t>
      </w:r>
      <w:r w:rsidR="00905294" w:rsidRPr="00905294">
        <w:rPr>
          <w:lang w:val="en-US"/>
        </w:rPr>
        <w:t xml:space="preserve"> shall submit to </w:t>
      </w:r>
      <w:r w:rsidR="00FB3438">
        <w:rPr>
          <w:lang w:val="en-US"/>
        </w:rPr>
        <w:t>BUYER’s</w:t>
      </w:r>
      <w:r w:rsidR="00905294" w:rsidRPr="00905294">
        <w:rPr>
          <w:lang w:val="en-US"/>
        </w:rPr>
        <w:t xml:space="preserve"> approval </w:t>
      </w:r>
      <w:r w:rsidR="00905294">
        <w:rPr>
          <w:lang w:val="en-US"/>
        </w:rPr>
        <w:t>preservation</w:t>
      </w:r>
      <w:r w:rsidR="00905294" w:rsidRPr="00905294">
        <w:rPr>
          <w:lang w:val="en-US"/>
        </w:rPr>
        <w:t xml:space="preserve"> methods and procedures for each piping system/subsystem, in accordance with item 3.1 </w:t>
      </w:r>
      <w:r w:rsidR="00905294">
        <w:rPr>
          <w:lang w:val="en-US"/>
        </w:rPr>
        <w:t>and 3.</w:t>
      </w:r>
      <w:r w:rsidR="00DF4633">
        <w:rPr>
          <w:lang w:val="en-US"/>
        </w:rPr>
        <w:t>1</w:t>
      </w:r>
      <w:r w:rsidR="00931478">
        <w:rPr>
          <w:lang w:val="en-US"/>
        </w:rPr>
        <w:t>1</w:t>
      </w:r>
      <w:r w:rsidR="00584CD0">
        <w:rPr>
          <w:lang w:val="en-US"/>
        </w:rPr>
        <w:t xml:space="preserve"> </w:t>
      </w:r>
      <w:r w:rsidR="00905294" w:rsidRPr="00905294">
        <w:rPr>
          <w:lang w:val="en-US"/>
        </w:rPr>
        <w:t>of this Exhibit.</w:t>
      </w:r>
    </w:p>
    <w:p w14:paraId="3BE098AC" w14:textId="77777777" w:rsidR="0063215F" w:rsidRPr="0063215F" w:rsidRDefault="0063215F" w:rsidP="0063215F">
      <w:pPr>
        <w:pStyle w:val="PargrafodaLista"/>
        <w:rPr>
          <w:lang w:val="en-US"/>
        </w:rPr>
      </w:pPr>
    </w:p>
    <w:p w14:paraId="5F6835B0" w14:textId="2B0ECB24" w:rsidR="0063215F" w:rsidRPr="00D21E72" w:rsidRDefault="0063215F" w:rsidP="0063215F">
      <w:pPr>
        <w:pStyle w:val="PargrafodaLista"/>
        <w:numPr>
          <w:ilvl w:val="2"/>
          <w:numId w:val="15"/>
        </w:numPr>
        <w:rPr>
          <w:lang w:val="en-US"/>
        </w:rPr>
      </w:pPr>
      <w:r w:rsidRPr="00D21E72">
        <w:rPr>
          <w:lang w:val="en-US"/>
        </w:rPr>
        <w:t xml:space="preserve">The preservation of the membrane elements shall be applied in accordance with the MANUFACTURER's recommendations. SELLER shall provide all necessary resources and bear all costs to ensure proper storage and protection from direct sunlight and damage. Membrane elements packages shall be stored in a cool, dry container with controlled temperature and humidity. The scope of preservation mentioned above is under SELLER’s responsibility until elements </w:t>
      </w:r>
      <w:r w:rsidR="00F657BA">
        <w:rPr>
          <w:lang w:val="en-US"/>
        </w:rPr>
        <w:t xml:space="preserve">assembly </w:t>
      </w:r>
      <w:r w:rsidRPr="00D21E72">
        <w:rPr>
          <w:lang w:val="en-US"/>
        </w:rPr>
        <w:t>in offshore phase.</w:t>
      </w:r>
    </w:p>
    <w:p w14:paraId="4FE38908" w14:textId="50035C1B" w:rsidR="003239CE" w:rsidRPr="009237ED" w:rsidRDefault="00C851D4" w:rsidP="004439A6">
      <w:pPr>
        <w:pStyle w:val="Ttulo2"/>
        <w:numPr>
          <w:ilvl w:val="1"/>
          <w:numId w:val="15"/>
        </w:numPr>
        <w:rPr>
          <w:i w:val="0"/>
          <w:lang w:val="en-US"/>
        </w:rPr>
      </w:pPr>
      <w:bookmarkStart w:id="307" w:name="_Toc445108777"/>
      <w:bookmarkStart w:id="308" w:name="_Toc445108915"/>
      <w:bookmarkStart w:id="309" w:name="_Toc445108778"/>
      <w:bookmarkStart w:id="310" w:name="_Toc445108916"/>
      <w:bookmarkStart w:id="311" w:name="_Toc445108779"/>
      <w:bookmarkStart w:id="312" w:name="_Toc44596516"/>
      <w:bookmarkStart w:id="313" w:name="_Toc113123327"/>
      <w:bookmarkStart w:id="314" w:name="_Toc122507785"/>
      <w:bookmarkEnd w:id="307"/>
      <w:bookmarkEnd w:id="308"/>
      <w:bookmarkEnd w:id="309"/>
      <w:bookmarkEnd w:id="310"/>
      <w:r w:rsidRPr="009237ED">
        <w:rPr>
          <w:i w:val="0"/>
          <w:lang w:val="en-US"/>
        </w:rPr>
        <w:t>Mechanical Completion Phase</w:t>
      </w:r>
      <w:bookmarkEnd w:id="311"/>
      <w:bookmarkEnd w:id="312"/>
      <w:bookmarkEnd w:id="313"/>
      <w:bookmarkEnd w:id="314"/>
    </w:p>
    <w:p w14:paraId="2A8535E9" w14:textId="2239615A" w:rsidR="009F19C4" w:rsidRDefault="00C851D4" w:rsidP="004439A6">
      <w:pPr>
        <w:pStyle w:val="PargrafodaLista"/>
        <w:numPr>
          <w:ilvl w:val="2"/>
          <w:numId w:val="15"/>
        </w:numPr>
        <w:contextualSpacing w:val="0"/>
        <w:rPr>
          <w:lang w:val="en-US"/>
        </w:rPr>
      </w:pPr>
      <w:r w:rsidRPr="009237ED">
        <w:rPr>
          <w:lang w:val="en-US"/>
        </w:rPr>
        <w:t xml:space="preserve"> </w:t>
      </w:r>
      <w:r w:rsidR="008A1F9D">
        <w:rPr>
          <w:lang w:val="en-US"/>
        </w:rPr>
        <w:t>SELLER</w:t>
      </w:r>
      <w:r w:rsidRPr="009237ED">
        <w:rPr>
          <w:lang w:val="en-US"/>
        </w:rPr>
        <w:t xml:space="preserve"> shall perform the assembly and certification tests </w:t>
      </w:r>
      <w:r w:rsidR="009F19C4" w:rsidRPr="009237ED">
        <w:rPr>
          <w:lang w:val="en-US"/>
        </w:rPr>
        <w:t>to demonstrate that all equipment / items for all disciplines within a system/sub-system have been supplied, installed, non-energized testing completed and can be handed over to the responsible Pre-commissioning Team.</w:t>
      </w:r>
    </w:p>
    <w:p w14:paraId="779FEF67" w14:textId="754955A6" w:rsidR="00BB2497" w:rsidRDefault="008A1F9D" w:rsidP="00095AE5">
      <w:pPr>
        <w:pStyle w:val="PargrafodaLista"/>
        <w:numPr>
          <w:ilvl w:val="2"/>
          <w:numId w:val="15"/>
        </w:numPr>
        <w:contextualSpacing w:val="0"/>
        <w:rPr>
          <w:lang w:val="en-US"/>
        </w:rPr>
      </w:pPr>
      <w:r>
        <w:rPr>
          <w:lang w:val="en-US"/>
        </w:rPr>
        <w:t>SELLER</w:t>
      </w:r>
      <w:r w:rsidR="00C851D4" w:rsidRPr="00BB2497">
        <w:rPr>
          <w:lang w:val="en-US"/>
        </w:rPr>
        <w:t xml:space="preserve"> is the responsible to perform all prior construction &amp; assembly activities and</w:t>
      </w:r>
      <w:r w:rsidR="00F3142C" w:rsidRPr="00BB2497">
        <w:rPr>
          <w:lang w:val="en-US"/>
        </w:rPr>
        <w:t xml:space="preserve"> </w:t>
      </w:r>
      <w:r w:rsidR="00C851D4" w:rsidRPr="00BB2497">
        <w:rPr>
          <w:lang w:val="en-US"/>
        </w:rPr>
        <w:t>certification tests activities in accordance with applicable standards, recording them on the Item Check Sheet (FVI) and Control Loop Check List (FVM)</w:t>
      </w:r>
      <w:r w:rsidR="009F19C4" w:rsidRPr="00BB2497">
        <w:rPr>
          <w:lang w:val="en-US"/>
        </w:rPr>
        <w:t>.</w:t>
      </w:r>
    </w:p>
    <w:p w14:paraId="1363FCAB" w14:textId="5D911F00" w:rsidR="00BB2497" w:rsidRPr="00BB2497" w:rsidRDefault="00BB2497" w:rsidP="00095AE5">
      <w:pPr>
        <w:pStyle w:val="PargrafodaLista"/>
        <w:numPr>
          <w:ilvl w:val="2"/>
          <w:numId w:val="15"/>
        </w:numPr>
        <w:contextualSpacing w:val="0"/>
        <w:rPr>
          <w:lang w:val="en-US"/>
        </w:rPr>
      </w:pPr>
      <w:r w:rsidRPr="00BB2497">
        <w:rPr>
          <w:lang w:val="en-US"/>
        </w:rPr>
        <w:lastRenderedPageBreak/>
        <w:t>All NR-10 inspections related to the Subsystem shall be completed and reports shall be presented, including EX Certificates when applicable</w:t>
      </w:r>
      <w:r w:rsidR="00634361">
        <w:rPr>
          <w:lang w:val="en-US"/>
        </w:rPr>
        <w:t xml:space="preserve">, together during Item Check Sheet </w:t>
      </w:r>
      <w:proofErr w:type="gramStart"/>
      <w:r w:rsidR="00634361">
        <w:rPr>
          <w:lang w:val="en-US"/>
        </w:rPr>
        <w:t>execution</w:t>
      </w:r>
      <w:proofErr w:type="gramEnd"/>
    </w:p>
    <w:p w14:paraId="1A856229" w14:textId="6C3D1794" w:rsidR="00F97788" w:rsidRPr="009237ED" w:rsidRDefault="00C851D4" w:rsidP="004439A6">
      <w:pPr>
        <w:pStyle w:val="PargrafodaLista"/>
        <w:numPr>
          <w:ilvl w:val="2"/>
          <w:numId w:val="15"/>
        </w:numPr>
        <w:contextualSpacing w:val="0"/>
        <w:rPr>
          <w:lang w:val="en-US"/>
        </w:rPr>
      </w:pPr>
      <w:r w:rsidRPr="009237ED">
        <w:rPr>
          <w:lang w:val="en-US"/>
        </w:rPr>
        <w:t>From the beginning of the mechanical completion activities, a work schedule should be prepared continuously, integrated with the construction &amp; assembly schedule. This schedule s</w:t>
      </w:r>
      <w:r w:rsidR="00EF74E0" w:rsidRPr="009237ED">
        <w:rPr>
          <w:lang w:val="en-US"/>
        </w:rPr>
        <w:t>hall</w:t>
      </w:r>
      <w:r w:rsidRPr="009237ED">
        <w:rPr>
          <w:lang w:val="en-US"/>
        </w:rPr>
        <w:t xml:space="preserve"> be organized with the following hierarchy: </w:t>
      </w:r>
    </w:p>
    <w:p w14:paraId="33A9F2BF" w14:textId="10625A57" w:rsidR="00004CDE" w:rsidRPr="009237ED" w:rsidRDefault="00C851D4" w:rsidP="00FB6166">
      <w:pPr>
        <w:pStyle w:val="PargrafodaLista"/>
        <w:numPr>
          <w:ilvl w:val="0"/>
          <w:numId w:val="18"/>
        </w:numPr>
        <w:spacing w:before="0" w:after="120"/>
        <w:contextualSpacing w:val="0"/>
        <w:rPr>
          <w:lang w:val="en-US"/>
        </w:rPr>
      </w:pPr>
      <w:r w:rsidRPr="009237ED">
        <w:rPr>
          <w:lang w:val="en-US"/>
        </w:rPr>
        <w:t>Progress Report, periodically [informing period] and reporting the physical progress of organized work according in three steps: by the commissioning WBS, by the list of systems /subsystems and by discipline:</w:t>
      </w:r>
    </w:p>
    <w:p w14:paraId="19D26853" w14:textId="7EBE7FC0" w:rsidR="00B16FEA" w:rsidRPr="009237ED" w:rsidRDefault="00C851D4" w:rsidP="00FB6166">
      <w:pPr>
        <w:pStyle w:val="PargrafodaLista"/>
        <w:numPr>
          <w:ilvl w:val="0"/>
          <w:numId w:val="18"/>
        </w:numPr>
        <w:spacing w:before="0" w:after="120"/>
        <w:contextualSpacing w:val="0"/>
        <w:rPr>
          <w:lang w:val="en-US"/>
        </w:rPr>
      </w:pPr>
      <w:r w:rsidRPr="009237ED">
        <w:rPr>
          <w:lang w:val="en-US"/>
        </w:rPr>
        <w:t>Monthly Report with information of mechanical completion phase progress</w:t>
      </w:r>
      <w:r w:rsidR="00BE581B" w:rsidRPr="009237ED">
        <w:rPr>
          <w:lang w:val="en-US"/>
        </w:rPr>
        <w:t>.</w:t>
      </w:r>
      <w:r w:rsidRPr="009237ED">
        <w:rPr>
          <w:lang w:val="en-US"/>
        </w:rPr>
        <w:t xml:space="preserve"> </w:t>
      </w:r>
    </w:p>
    <w:p w14:paraId="644067FA" w14:textId="2E4FAB1B" w:rsidR="0071259A" w:rsidRPr="009237ED" w:rsidRDefault="008A1F9D" w:rsidP="004439A6">
      <w:pPr>
        <w:pStyle w:val="PargrafodaLista"/>
        <w:numPr>
          <w:ilvl w:val="2"/>
          <w:numId w:val="15"/>
        </w:numPr>
        <w:contextualSpacing w:val="0"/>
        <w:rPr>
          <w:lang w:val="en-US"/>
        </w:rPr>
      </w:pPr>
      <w:r>
        <w:rPr>
          <w:lang w:val="en-US"/>
        </w:rPr>
        <w:t>SELLER</w:t>
      </w:r>
      <w:r w:rsidR="00C851D4" w:rsidRPr="009237ED">
        <w:rPr>
          <w:lang w:val="en-US"/>
        </w:rPr>
        <w:t xml:space="preserve"> shall e</w:t>
      </w:r>
      <w:r w:rsidR="00BB2497">
        <w:rPr>
          <w:lang w:val="en-US"/>
        </w:rPr>
        <w:t>nsure</w:t>
      </w:r>
      <w:r w:rsidR="00427704" w:rsidRPr="009237ED">
        <w:rPr>
          <w:lang w:val="en-US"/>
        </w:rPr>
        <w:t xml:space="preserve"> the </w:t>
      </w:r>
      <w:r w:rsidR="00BB2497">
        <w:rPr>
          <w:lang w:val="en-US"/>
        </w:rPr>
        <w:t xml:space="preserve">clearance </w:t>
      </w:r>
      <w:r w:rsidR="00427704" w:rsidRPr="009237ED">
        <w:rPr>
          <w:lang w:val="en-US"/>
        </w:rPr>
        <w:t>of the FAT</w:t>
      </w:r>
      <w:r w:rsidR="00C851D4" w:rsidRPr="009237ED">
        <w:rPr>
          <w:lang w:val="en-US"/>
        </w:rPr>
        <w:t xml:space="preserve">s (Factory Acceptance Tests) pending issues </w:t>
      </w:r>
      <w:r w:rsidR="00BB2497" w:rsidRPr="00BB2497">
        <w:rPr>
          <w:lang w:val="en-US"/>
        </w:rPr>
        <w:t xml:space="preserve">and provide all evidence to </w:t>
      </w:r>
      <w:r>
        <w:rPr>
          <w:lang w:val="en-US"/>
        </w:rPr>
        <w:t>BUYER</w:t>
      </w:r>
      <w:r w:rsidR="00BB2497" w:rsidRPr="00BB2497">
        <w:rPr>
          <w:lang w:val="en-US"/>
        </w:rPr>
        <w:t>.</w:t>
      </w:r>
    </w:p>
    <w:p w14:paraId="78D2BA80" w14:textId="0F9DDAED" w:rsidR="00517FA4" w:rsidRPr="009237ED" w:rsidRDefault="008A1F9D" w:rsidP="004439A6">
      <w:pPr>
        <w:pStyle w:val="PargrafodaLista"/>
        <w:numPr>
          <w:ilvl w:val="3"/>
          <w:numId w:val="15"/>
        </w:numPr>
        <w:rPr>
          <w:lang w:val="en-US"/>
        </w:rPr>
      </w:pPr>
      <w:r>
        <w:rPr>
          <w:lang w:val="en-US"/>
        </w:rPr>
        <w:t>SELLER</w:t>
      </w:r>
      <w:r w:rsidR="00C851D4" w:rsidRPr="009237ED">
        <w:rPr>
          <w:lang w:val="en-US"/>
        </w:rPr>
        <w:t xml:space="preserve"> shall issue an Inspection and Test Plan (PIT), based on Vendors’ proposition and containing activities to be appointed at the factories and construction sites by </w:t>
      </w:r>
      <w:r w:rsidR="00FB3438">
        <w:rPr>
          <w:lang w:val="en-US"/>
        </w:rPr>
        <w:t>BUYER’s</w:t>
      </w:r>
      <w:r w:rsidR="00C851D4" w:rsidRPr="009237ED">
        <w:rPr>
          <w:lang w:val="en-US"/>
        </w:rPr>
        <w:t xml:space="preserve"> personnel. This Inspection and Test Plan shall be approved by </w:t>
      </w:r>
      <w:r>
        <w:rPr>
          <w:lang w:val="en-US"/>
        </w:rPr>
        <w:t>BUYER</w:t>
      </w:r>
      <w:r w:rsidR="009F19C4" w:rsidRPr="009237ED">
        <w:rPr>
          <w:lang w:val="en-US"/>
        </w:rPr>
        <w:t>.</w:t>
      </w:r>
    </w:p>
    <w:p w14:paraId="67633ECD" w14:textId="68F22F33" w:rsidR="00517FA4" w:rsidRPr="009237ED" w:rsidRDefault="008A1F9D" w:rsidP="004439A6">
      <w:pPr>
        <w:pStyle w:val="PargrafodaLista"/>
        <w:numPr>
          <w:ilvl w:val="3"/>
          <w:numId w:val="15"/>
        </w:numPr>
        <w:contextualSpacing w:val="0"/>
        <w:rPr>
          <w:lang w:val="en-US"/>
        </w:rPr>
      </w:pPr>
      <w:r>
        <w:rPr>
          <w:lang w:val="en-US"/>
        </w:rPr>
        <w:t>SELLER</w:t>
      </w:r>
      <w:r w:rsidR="00C851D4" w:rsidRPr="009237ED">
        <w:rPr>
          <w:lang w:val="en-US"/>
        </w:rPr>
        <w:t xml:space="preserve"> shall submit to </w:t>
      </w:r>
      <w:r w:rsidR="00FB3438">
        <w:rPr>
          <w:lang w:val="en-US"/>
        </w:rPr>
        <w:t>BUYER’s</w:t>
      </w:r>
      <w:r w:rsidR="00C851D4" w:rsidRPr="009237ED">
        <w:rPr>
          <w:lang w:val="en-US"/>
        </w:rPr>
        <w:t xml:space="preserve"> and Classification Society</w:t>
      </w:r>
      <w:r>
        <w:rPr>
          <w:lang w:val="en-US"/>
        </w:rPr>
        <w:t>`s</w:t>
      </w:r>
      <w:r w:rsidR="00C851D4" w:rsidRPr="009237ED">
        <w:rPr>
          <w:lang w:val="en-US"/>
        </w:rPr>
        <w:t xml:space="preserve"> approval the Inspection and Test Plan (PIT) of </w:t>
      </w:r>
      <w:r>
        <w:rPr>
          <w:lang w:val="en-US"/>
        </w:rPr>
        <w:t>SELLER</w:t>
      </w:r>
      <w:r w:rsidR="00FB3438">
        <w:rPr>
          <w:lang w:val="en-US"/>
        </w:rPr>
        <w:t>’</w:t>
      </w:r>
      <w:r>
        <w:rPr>
          <w:lang w:val="en-US"/>
        </w:rPr>
        <w:t>s</w:t>
      </w:r>
      <w:r w:rsidR="00C851D4" w:rsidRPr="009237ED">
        <w:rPr>
          <w:lang w:val="en-US"/>
        </w:rPr>
        <w:t xml:space="preserve"> supplied equipment, compatible with the scheduled completion and delivery dates of equipment</w:t>
      </w:r>
      <w:r w:rsidR="00BE581B" w:rsidRPr="009237ED">
        <w:rPr>
          <w:lang w:val="en-US"/>
        </w:rPr>
        <w:t>.</w:t>
      </w:r>
    </w:p>
    <w:p w14:paraId="2C962F57" w14:textId="7E8BB9FC" w:rsidR="00F5167D" w:rsidRPr="009237ED" w:rsidRDefault="00C851D4" w:rsidP="004439A6">
      <w:pPr>
        <w:pStyle w:val="PargrafodaLista"/>
        <w:numPr>
          <w:ilvl w:val="2"/>
          <w:numId w:val="15"/>
        </w:numPr>
        <w:contextualSpacing w:val="0"/>
        <w:rPr>
          <w:lang w:val="en-US"/>
        </w:rPr>
      </w:pPr>
      <w:r w:rsidRPr="009237ED">
        <w:rPr>
          <w:lang w:val="en-US"/>
        </w:rPr>
        <w:t xml:space="preserve">All instruments </w:t>
      </w:r>
      <w:r w:rsidR="00CA6183" w:rsidRPr="009237ED">
        <w:rPr>
          <w:lang w:val="en-US"/>
        </w:rPr>
        <w:t xml:space="preserve">and safety devices </w:t>
      </w:r>
      <w:r w:rsidR="00B07BA9">
        <w:rPr>
          <w:lang w:val="en-US"/>
        </w:rPr>
        <w:t>shall</w:t>
      </w:r>
      <w:r w:rsidRPr="009237ED">
        <w:rPr>
          <w:lang w:val="en-US"/>
        </w:rPr>
        <w:t xml:space="preserve"> have their calibration certificate valid functional testing. The calibration </w:t>
      </w:r>
      <w:r w:rsidR="003D3AFE">
        <w:rPr>
          <w:lang w:val="en-US"/>
        </w:rPr>
        <w:t xml:space="preserve">requirements for </w:t>
      </w:r>
      <w:r w:rsidRPr="009237ED">
        <w:rPr>
          <w:lang w:val="en-US"/>
        </w:rPr>
        <w:t xml:space="preserve">each instrument </w:t>
      </w:r>
      <w:r w:rsidR="00B07BA9">
        <w:rPr>
          <w:lang w:val="en-US"/>
        </w:rPr>
        <w:t>shall</w:t>
      </w:r>
      <w:r w:rsidRPr="009237ED">
        <w:rPr>
          <w:lang w:val="en-US"/>
        </w:rPr>
        <w:t xml:space="preserve"> be according to the regulatory </w:t>
      </w:r>
      <w:proofErr w:type="gramStart"/>
      <w:r w:rsidRPr="009237ED">
        <w:rPr>
          <w:lang w:val="en-US"/>
        </w:rPr>
        <w:t>agencies</w:t>
      </w:r>
      <w:proofErr w:type="gramEnd"/>
      <w:r w:rsidR="003F797C">
        <w:rPr>
          <w:lang w:val="en-US"/>
        </w:rPr>
        <w:t xml:space="preserve"> rules</w:t>
      </w:r>
      <w:r w:rsidRPr="009237ED">
        <w:rPr>
          <w:lang w:val="en-US"/>
        </w:rPr>
        <w:t>, technical standards</w:t>
      </w:r>
      <w:r w:rsidR="003F797C">
        <w:rPr>
          <w:lang w:val="en-US"/>
        </w:rPr>
        <w:t xml:space="preserve">, </w:t>
      </w:r>
      <w:r w:rsidRPr="009237ED">
        <w:rPr>
          <w:lang w:val="en-US"/>
        </w:rPr>
        <w:t>manufacturers' manuals</w:t>
      </w:r>
      <w:r w:rsidR="003F797C">
        <w:rPr>
          <w:lang w:val="en-US"/>
        </w:rPr>
        <w:t xml:space="preserve"> </w:t>
      </w:r>
      <w:r w:rsidR="003F797C" w:rsidRPr="003F797C">
        <w:rPr>
          <w:lang w:val="en-US"/>
        </w:rPr>
        <w:t>and in accordance with item 3.1</w:t>
      </w:r>
      <w:r w:rsidR="00931478">
        <w:rPr>
          <w:lang w:val="en-US"/>
        </w:rPr>
        <w:t>1</w:t>
      </w:r>
      <w:r w:rsidR="003F797C" w:rsidRPr="003F797C">
        <w:rPr>
          <w:lang w:val="en-US"/>
        </w:rPr>
        <w:t xml:space="preserve"> of this Exhibit</w:t>
      </w:r>
    </w:p>
    <w:p w14:paraId="0B7B9B82" w14:textId="1258D07F" w:rsidR="009F19C4" w:rsidRPr="009237ED" w:rsidRDefault="00A46A87" w:rsidP="004439A6">
      <w:pPr>
        <w:pStyle w:val="PargrafodaLista"/>
        <w:numPr>
          <w:ilvl w:val="2"/>
          <w:numId w:val="15"/>
        </w:numPr>
        <w:contextualSpacing w:val="0"/>
        <w:rPr>
          <w:lang w:val="en-US"/>
        </w:rPr>
      </w:pPr>
      <w:r w:rsidRPr="009237ED">
        <w:rPr>
          <w:lang w:val="en-US"/>
        </w:rPr>
        <w:t>S</w:t>
      </w:r>
      <w:r w:rsidR="009F19C4" w:rsidRPr="009237ED">
        <w:rPr>
          <w:lang w:val="en-US"/>
        </w:rPr>
        <w:t>ystem</w:t>
      </w:r>
      <w:r w:rsidRPr="009237ED">
        <w:rPr>
          <w:lang w:val="en-US"/>
        </w:rPr>
        <w:t>s</w:t>
      </w:r>
      <w:r w:rsidR="009F19C4" w:rsidRPr="009237ED">
        <w:rPr>
          <w:lang w:val="en-US"/>
        </w:rPr>
        <w:t>/</w:t>
      </w:r>
      <w:r w:rsidR="00C851D4" w:rsidRPr="009237ED">
        <w:rPr>
          <w:lang w:val="en-US"/>
        </w:rPr>
        <w:t>subsystem</w:t>
      </w:r>
      <w:r w:rsidRPr="009237ED">
        <w:rPr>
          <w:lang w:val="en-US"/>
        </w:rPr>
        <w:t>s</w:t>
      </w:r>
      <w:r w:rsidR="00C851D4" w:rsidRPr="009237ED">
        <w:rPr>
          <w:lang w:val="en-US"/>
        </w:rPr>
        <w:t xml:space="preserve"> shall be subjected to a </w:t>
      </w:r>
      <w:r w:rsidR="009F19C4" w:rsidRPr="009237ED">
        <w:rPr>
          <w:lang w:val="en-US"/>
        </w:rPr>
        <w:t xml:space="preserve">formal </w:t>
      </w:r>
      <w:r w:rsidR="00C851D4" w:rsidRPr="009237ED">
        <w:rPr>
          <w:lang w:val="en-US"/>
        </w:rPr>
        <w:t xml:space="preserve">Mechanical Completion Inspection, which shall be </w:t>
      </w:r>
      <w:r w:rsidR="00C47EB9" w:rsidRPr="009237ED">
        <w:rPr>
          <w:lang w:val="en-US"/>
        </w:rPr>
        <w:t>physically,</w:t>
      </w:r>
      <w:r w:rsidR="00C851D4" w:rsidRPr="009237ED">
        <w:rPr>
          <w:lang w:val="en-US"/>
        </w:rPr>
        <w:t xml:space="preserve"> and documentary proven, meeting applicable legal and contractual requirements. </w:t>
      </w:r>
    </w:p>
    <w:p w14:paraId="1E8D27CB" w14:textId="7BB32416" w:rsidR="009F19C4" w:rsidRPr="009237ED" w:rsidRDefault="008A1F9D" w:rsidP="004439A6">
      <w:pPr>
        <w:pStyle w:val="PargrafodaLista"/>
        <w:numPr>
          <w:ilvl w:val="3"/>
          <w:numId w:val="15"/>
        </w:numPr>
        <w:contextualSpacing w:val="0"/>
        <w:rPr>
          <w:lang w:val="en-US"/>
        </w:rPr>
      </w:pPr>
      <w:r>
        <w:rPr>
          <w:lang w:val="en-US"/>
        </w:rPr>
        <w:t>SELLER</w:t>
      </w:r>
      <w:r w:rsidR="009F19C4" w:rsidRPr="009237ED">
        <w:rPr>
          <w:lang w:val="en-US"/>
        </w:rPr>
        <w:t xml:space="preserve"> shall notify </w:t>
      </w:r>
      <w:r>
        <w:rPr>
          <w:lang w:val="en-US"/>
        </w:rPr>
        <w:t>BUYER</w:t>
      </w:r>
      <w:r w:rsidR="009F19C4" w:rsidRPr="009237ED">
        <w:rPr>
          <w:lang w:val="en-US"/>
        </w:rPr>
        <w:t xml:space="preserve"> for Me</w:t>
      </w:r>
      <w:r w:rsidR="00C11ECC" w:rsidRPr="009237ED">
        <w:rPr>
          <w:lang w:val="en-US"/>
        </w:rPr>
        <w:t xml:space="preserve">chanical Completion Inspection and approval. </w:t>
      </w:r>
    </w:p>
    <w:p w14:paraId="6931EB6F" w14:textId="162A6B05" w:rsidR="009F19C4" w:rsidRPr="009237ED" w:rsidRDefault="008A1F9D" w:rsidP="004439A6">
      <w:pPr>
        <w:pStyle w:val="PargrafodaLista"/>
        <w:numPr>
          <w:ilvl w:val="3"/>
          <w:numId w:val="15"/>
        </w:numPr>
        <w:contextualSpacing w:val="0"/>
        <w:rPr>
          <w:lang w:val="en-US"/>
        </w:rPr>
      </w:pPr>
      <w:r>
        <w:rPr>
          <w:lang w:val="en-US"/>
        </w:rPr>
        <w:t>SELLER</w:t>
      </w:r>
      <w:r w:rsidR="00C11ECC" w:rsidRPr="009237ED">
        <w:rPr>
          <w:lang w:val="en-US"/>
        </w:rPr>
        <w:t xml:space="preserve"> will not be allowed to proceed on pre-commissioning activities </w:t>
      </w:r>
      <w:bookmarkStart w:id="315" w:name="_Hlk42389192"/>
      <w:r w:rsidR="00C11ECC" w:rsidRPr="009237ED">
        <w:rPr>
          <w:lang w:val="en-US"/>
        </w:rPr>
        <w:t xml:space="preserve">without </w:t>
      </w:r>
      <w:r w:rsidR="00C47EB9">
        <w:rPr>
          <w:lang w:val="en-US"/>
        </w:rPr>
        <w:t>completion</w:t>
      </w:r>
      <w:r w:rsidR="00C11ECC" w:rsidRPr="009237ED">
        <w:rPr>
          <w:lang w:val="en-US"/>
        </w:rPr>
        <w:t xml:space="preserve"> </w:t>
      </w:r>
      <w:r w:rsidR="00C47EB9">
        <w:rPr>
          <w:lang w:val="en-US"/>
        </w:rPr>
        <w:t>o</w:t>
      </w:r>
      <w:r w:rsidR="00C47EB9" w:rsidRPr="00C47EB9">
        <w:rPr>
          <w:lang w:val="en-US"/>
        </w:rPr>
        <w:t>f FVI (Field III) and FVM (Field III)</w:t>
      </w:r>
      <w:r w:rsidR="00C47EB9">
        <w:rPr>
          <w:lang w:val="en-US"/>
        </w:rPr>
        <w:t xml:space="preserve"> and</w:t>
      </w:r>
      <w:r w:rsidR="00C11ECC" w:rsidRPr="009237ED">
        <w:rPr>
          <w:lang w:val="en-US"/>
        </w:rPr>
        <w:t xml:space="preserve"> approv</w:t>
      </w:r>
      <w:r w:rsidR="00C47EB9">
        <w:rPr>
          <w:lang w:val="en-US"/>
        </w:rPr>
        <w:t>al</w:t>
      </w:r>
      <w:r w:rsidR="00C11ECC" w:rsidRPr="009237ED">
        <w:rPr>
          <w:lang w:val="en-US"/>
        </w:rPr>
        <w:t xml:space="preserve"> by </w:t>
      </w:r>
      <w:r>
        <w:rPr>
          <w:lang w:val="en-US"/>
        </w:rPr>
        <w:t>BUYER</w:t>
      </w:r>
      <w:r w:rsidR="00C11ECC" w:rsidRPr="009237ED">
        <w:rPr>
          <w:lang w:val="en-US"/>
        </w:rPr>
        <w:t>.</w:t>
      </w:r>
    </w:p>
    <w:bookmarkEnd w:id="315"/>
    <w:p w14:paraId="215D6D9C" w14:textId="12021FD8" w:rsidR="00182AE9" w:rsidRPr="009237ED" w:rsidRDefault="00C851D4" w:rsidP="004439A6">
      <w:pPr>
        <w:pStyle w:val="PargrafodaLista"/>
        <w:numPr>
          <w:ilvl w:val="2"/>
          <w:numId w:val="15"/>
        </w:numPr>
        <w:contextualSpacing w:val="0"/>
        <w:rPr>
          <w:b/>
          <w:lang w:val="en-US"/>
        </w:rPr>
      </w:pPr>
      <w:r w:rsidRPr="009237ED">
        <w:rPr>
          <w:b/>
          <w:lang w:val="en-US"/>
        </w:rPr>
        <w:t>Mechanical Equipment</w:t>
      </w:r>
    </w:p>
    <w:p w14:paraId="59317F59" w14:textId="536949FE" w:rsidR="001442E8" w:rsidRPr="009237ED" w:rsidRDefault="00C851D4" w:rsidP="004439A6">
      <w:pPr>
        <w:pStyle w:val="PargrafodaLista"/>
        <w:numPr>
          <w:ilvl w:val="3"/>
          <w:numId w:val="15"/>
        </w:numPr>
        <w:contextualSpacing w:val="0"/>
        <w:rPr>
          <w:lang w:val="en-US"/>
        </w:rPr>
      </w:pPr>
      <w:r w:rsidRPr="009237ED">
        <w:rPr>
          <w:lang w:val="en-US"/>
        </w:rPr>
        <w:t>All rotating equipment shall be already leveled, aligned, balanced (if necessary), oil systems flushed and with the lubrication system filled with the specified lubricant</w:t>
      </w:r>
      <w:r w:rsidR="00427704" w:rsidRPr="009237ED">
        <w:rPr>
          <w:lang w:val="en-US"/>
        </w:rPr>
        <w:t xml:space="preserve"> and inspected by video </w:t>
      </w:r>
      <w:r w:rsidR="000A6E7A" w:rsidRPr="009237ED">
        <w:rPr>
          <w:lang w:val="en-US"/>
        </w:rPr>
        <w:t>bor</w:t>
      </w:r>
      <w:r w:rsidR="000A6E7A">
        <w:rPr>
          <w:lang w:val="en-US"/>
        </w:rPr>
        <w:t>e</w:t>
      </w:r>
      <w:r w:rsidR="000A6E7A" w:rsidRPr="009237ED">
        <w:rPr>
          <w:lang w:val="en-US"/>
        </w:rPr>
        <w:t>scope</w:t>
      </w:r>
      <w:r w:rsidR="006B3AC9">
        <w:rPr>
          <w:lang w:val="en-US"/>
        </w:rPr>
        <w:t xml:space="preserve">, </w:t>
      </w:r>
      <w:r w:rsidR="006B3AC9" w:rsidRPr="006B3AC9">
        <w:rPr>
          <w:lang w:val="en-US"/>
        </w:rPr>
        <w:t>prior to MCC</w:t>
      </w:r>
      <w:r w:rsidR="006B3AC9">
        <w:rPr>
          <w:lang w:val="en-US"/>
        </w:rPr>
        <w:t xml:space="preserve">. All recorded videos shall be handed out to </w:t>
      </w:r>
      <w:r w:rsidR="008A1F9D">
        <w:rPr>
          <w:lang w:val="en-US"/>
        </w:rPr>
        <w:t>BUYER</w:t>
      </w:r>
      <w:r w:rsidR="006B3AC9">
        <w:rPr>
          <w:lang w:val="en-US"/>
        </w:rPr>
        <w:t xml:space="preserve"> as evidence.</w:t>
      </w:r>
    </w:p>
    <w:p w14:paraId="4E5DAC55" w14:textId="58BF9B46" w:rsidR="00AE548B" w:rsidRDefault="00C851D4" w:rsidP="004439A6">
      <w:pPr>
        <w:pStyle w:val="PargrafodaLista"/>
        <w:numPr>
          <w:ilvl w:val="3"/>
          <w:numId w:val="15"/>
        </w:numPr>
        <w:contextualSpacing w:val="0"/>
        <w:rPr>
          <w:lang w:val="en-US"/>
        </w:rPr>
      </w:pPr>
      <w:r w:rsidRPr="009237ED">
        <w:rPr>
          <w:lang w:val="en-US"/>
        </w:rPr>
        <w:t xml:space="preserve">Stationary equipment shall be already cleaned, hydrostatically tested, internally / externally inspected </w:t>
      </w:r>
      <w:r w:rsidR="00AE548B" w:rsidRPr="009237ED">
        <w:rPr>
          <w:lang w:val="en-US"/>
        </w:rPr>
        <w:t>(video</w:t>
      </w:r>
      <w:r w:rsidR="00427704" w:rsidRPr="009237ED">
        <w:rPr>
          <w:lang w:val="en-US"/>
        </w:rPr>
        <w:t xml:space="preserve"> </w:t>
      </w:r>
      <w:r w:rsidR="000A6E7A" w:rsidRPr="009237ED">
        <w:rPr>
          <w:lang w:val="en-US"/>
        </w:rPr>
        <w:t>bor</w:t>
      </w:r>
      <w:r w:rsidR="000A6E7A">
        <w:rPr>
          <w:lang w:val="en-US"/>
        </w:rPr>
        <w:t>e</w:t>
      </w:r>
      <w:r w:rsidR="000A6E7A" w:rsidRPr="009237ED">
        <w:rPr>
          <w:lang w:val="en-US"/>
        </w:rPr>
        <w:t>scope</w:t>
      </w:r>
      <w:r w:rsidR="00AE548B" w:rsidRPr="009237ED">
        <w:rPr>
          <w:lang w:val="en-US"/>
        </w:rPr>
        <w:t xml:space="preserve">) </w:t>
      </w:r>
      <w:r w:rsidRPr="009237ED">
        <w:rPr>
          <w:lang w:val="en-US"/>
        </w:rPr>
        <w:t>and preserved</w:t>
      </w:r>
      <w:r w:rsidR="006B3AC9">
        <w:rPr>
          <w:lang w:val="en-US"/>
        </w:rPr>
        <w:t xml:space="preserve">, </w:t>
      </w:r>
      <w:r w:rsidR="006B3AC9" w:rsidRPr="006B3AC9">
        <w:rPr>
          <w:lang w:val="en-US"/>
        </w:rPr>
        <w:t>prior to MCC</w:t>
      </w:r>
      <w:r w:rsidR="006B3AC9">
        <w:rPr>
          <w:lang w:val="en-US"/>
        </w:rPr>
        <w:t xml:space="preserve">. All recorded videos shall be handed out to </w:t>
      </w:r>
      <w:r w:rsidR="008A1F9D">
        <w:rPr>
          <w:lang w:val="en-US"/>
        </w:rPr>
        <w:t>BUYER</w:t>
      </w:r>
      <w:r w:rsidR="006B3AC9">
        <w:rPr>
          <w:lang w:val="en-US"/>
        </w:rPr>
        <w:t xml:space="preserve"> as evidence.</w:t>
      </w:r>
    </w:p>
    <w:p w14:paraId="60E5CABF" w14:textId="348917B5" w:rsidR="0063215F" w:rsidRPr="00D21E72" w:rsidRDefault="0063215F" w:rsidP="004439A6">
      <w:pPr>
        <w:pStyle w:val="PargrafodaLista"/>
        <w:numPr>
          <w:ilvl w:val="3"/>
          <w:numId w:val="15"/>
        </w:numPr>
        <w:contextualSpacing w:val="0"/>
        <w:rPr>
          <w:lang w:val="en-US"/>
        </w:rPr>
      </w:pPr>
      <w:r w:rsidRPr="00D21E72">
        <w:rPr>
          <w:lang w:val="en-US"/>
        </w:rPr>
        <w:lastRenderedPageBreak/>
        <w:t xml:space="preserve">All cylinders - except those according NR-13 item 13.2.1 - shall be hydrostatically tested within </w:t>
      </w:r>
      <w:r w:rsidR="0021146C" w:rsidRPr="00D21E72">
        <w:rPr>
          <w:lang w:val="en-US"/>
        </w:rPr>
        <w:t xml:space="preserve">2 </w:t>
      </w:r>
      <w:r w:rsidRPr="00D21E72">
        <w:rPr>
          <w:lang w:val="en-US"/>
        </w:rPr>
        <w:t>years before sail away.</w:t>
      </w:r>
    </w:p>
    <w:p w14:paraId="42484EF4" w14:textId="66E0BEF2" w:rsidR="00331499" w:rsidRPr="009237ED" w:rsidRDefault="00C851D4" w:rsidP="004439A6">
      <w:pPr>
        <w:pStyle w:val="PargrafodaLista"/>
        <w:numPr>
          <w:ilvl w:val="2"/>
          <w:numId w:val="15"/>
        </w:numPr>
        <w:contextualSpacing w:val="0"/>
        <w:rPr>
          <w:b/>
          <w:lang w:val="en-US"/>
        </w:rPr>
      </w:pPr>
      <w:r w:rsidRPr="009237ED">
        <w:rPr>
          <w:b/>
          <w:lang w:val="en-US"/>
        </w:rPr>
        <w:t>Instrumentation</w:t>
      </w:r>
    </w:p>
    <w:p w14:paraId="2636BC65" w14:textId="0A584FFA" w:rsidR="000C7552" w:rsidRDefault="008A1F9D" w:rsidP="004439A6">
      <w:pPr>
        <w:pStyle w:val="PargrafodaLista"/>
        <w:numPr>
          <w:ilvl w:val="3"/>
          <w:numId w:val="15"/>
        </w:numPr>
        <w:contextualSpacing w:val="0"/>
        <w:rPr>
          <w:lang w:val="en-US"/>
        </w:rPr>
      </w:pPr>
      <w:r>
        <w:rPr>
          <w:lang w:val="en-US"/>
        </w:rPr>
        <w:t>SELLER</w:t>
      </w:r>
      <w:r w:rsidR="000C7552" w:rsidRPr="009237ED">
        <w:rPr>
          <w:lang w:val="en-US"/>
        </w:rPr>
        <w:t xml:space="preserve"> </w:t>
      </w:r>
      <w:r w:rsidR="00B07BA9">
        <w:rPr>
          <w:lang w:val="en-US"/>
        </w:rPr>
        <w:t>shall</w:t>
      </w:r>
      <w:r w:rsidR="000C7552" w:rsidRPr="009237ED">
        <w:rPr>
          <w:lang w:val="en-US"/>
        </w:rPr>
        <w:t xml:space="preserve"> recalibrate any replaced or damaged </w:t>
      </w:r>
      <w:r w:rsidR="0021146C">
        <w:rPr>
          <w:lang w:val="en-US"/>
        </w:rPr>
        <w:t xml:space="preserve">instrument </w:t>
      </w:r>
      <w:r w:rsidR="000C7552" w:rsidRPr="009237ED">
        <w:rPr>
          <w:lang w:val="en-US"/>
        </w:rPr>
        <w:t>during any tests. A</w:t>
      </w:r>
      <w:r w:rsidR="00EA0435">
        <w:rPr>
          <w:lang w:val="en-US"/>
        </w:rPr>
        <w:t>ll</w:t>
      </w:r>
      <w:r w:rsidR="000C7552" w:rsidRPr="009237ED">
        <w:rPr>
          <w:lang w:val="en-US"/>
        </w:rPr>
        <w:t xml:space="preserve"> instruments </w:t>
      </w:r>
      <w:r w:rsidR="00B07BA9">
        <w:rPr>
          <w:lang w:val="en-US"/>
        </w:rPr>
        <w:t>shall</w:t>
      </w:r>
      <w:r w:rsidR="000C7552" w:rsidRPr="009237ED">
        <w:rPr>
          <w:lang w:val="en-US"/>
        </w:rPr>
        <w:t xml:space="preserve"> have their calibration certificates according with regulatory and standard requirements, such as ANP Flow Measurement System. </w:t>
      </w:r>
    </w:p>
    <w:p w14:paraId="48BACFD5" w14:textId="6B161DC9" w:rsidR="00F961B7" w:rsidRPr="009237ED" w:rsidRDefault="00F961B7" w:rsidP="004439A6">
      <w:pPr>
        <w:pStyle w:val="PargrafodaLista"/>
        <w:numPr>
          <w:ilvl w:val="3"/>
          <w:numId w:val="15"/>
        </w:numPr>
        <w:contextualSpacing w:val="0"/>
        <w:rPr>
          <w:lang w:val="en-US"/>
        </w:rPr>
      </w:pPr>
      <w:r w:rsidRPr="00F961B7">
        <w:rPr>
          <w:lang w:val="en-US"/>
        </w:rPr>
        <w:t>SELLER shall recalibrate all the p</w:t>
      </w:r>
      <w:r>
        <w:rPr>
          <w:lang w:val="en-US"/>
        </w:rPr>
        <w:t>r</w:t>
      </w:r>
      <w:r w:rsidRPr="00F961B7">
        <w:rPr>
          <w:lang w:val="en-US"/>
        </w:rPr>
        <w:t>essure indicator instruments (PI, PIT) associated to NR-13 pressure vessels and piping system with calibration executed earlier than 2 years at the UNIT</w:t>
      </w:r>
      <w:r w:rsidR="00EA0435">
        <w:rPr>
          <w:lang w:val="en-US"/>
        </w:rPr>
        <w:t>’s</w:t>
      </w:r>
      <w:r w:rsidRPr="00F961B7">
        <w:rPr>
          <w:lang w:val="en-US"/>
        </w:rPr>
        <w:t xml:space="preserve"> sail away date.</w:t>
      </w:r>
    </w:p>
    <w:p w14:paraId="280A5AC8" w14:textId="6D767D6D" w:rsidR="00B03969" w:rsidRDefault="008A1F9D" w:rsidP="004439A6">
      <w:pPr>
        <w:pStyle w:val="PargrafodaLista"/>
        <w:numPr>
          <w:ilvl w:val="3"/>
          <w:numId w:val="15"/>
        </w:numPr>
        <w:rPr>
          <w:lang w:val="en-US"/>
        </w:rPr>
      </w:pPr>
      <w:r>
        <w:rPr>
          <w:lang w:val="en-US"/>
        </w:rPr>
        <w:t>SELLER</w:t>
      </w:r>
      <w:r w:rsidR="632BAD18" w:rsidRPr="009237ED">
        <w:rPr>
          <w:lang w:val="en-US"/>
        </w:rPr>
        <w:t xml:space="preserve"> shall recalibrate all Pressure Safety Valves (PSVs), after final alignment of piping in subsystems, independently of the calibration certificate supplied by valve manufacturer. This calibration shall be in accordance with API-RP 520</w:t>
      </w:r>
      <w:r w:rsidR="00247816">
        <w:rPr>
          <w:lang w:val="en-US"/>
        </w:rPr>
        <w:t>, API-RP 576</w:t>
      </w:r>
      <w:r w:rsidR="632BAD18" w:rsidRPr="009237ED">
        <w:rPr>
          <w:lang w:val="en-US"/>
        </w:rPr>
        <w:t xml:space="preserve"> and witnessed by </w:t>
      </w:r>
      <w:r>
        <w:rPr>
          <w:lang w:val="en-US"/>
        </w:rPr>
        <w:t>BUYER</w:t>
      </w:r>
      <w:r w:rsidR="632BAD18" w:rsidRPr="009237ED">
        <w:rPr>
          <w:lang w:val="en-US"/>
        </w:rPr>
        <w:t xml:space="preserve"> and Classification Society. </w:t>
      </w:r>
      <w:r>
        <w:rPr>
          <w:lang w:val="en-US"/>
        </w:rPr>
        <w:t>SELLER</w:t>
      </w:r>
      <w:r w:rsidR="632BAD18" w:rsidRPr="009237ED">
        <w:rPr>
          <w:lang w:val="en-US"/>
        </w:rPr>
        <w:t xml:space="preserve"> shall provide a PSV calibration container on board for this activity</w:t>
      </w:r>
      <w:r w:rsidR="00BE581B" w:rsidRPr="009237ED">
        <w:rPr>
          <w:lang w:val="en-US"/>
        </w:rPr>
        <w:t>.</w:t>
      </w:r>
    </w:p>
    <w:p w14:paraId="66D70914" w14:textId="77777777" w:rsidR="00924C9D" w:rsidRPr="00924C9D" w:rsidRDefault="00924C9D" w:rsidP="00924C9D">
      <w:pPr>
        <w:pStyle w:val="PargrafodaLista"/>
        <w:rPr>
          <w:lang w:val="en-US"/>
        </w:rPr>
      </w:pPr>
    </w:p>
    <w:p w14:paraId="23509E56" w14:textId="45C4880A" w:rsidR="00924C9D" w:rsidRPr="009237ED" w:rsidRDefault="00A90533" w:rsidP="004439A6">
      <w:pPr>
        <w:pStyle w:val="PargrafodaLista"/>
        <w:numPr>
          <w:ilvl w:val="3"/>
          <w:numId w:val="15"/>
        </w:numPr>
        <w:rPr>
          <w:lang w:val="en-US"/>
        </w:rPr>
      </w:pPr>
      <w:r w:rsidRPr="00A90533">
        <w:rPr>
          <w:lang w:val="en-US"/>
        </w:rPr>
        <w:t xml:space="preserve">Pressure Safety Valves (PSVs) associated </w:t>
      </w:r>
      <w:r w:rsidR="00EA0435">
        <w:rPr>
          <w:lang w:val="en-US"/>
        </w:rPr>
        <w:t>to</w:t>
      </w:r>
      <w:r w:rsidRPr="00A90533">
        <w:rPr>
          <w:lang w:val="en-US"/>
        </w:rPr>
        <w:t xml:space="preserve"> NR-13 Equipment Category I and II shall be recalibrated no earlier than </w:t>
      </w:r>
      <w:r>
        <w:rPr>
          <w:lang w:val="en-US"/>
        </w:rPr>
        <w:t>1</w:t>
      </w:r>
      <w:r w:rsidRPr="00A90533">
        <w:rPr>
          <w:lang w:val="en-US"/>
        </w:rPr>
        <w:t>2 months of the U</w:t>
      </w:r>
      <w:r w:rsidR="00EA0435">
        <w:rPr>
          <w:lang w:val="en-US"/>
        </w:rPr>
        <w:t>NIT</w:t>
      </w:r>
      <w:r w:rsidRPr="00A90533">
        <w:rPr>
          <w:lang w:val="en-US"/>
        </w:rPr>
        <w:t>'s sail away, preferably not before carrying out the internal examination of their respective equipment.</w:t>
      </w:r>
      <w:r w:rsidR="00525745" w:rsidRPr="00525745">
        <w:rPr>
          <w:lang w:val="en-US"/>
        </w:rPr>
        <w:t> </w:t>
      </w:r>
    </w:p>
    <w:p w14:paraId="0DB842E7" w14:textId="23904CF9" w:rsidR="00E277B5" w:rsidRPr="009237ED" w:rsidRDefault="00E277B5" w:rsidP="00E277B5">
      <w:pPr>
        <w:pStyle w:val="PargrafodaLista"/>
        <w:ind w:left="0"/>
        <w:rPr>
          <w:lang w:val="en-US"/>
        </w:rPr>
      </w:pPr>
    </w:p>
    <w:p w14:paraId="17FA62F9" w14:textId="17123DE4" w:rsidR="000C7552" w:rsidRPr="009237ED" w:rsidRDefault="632BAD18" w:rsidP="004439A6">
      <w:pPr>
        <w:pStyle w:val="PargrafodaLista"/>
        <w:numPr>
          <w:ilvl w:val="3"/>
          <w:numId w:val="15"/>
        </w:numPr>
        <w:rPr>
          <w:lang w:val="en-US"/>
        </w:rPr>
      </w:pPr>
      <w:r w:rsidRPr="009237ED">
        <w:rPr>
          <w:lang w:val="en-US"/>
        </w:rPr>
        <w:t xml:space="preserve">Requirements described at IEC-62337 - Milestones and Activities during Commissioning of Electrical Instrumentation and Control System in the Process Industry shall be foreseen by </w:t>
      </w:r>
      <w:r w:rsidR="008A1F9D">
        <w:rPr>
          <w:lang w:val="en-US"/>
        </w:rPr>
        <w:t>SELLER</w:t>
      </w:r>
      <w:r w:rsidRPr="009237ED">
        <w:rPr>
          <w:lang w:val="en-US"/>
        </w:rPr>
        <w:t xml:space="preserve"> as requirements for the commissioning activities.</w:t>
      </w:r>
    </w:p>
    <w:p w14:paraId="7DD67D05" w14:textId="5D0B5CF7" w:rsidR="00142272" w:rsidRPr="009237ED" w:rsidRDefault="00142272" w:rsidP="000C7552">
      <w:pPr>
        <w:pStyle w:val="PargrafodaLista"/>
        <w:ind w:left="0"/>
        <w:rPr>
          <w:lang w:val="en-US"/>
        </w:rPr>
      </w:pPr>
    </w:p>
    <w:p w14:paraId="18C6FDF3" w14:textId="07A4AA8E" w:rsidR="285DE595" w:rsidRPr="009237ED" w:rsidRDefault="285DE595" w:rsidP="004439A6">
      <w:pPr>
        <w:pStyle w:val="PargrafodaLista"/>
        <w:numPr>
          <w:ilvl w:val="3"/>
          <w:numId w:val="15"/>
        </w:numPr>
        <w:spacing w:before="0" w:line="259" w:lineRule="auto"/>
        <w:rPr>
          <w:rFonts w:eastAsia="Petrobras Sans" w:cs="Petrobras Sans"/>
          <w:szCs w:val="22"/>
          <w:lang w:val="en-US"/>
        </w:rPr>
      </w:pPr>
      <w:r w:rsidRPr="009237ED">
        <w:rPr>
          <w:lang w:val="en-US"/>
        </w:rPr>
        <w:t>Requirements described at IEC-623</w:t>
      </w:r>
      <w:r w:rsidR="58261B7B" w:rsidRPr="009237ED">
        <w:rPr>
          <w:lang w:val="en-US"/>
        </w:rPr>
        <w:t>81</w:t>
      </w:r>
      <w:r w:rsidRPr="009237ED">
        <w:rPr>
          <w:lang w:val="en-US"/>
        </w:rPr>
        <w:t xml:space="preserve"> - </w:t>
      </w:r>
      <w:r w:rsidR="3E300914" w:rsidRPr="009237ED">
        <w:rPr>
          <w:lang w:val="en-US"/>
        </w:rPr>
        <w:t>Automation systems in the process industry – Factory acceptance test (FAT), site acceptance test (SAT), and site integration test (SIT),</w:t>
      </w:r>
      <w:r w:rsidRPr="009237ED">
        <w:rPr>
          <w:lang w:val="en-US"/>
        </w:rPr>
        <w:t xml:space="preserve"> shall be foreseen by </w:t>
      </w:r>
      <w:r w:rsidR="008A1F9D">
        <w:rPr>
          <w:lang w:val="en-US"/>
        </w:rPr>
        <w:t>SELLER</w:t>
      </w:r>
      <w:r w:rsidRPr="009237ED">
        <w:rPr>
          <w:lang w:val="en-US"/>
        </w:rPr>
        <w:t xml:space="preserve"> as requirements for the commissioning activities.</w:t>
      </w:r>
    </w:p>
    <w:p w14:paraId="74E16F16" w14:textId="77777777" w:rsidR="00E277B5" w:rsidRPr="009237ED" w:rsidRDefault="00E277B5" w:rsidP="00E277B5">
      <w:pPr>
        <w:pStyle w:val="PargrafodaLista"/>
        <w:ind w:left="0"/>
        <w:rPr>
          <w:lang w:val="en-US"/>
        </w:rPr>
      </w:pPr>
    </w:p>
    <w:p w14:paraId="10ACC66B" w14:textId="3FA609BB" w:rsidR="00E277B5" w:rsidRPr="009237ED" w:rsidRDefault="008A1F9D" w:rsidP="004439A6">
      <w:pPr>
        <w:pStyle w:val="PargrafodaLista"/>
        <w:numPr>
          <w:ilvl w:val="3"/>
          <w:numId w:val="15"/>
        </w:numPr>
        <w:rPr>
          <w:lang w:val="en-US"/>
        </w:rPr>
      </w:pPr>
      <w:r>
        <w:rPr>
          <w:lang w:val="en-US"/>
        </w:rPr>
        <w:t>SELLER</w:t>
      </w:r>
      <w:r w:rsidR="0897EBAC" w:rsidRPr="009237ED">
        <w:rPr>
          <w:lang w:val="en-US"/>
        </w:rPr>
        <w:t xml:space="preserve"> shall</w:t>
      </w:r>
      <w:r w:rsidR="008C6AAC">
        <w:rPr>
          <w:lang w:val="en-US"/>
        </w:rPr>
        <w:t xml:space="preserve"> inspect</w:t>
      </w:r>
      <w:r w:rsidR="0897EBAC" w:rsidRPr="009237ED">
        <w:rPr>
          <w:lang w:val="en-US"/>
        </w:rPr>
        <w:t xml:space="preserve"> all field instruments.</w:t>
      </w:r>
    </w:p>
    <w:p w14:paraId="042C1DD4" w14:textId="1E45982F" w:rsidR="00E277B5" w:rsidRPr="009237ED" w:rsidRDefault="00E277B5" w:rsidP="00E277B5">
      <w:pPr>
        <w:pStyle w:val="PargrafodaLista"/>
        <w:ind w:left="0"/>
        <w:rPr>
          <w:lang w:val="en-US"/>
        </w:rPr>
      </w:pPr>
    </w:p>
    <w:p w14:paraId="0AFB4768" w14:textId="7E32158C" w:rsidR="00E277B5" w:rsidRPr="009237ED" w:rsidRDefault="008A1F9D" w:rsidP="004439A6">
      <w:pPr>
        <w:pStyle w:val="PargrafodaLista"/>
        <w:numPr>
          <w:ilvl w:val="3"/>
          <w:numId w:val="15"/>
        </w:numPr>
        <w:rPr>
          <w:lang w:val="en-US"/>
        </w:rPr>
      </w:pPr>
      <w:r>
        <w:rPr>
          <w:lang w:val="en-US"/>
        </w:rPr>
        <w:t>SELLER</w:t>
      </w:r>
      <w:r w:rsidR="0897EBAC" w:rsidRPr="009237ED">
        <w:rPr>
          <w:lang w:val="en-US"/>
        </w:rPr>
        <w:t xml:space="preserve"> shall perform </w:t>
      </w:r>
      <w:r w:rsidR="000C7552" w:rsidRPr="009237ED">
        <w:rPr>
          <w:lang w:val="en-US"/>
        </w:rPr>
        <w:t xml:space="preserve">certification </w:t>
      </w:r>
      <w:r w:rsidR="0897EBAC" w:rsidRPr="009237ED">
        <w:rPr>
          <w:lang w:val="en-US"/>
        </w:rPr>
        <w:t xml:space="preserve">test of all instruments after </w:t>
      </w:r>
      <w:r w:rsidR="00F657BA">
        <w:rPr>
          <w:lang w:val="en-US"/>
        </w:rPr>
        <w:t>assembly</w:t>
      </w:r>
      <w:r w:rsidR="00F657BA" w:rsidRPr="009237ED">
        <w:rPr>
          <w:lang w:val="en-US"/>
        </w:rPr>
        <w:t xml:space="preserve"> </w:t>
      </w:r>
      <w:r w:rsidR="0897EBAC" w:rsidRPr="009237ED">
        <w:rPr>
          <w:lang w:val="en-US"/>
        </w:rPr>
        <w:t xml:space="preserve">at field </w:t>
      </w:r>
      <w:proofErr w:type="gramStart"/>
      <w:r w:rsidR="0897EBAC" w:rsidRPr="009237ED">
        <w:rPr>
          <w:lang w:val="en-US"/>
        </w:rPr>
        <w:t>in order to</w:t>
      </w:r>
      <w:proofErr w:type="gramEnd"/>
      <w:r w:rsidR="0897EBAC" w:rsidRPr="009237ED">
        <w:rPr>
          <w:lang w:val="en-US"/>
        </w:rPr>
        <w:t xml:space="preserve"> confirm its integrity.</w:t>
      </w:r>
    </w:p>
    <w:p w14:paraId="6BA7359D" w14:textId="77777777" w:rsidR="005A358D" w:rsidRPr="009237ED" w:rsidRDefault="005A358D" w:rsidP="005A358D">
      <w:pPr>
        <w:pStyle w:val="PargrafodaLista"/>
        <w:rPr>
          <w:lang w:val="en-US"/>
        </w:rPr>
      </w:pPr>
    </w:p>
    <w:p w14:paraId="0E12678B" w14:textId="5D7CAE57" w:rsidR="005A358D" w:rsidRPr="009237ED" w:rsidRDefault="70615229" w:rsidP="004439A6">
      <w:pPr>
        <w:pStyle w:val="PargrafodaLista"/>
        <w:numPr>
          <w:ilvl w:val="3"/>
          <w:numId w:val="15"/>
        </w:numPr>
        <w:rPr>
          <w:lang w:val="en-US"/>
        </w:rPr>
      </w:pPr>
      <w:r w:rsidRPr="009237ED">
        <w:rPr>
          <w:lang w:val="en-US"/>
        </w:rPr>
        <w:t xml:space="preserve"> </w:t>
      </w:r>
      <w:r w:rsidR="008A1F9D">
        <w:rPr>
          <w:lang w:val="en-US"/>
        </w:rPr>
        <w:t>SELLER</w:t>
      </w:r>
      <w:r w:rsidRPr="009237ED">
        <w:rPr>
          <w:lang w:val="en-US"/>
        </w:rPr>
        <w:t xml:space="preserve"> shall provide calibration certificates for all instruments under its scope of supply.</w:t>
      </w:r>
    </w:p>
    <w:p w14:paraId="044B591C" w14:textId="77777777" w:rsidR="005A358D" w:rsidRPr="009237ED" w:rsidRDefault="005A358D" w:rsidP="005A358D">
      <w:pPr>
        <w:pStyle w:val="PargrafodaLista"/>
        <w:rPr>
          <w:lang w:val="en-US"/>
        </w:rPr>
      </w:pPr>
    </w:p>
    <w:p w14:paraId="1D936713" w14:textId="2806E213" w:rsidR="005A358D" w:rsidRPr="009237ED" w:rsidRDefault="008A1F9D" w:rsidP="004439A6">
      <w:pPr>
        <w:pStyle w:val="PargrafodaLista"/>
        <w:numPr>
          <w:ilvl w:val="3"/>
          <w:numId w:val="15"/>
        </w:numPr>
        <w:rPr>
          <w:lang w:val="en-US"/>
        </w:rPr>
      </w:pPr>
      <w:r>
        <w:rPr>
          <w:lang w:val="en-US"/>
        </w:rPr>
        <w:t>SELLER</w:t>
      </w:r>
      <w:r w:rsidR="70615229" w:rsidRPr="009237ED">
        <w:rPr>
          <w:lang w:val="en-US"/>
        </w:rPr>
        <w:t xml:space="preserve"> shall guarantee on pressure sensing instruments the correct manifold </w:t>
      </w:r>
      <w:r w:rsidR="00AD3A9C">
        <w:rPr>
          <w:lang w:val="en-US"/>
        </w:rPr>
        <w:t>assembly</w:t>
      </w:r>
      <w:r w:rsidR="70615229" w:rsidRPr="009237ED">
        <w:rPr>
          <w:lang w:val="en-US"/>
        </w:rPr>
        <w:t>, wh</w:t>
      </w:r>
      <w:r w:rsidR="50F2306B" w:rsidRPr="009237ED">
        <w:rPr>
          <w:lang w:val="en-US"/>
        </w:rPr>
        <w:t>e</w:t>
      </w:r>
      <w:r w:rsidR="70615229" w:rsidRPr="009237ED">
        <w:rPr>
          <w:lang w:val="en-US"/>
        </w:rPr>
        <w:t>re applicable, following manufacturer recommendations about tightness to be applied to the bolts, as well as parallelism and gap between manifold and instrument.</w:t>
      </w:r>
    </w:p>
    <w:p w14:paraId="2CC92BC8" w14:textId="77777777" w:rsidR="005A358D" w:rsidRPr="009237ED" w:rsidRDefault="005A358D" w:rsidP="005A358D">
      <w:pPr>
        <w:pStyle w:val="PargrafodaLista"/>
        <w:rPr>
          <w:lang w:val="en-US"/>
        </w:rPr>
      </w:pPr>
    </w:p>
    <w:p w14:paraId="28EACB73" w14:textId="106603AD" w:rsidR="005A358D" w:rsidRPr="009237ED" w:rsidRDefault="70615229" w:rsidP="004439A6">
      <w:pPr>
        <w:pStyle w:val="PargrafodaLista"/>
        <w:numPr>
          <w:ilvl w:val="3"/>
          <w:numId w:val="15"/>
        </w:numPr>
        <w:rPr>
          <w:lang w:val="en-US"/>
        </w:rPr>
      </w:pPr>
      <w:r w:rsidRPr="009237ED">
        <w:rPr>
          <w:lang w:val="en-US"/>
        </w:rPr>
        <w:t xml:space="preserve">For all pressure sensing instruments, </w:t>
      </w:r>
      <w:r w:rsidR="00B95E32">
        <w:rPr>
          <w:lang w:val="en-US"/>
        </w:rPr>
        <w:t>SELLER</w:t>
      </w:r>
      <w:r w:rsidR="00B95E32" w:rsidRPr="009237ED">
        <w:rPr>
          <w:lang w:val="en-US"/>
        </w:rPr>
        <w:t xml:space="preserve"> </w:t>
      </w:r>
      <w:r w:rsidRPr="009237ED">
        <w:rPr>
          <w:lang w:val="en-US"/>
        </w:rPr>
        <w:t xml:space="preserve">shall perform a static pressure test, at project operational pressure, </w:t>
      </w:r>
      <w:proofErr w:type="gramStart"/>
      <w:r w:rsidRPr="009237ED">
        <w:rPr>
          <w:lang w:val="en-US"/>
        </w:rPr>
        <w:t>in order to</w:t>
      </w:r>
      <w:proofErr w:type="gramEnd"/>
      <w:r w:rsidRPr="009237ED">
        <w:rPr>
          <w:lang w:val="en-US"/>
        </w:rPr>
        <w:t xml:space="preserve"> confirm the correct manifold </w:t>
      </w:r>
      <w:r w:rsidR="00AD3A9C">
        <w:rPr>
          <w:lang w:val="en-US"/>
        </w:rPr>
        <w:t>assembly</w:t>
      </w:r>
      <w:r w:rsidRPr="009237ED">
        <w:rPr>
          <w:lang w:val="en-US"/>
        </w:rPr>
        <w:t>.</w:t>
      </w:r>
    </w:p>
    <w:p w14:paraId="4200072A" w14:textId="77777777" w:rsidR="000C7552" w:rsidRPr="009237ED" w:rsidRDefault="000C7552" w:rsidP="000C7552">
      <w:pPr>
        <w:pStyle w:val="PargrafodaLista"/>
        <w:rPr>
          <w:lang w:val="en-US"/>
        </w:rPr>
      </w:pPr>
    </w:p>
    <w:p w14:paraId="0A0C79E1" w14:textId="583094A7" w:rsidR="000C7552" w:rsidRPr="009237ED" w:rsidRDefault="008A1F9D" w:rsidP="004439A6">
      <w:pPr>
        <w:pStyle w:val="PargrafodaLista"/>
        <w:numPr>
          <w:ilvl w:val="3"/>
          <w:numId w:val="15"/>
        </w:numPr>
        <w:rPr>
          <w:lang w:val="en-US"/>
        </w:rPr>
      </w:pPr>
      <w:r>
        <w:rPr>
          <w:lang w:val="en-US"/>
        </w:rPr>
        <w:t>SELLER</w:t>
      </w:r>
      <w:r w:rsidR="000C7552" w:rsidRPr="009237ED">
        <w:rPr>
          <w:lang w:val="en-US"/>
        </w:rPr>
        <w:t xml:space="preserve"> shall include all instrument impulse lines in piping leakage tests plan </w:t>
      </w:r>
      <w:proofErr w:type="gramStart"/>
      <w:r w:rsidR="000C7552" w:rsidRPr="009237ED">
        <w:rPr>
          <w:lang w:val="en-US"/>
        </w:rPr>
        <w:t>in order to</w:t>
      </w:r>
      <w:proofErr w:type="gramEnd"/>
      <w:r w:rsidR="000C7552" w:rsidRPr="009237ED">
        <w:rPr>
          <w:lang w:val="en-US"/>
        </w:rPr>
        <w:t xml:space="preserve"> guarantee its integrity.</w:t>
      </w:r>
    </w:p>
    <w:p w14:paraId="2EA91E2E" w14:textId="0CFC7E24" w:rsidR="00B03969" w:rsidRPr="009237ED" w:rsidRDefault="632BAD18" w:rsidP="004439A6">
      <w:pPr>
        <w:pStyle w:val="PargrafodaLista"/>
        <w:numPr>
          <w:ilvl w:val="2"/>
          <w:numId w:val="15"/>
        </w:numPr>
        <w:rPr>
          <w:b/>
          <w:bCs/>
          <w:lang w:val="en-US"/>
        </w:rPr>
      </w:pPr>
      <w:r w:rsidRPr="009237ED">
        <w:rPr>
          <w:b/>
          <w:bCs/>
          <w:lang w:val="en-US"/>
        </w:rPr>
        <w:lastRenderedPageBreak/>
        <w:t>Automation</w:t>
      </w:r>
    </w:p>
    <w:p w14:paraId="536E34F2" w14:textId="77777777" w:rsidR="009C7DBD" w:rsidRPr="009237ED" w:rsidRDefault="009C7DBD" w:rsidP="009C7DBD">
      <w:pPr>
        <w:pStyle w:val="PargrafodaLista"/>
        <w:ind w:left="0"/>
        <w:rPr>
          <w:b/>
          <w:lang w:val="en-US"/>
        </w:rPr>
      </w:pPr>
    </w:p>
    <w:p w14:paraId="7153BF9C" w14:textId="0B980A25" w:rsidR="006C1C17" w:rsidRPr="009237ED" w:rsidRDefault="008A1F9D" w:rsidP="004439A6">
      <w:pPr>
        <w:pStyle w:val="PargrafodaLista"/>
        <w:numPr>
          <w:ilvl w:val="3"/>
          <w:numId w:val="15"/>
        </w:numPr>
        <w:rPr>
          <w:lang w:val="en-US"/>
        </w:rPr>
      </w:pPr>
      <w:r>
        <w:rPr>
          <w:lang w:val="en-US"/>
        </w:rPr>
        <w:t>SELLER</w:t>
      </w:r>
      <w:r w:rsidR="00B24DF2">
        <w:rPr>
          <w:lang w:val="en-US"/>
        </w:rPr>
        <w:t xml:space="preserve"> </w:t>
      </w:r>
      <w:r w:rsidR="00B07BA9">
        <w:rPr>
          <w:lang w:val="en-US"/>
        </w:rPr>
        <w:t>shall</w:t>
      </w:r>
      <w:r w:rsidR="15C74437" w:rsidRPr="009237ED">
        <w:rPr>
          <w:lang w:val="en-US"/>
        </w:rPr>
        <w:t xml:space="preserve"> </w:t>
      </w:r>
      <w:r w:rsidR="0CA14677" w:rsidRPr="009237ED">
        <w:rPr>
          <w:lang w:val="en-US"/>
        </w:rPr>
        <w:t xml:space="preserve">perform </w:t>
      </w:r>
      <w:r w:rsidR="4B925057" w:rsidRPr="009237ED">
        <w:rPr>
          <w:lang w:val="en-US"/>
        </w:rPr>
        <w:t xml:space="preserve">a </w:t>
      </w:r>
      <w:r w:rsidR="000C7552" w:rsidRPr="009237ED">
        <w:rPr>
          <w:lang w:val="en-US"/>
        </w:rPr>
        <w:t xml:space="preserve">mechanical completion inspection and execute certification tests in all equipment within </w:t>
      </w:r>
      <w:r w:rsidR="0CA14677" w:rsidRPr="009237ED">
        <w:rPr>
          <w:lang w:val="en-US"/>
        </w:rPr>
        <w:t xml:space="preserve">CSS (Control and Safety System) </w:t>
      </w:r>
      <w:r w:rsidR="000C7552" w:rsidRPr="009237ED">
        <w:rPr>
          <w:lang w:val="en-US"/>
        </w:rPr>
        <w:t>and SOS (Supervisory and Operating System) in accordance with design requirements</w:t>
      </w:r>
      <w:r w:rsidR="007B19B7" w:rsidRPr="009237ED">
        <w:rPr>
          <w:lang w:val="en-US"/>
        </w:rPr>
        <w:t xml:space="preserve">, </w:t>
      </w:r>
      <w:r w:rsidR="00FB6166" w:rsidRPr="009237ED">
        <w:rPr>
          <w:lang w:val="en-US"/>
        </w:rPr>
        <w:t>standards,</w:t>
      </w:r>
      <w:r w:rsidR="007B19B7" w:rsidRPr="009237ED">
        <w:rPr>
          <w:lang w:val="en-US"/>
        </w:rPr>
        <w:t xml:space="preserve"> and </w:t>
      </w:r>
      <w:r w:rsidR="00FB6166" w:rsidRPr="00D21E72">
        <w:rPr>
          <w:lang w:val="en-US"/>
        </w:rPr>
        <w:t>regulatory</w:t>
      </w:r>
      <w:r w:rsidR="007B19B7" w:rsidRPr="00D21E72">
        <w:rPr>
          <w:lang w:val="en-US"/>
        </w:rPr>
        <w:t xml:space="preserve"> bodies</w:t>
      </w:r>
      <w:r w:rsidR="007B19B7" w:rsidRPr="009237ED">
        <w:rPr>
          <w:lang w:val="en-US"/>
        </w:rPr>
        <w:t xml:space="preserve">. </w:t>
      </w:r>
    </w:p>
    <w:p w14:paraId="2EB0F6F4" w14:textId="77777777" w:rsidR="006C1C17" w:rsidRPr="009237ED" w:rsidRDefault="006C1C17" w:rsidP="006C1C17">
      <w:pPr>
        <w:pStyle w:val="PargrafodaLista"/>
        <w:ind w:left="0"/>
        <w:rPr>
          <w:lang w:val="en-US"/>
        </w:rPr>
      </w:pPr>
    </w:p>
    <w:p w14:paraId="129995D2" w14:textId="611DABE6" w:rsidR="006C1C17" w:rsidRPr="009237ED" w:rsidRDefault="0CA14677" w:rsidP="004439A6">
      <w:pPr>
        <w:pStyle w:val="PargrafodaLista"/>
        <w:numPr>
          <w:ilvl w:val="2"/>
          <w:numId w:val="15"/>
        </w:numPr>
        <w:rPr>
          <w:b/>
          <w:bCs/>
          <w:lang w:val="en-US"/>
        </w:rPr>
      </w:pPr>
      <w:r w:rsidRPr="009237ED">
        <w:rPr>
          <w:b/>
          <w:bCs/>
          <w:lang w:val="en-US"/>
        </w:rPr>
        <w:t>E</w:t>
      </w:r>
      <w:r w:rsidR="1BC1C644" w:rsidRPr="009237ED">
        <w:rPr>
          <w:b/>
          <w:bCs/>
          <w:lang w:val="en-US"/>
        </w:rPr>
        <w:t>lectrical</w:t>
      </w:r>
    </w:p>
    <w:p w14:paraId="35E92E72" w14:textId="77777777" w:rsidR="00142272" w:rsidRPr="009237ED" w:rsidRDefault="00142272" w:rsidP="00142272">
      <w:pPr>
        <w:pStyle w:val="PargrafodaLista"/>
        <w:ind w:left="0"/>
        <w:rPr>
          <w:b/>
          <w:lang w:val="en-US"/>
        </w:rPr>
      </w:pPr>
    </w:p>
    <w:p w14:paraId="70ECF8BD" w14:textId="6301B941" w:rsidR="006C1C17" w:rsidRPr="009237ED" w:rsidRDefault="008A1F9D" w:rsidP="004439A6">
      <w:pPr>
        <w:pStyle w:val="PargrafodaLista"/>
        <w:numPr>
          <w:ilvl w:val="3"/>
          <w:numId w:val="15"/>
        </w:numPr>
        <w:rPr>
          <w:lang w:val="en-US"/>
        </w:rPr>
      </w:pPr>
      <w:r>
        <w:rPr>
          <w:lang w:val="en-US"/>
        </w:rPr>
        <w:t>SELLER</w:t>
      </w:r>
      <w:r w:rsidR="0CA14677" w:rsidRPr="009237ED">
        <w:rPr>
          <w:lang w:val="en-US"/>
        </w:rPr>
        <w:t xml:space="preserve"> shall check the wiring integrity, referred to electrical diagram of equipment under test, to verify continuity in power, control, command, </w:t>
      </w:r>
      <w:r w:rsidR="0063215F" w:rsidRPr="009237ED">
        <w:rPr>
          <w:lang w:val="en-US"/>
        </w:rPr>
        <w:t>signalization,</w:t>
      </w:r>
      <w:r w:rsidR="0CA14677" w:rsidRPr="009237ED">
        <w:rPr>
          <w:lang w:val="en-US"/>
        </w:rPr>
        <w:t xml:space="preserve"> and grounding circuits</w:t>
      </w:r>
      <w:r w:rsidR="00BE581B" w:rsidRPr="009237ED">
        <w:rPr>
          <w:lang w:val="en-US"/>
        </w:rPr>
        <w:t>.</w:t>
      </w:r>
    </w:p>
    <w:p w14:paraId="444C2214" w14:textId="77777777" w:rsidR="00E0032F" w:rsidRPr="009237ED" w:rsidRDefault="00E0032F" w:rsidP="00E0032F">
      <w:pPr>
        <w:pStyle w:val="PargrafodaLista"/>
        <w:ind w:left="0"/>
        <w:rPr>
          <w:lang w:val="en-US"/>
        </w:rPr>
      </w:pPr>
    </w:p>
    <w:p w14:paraId="35EDDEBC" w14:textId="735228B5" w:rsidR="00E0032F" w:rsidRPr="009237ED" w:rsidRDefault="008A1F9D" w:rsidP="004439A6">
      <w:pPr>
        <w:pStyle w:val="PargrafodaLista"/>
        <w:numPr>
          <w:ilvl w:val="3"/>
          <w:numId w:val="15"/>
        </w:numPr>
        <w:rPr>
          <w:lang w:val="en-US"/>
        </w:rPr>
      </w:pPr>
      <w:r>
        <w:rPr>
          <w:lang w:val="en-US"/>
        </w:rPr>
        <w:t>SELLER</w:t>
      </w:r>
      <w:r w:rsidR="48B21F1A" w:rsidRPr="009237ED">
        <w:rPr>
          <w:lang w:val="en-US"/>
        </w:rPr>
        <w:t xml:space="preserve"> shall perform insulation and ohmic resistance tests in all equipment</w:t>
      </w:r>
      <w:r w:rsidR="00521595">
        <w:rPr>
          <w:lang w:val="en-US"/>
        </w:rPr>
        <w:t xml:space="preserve">, </w:t>
      </w:r>
      <w:r w:rsidR="007E7314">
        <w:rPr>
          <w:lang w:val="en-US"/>
        </w:rPr>
        <w:t>including</w:t>
      </w:r>
      <w:r w:rsidR="48B21F1A" w:rsidRPr="009237ED">
        <w:rPr>
          <w:lang w:val="en-US"/>
        </w:rPr>
        <w:t xml:space="preserve"> measurement of the medium voltage motors and generators polarization index</w:t>
      </w:r>
      <w:r w:rsidR="00BE581B" w:rsidRPr="009237ED">
        <w:rPr>
          <w:lang w:val="en-US"/>
        </w:rPr>
        <w:t>.</w:t>
      </w:r>
    </w:p>
    <w:p w14:paraId="45BEDC48" w14:textId="77777777" w:rsidR="00E0032F" w:rsidRPr="009237ED" w:rsidRDefault="00E0032F" w:rsidP="00E0032F">
      <w:pPr>
        <w:pStyle w:val="PargrafodaLista"/>
        <w:ind w:left="0"/>
        <w:rPr>
          <w:lang w:val="en-US"/>
        </w:rPr>
      </w:pPr>
    </w:p>
    <w:p w14:paraId="3BDD8995" w14:textId="77DC1FB0" w:rsidR="008B00B8" w:rsidRPr="009237ED" w:rsidRDefault="008A1F9D" w:rsidP="004439A6">
      <w:pPr>
        <w:pStyle w:val="PargrafodaLista"/>
        <w:numPr>
          <w:ilvl w:val="3"/>
          <w:numId w:val="15"/>
        </w:numPr>
        <w:rPr>
          <w:lang w:val="en-US"/>
        </w:rPr>
      </w:pPr>
      <w:r>
        <w:rPr>
          <w:lang w:val="en-US"/>
        </w:rPr>
        <w:t>SELLER</w:t>
      </w:r>
      <w:r w:rsidR="48B21F1A" w:rsidRPr="009237ED">
        <w:rPr>
          <w:lang w:val="en-US"/>
        </w:rPr>
        <w:t xml:space="preserve"> shall verify </w:t>
      </w:r>
      <w:r w:rsidR="007E7314">
        <w:rPr>
          <w:lang w:val="en-US"/>
        </w:rPr>
        <w:t xml:space="preserve">periodically </w:t>
      </w:r>
      <w:r w:rsidR="48B21F1A" w:rsidRPr="009237ED">
        <w:rPr>
          <w:lang w:val="en-US"/>
        </w:rPr>
        <w:t xml:space="preserve">the free movement condition of </w:t>
      </w:r>
      <w:r w:rsidR="00B24DF2" w:rsidRPr="009237ED">
        <w:rPr>
          <w:lang w:val="en-US"/>
        </w:rPr>
        <w:t>rotate</w:t>
      </w:r>
      <w:r w:rsidR="48B21F1A" w:rsidRPr="009237ED">
        <w:rPr>
          <w:lang w:val="en-US"/>
        </w:rPr>
        <w:t xml:space="preserve"> electrical machines shaft</w:t>
      </w:r>
      <w:r w:rsidR="00BE581B" w:rsidRPr="009237ED">
        <w:rPr>
          <w:lang w:val="en-US"/>
        </w:rPr>
        <w:t>.</w:t>
      </w:r>
    </w:p>
    <w:p w14:paraId="47F73BD5" w14:textId="77777777" w:rsidR="00E0032F" w:rsidRPr="009237ED" w:rsidRDefault="00E0032F" w:rsidP="00E0032F">
      <w:pPr>
        <w:pStyle w:val="PargrafodaLista"/>
        <w:ind w:left="0"/>
        <w:rPr>
          <w:lang w:val="en-US"/>
        </w:rPr>
      </w:pPr>
    </w:p>
    <w:p w14:paraId="7305450F" w14:textId="3A485AC8" w:rsidR="008B00B8" w:rsidRPr="009237ED" w:rsidRDefault="008A1F9D" w:rsidP="004439A6">
      <w:pPr>
        <w:pStyle w:val="PargrafodaLista"/>
        <w:numPr>
          <w:ilvl w:val="3"/>
          <w:numId w:val="15"/>
        </w:numPr>
        <w:rPr>
          <w:lang w:val="en-US"/>
        </w:rPr>
      </w:pPr>
      <w:r>
        <w:rPr>
          <w:lang w:val="en-US"/>
        </w:rPr>
        <w:t>SELLER</w:t>
      </w:r>
      <w:r w:rsidR="48B21F1A" w:rsidRPr="009237ED">
        <w:rPr>
          <w:lang w:val="en-US"/>
        </w:rPr>
        <w:t xml:space="preserve"> shall issue tightness report applied to all </w:t>
      </w:r>
      <w:r w:rsidR="0010715D">
        <w:rPr>
          <w:lang w:val="en-US"/>
        </w:rPr>
        <w:t xml:space="preserve">Motor Control Center </w:t>
      </w:r>
      <w:r w:rsidR="003A5EDD" w:rsidRPr="009237ED">
        <w:rPr>
          <w:lang w:val="en-US"/>
        </w:rPr>
        <w:t>and switchboard connections, including a specific tightness report related to the fixation of the panel to this base.</w:t>
      </w:r>
      <w:r w:rsidR="48B21F1A" w:rsidRPr="009237ED">
        <w:rPr>
          <w:lang w:val="en-US"/>
        </w:rPr>
        <w:t xml:space="preserve"> The </w:t>
      </w:r>
      <w:r w:rsidR="003A5EDD" w:rsidRPr="009237ED">
        <w:rPr>
          <w:lang w:val="en-US"/>
        </w:rPr>
        <w:t xml:space="preserve">location and </w:t>
      </w:r>
      <w:r w:rsidR="48B21F1A" w:rsidRPr="009237ED">
        <w:rPr>
          <w:lang w:val="en-US"/>
        </w:rPr>
        <w:t xml:space="preserve">torque values shall be confirmed by </w:t>
      </w:r>
      <w:r w:rsidR="003A5EDD" w:rsidRPr="009237ED">
        <w:rPr>
          <w:lang w:val="en-US"/>
        </w:rPr>
        <w:t xml:space="preserve">the specific vendor documentation. </w:t>
      </w:r>
    </w:p>
    <w:p w14:paraId="5068D106" w14:textId="5256DA3D" w:rsidR="00E0032F" w:rsidRPr="009237ED" w:rsidRDefault="00E0032F" w:rsidP="00E0032F">
      <w:pPr>
        <w:pStyle w:val="PargrafodaLista"/>
        <w:ind w:left="0"/>
        <w:rPr>
          <w:lang w:val="en-US"/>
        </w:rPr>
      </w:pPr>
    </w:p>
    <w:p w14:paraId="2C37500E" w14:textId="2568ECD9" w:rsidR="008B00B8" w:rsidRPr="009237ED" w:rsidRDefault="48B21F1A" w:rsidP="004439A6">
      <w:pPr>
        <w:pStyle w:val="PargrafodaLista"/>
        <w:numPr>
          <w:ilvl w:val="3"/>
          <w:numId w:val="15"/>
        </w:numPr>
        <w:rPr>
          <w:lang w:val="en-US"/>
        </w:rPr>
      </w:pPr>
      <w:r w:rsidRPr="009237ED">
        <w:rPr>
          <w:lang w:val="en-US"/>
        </w:rPr>
        <w:t xml:space="preserve">For Insulation tests in Rotating Machinery and Transformers, </w:t>
      </w:r>
      <w:r w:rsidR="008A1F9D">
        <w:rPr>
          <w:lang w:val="en-US"/>
        </w:rPr>
        <w:t>SELLER</w:t>
      </w:r>
      <w:r w:rsidRPr="009237ED">
        <w:rPr>
          <w:lang w:val="en-US"/>
        </w:rPr>
        <w:t xml:space="preserve"> shall follow the IEEE STD 43-2000 - Recommended Practice for Testing Insulation Resistance of Rotating Machinery</w:t>
      </w:r>
      <w:r w:rsidR="00744D9B" w:rsidRPr="009237ED">
        <w:rPr>
          <w:lang w:val="en-US"/>
        </w:rPr>
        <w:t>.</w:t>
      </w:r>
    </w:p>
    <w:p w14:paraId="61424F8F" w14:textId="4158A00E" w:rsidR="00E0032F" w:rsidRPr="009237ED" w:rsidRDefault="00E0032F" w:rsidP="00E0032F">
      <w:pPr>
        <w:pStyle w:val="PargrafodaLista"/>
        <w:ind w:left="0"/>
        <w:rPr>
          <w:lang w:val="en-US"/>
        </w:rPr>
      </w:pPr>
    </w:p>
    <w:p w14:paraId="421BBEEB" w14:textId="1EDFD96B" w:rsidR="008B00B8" w:rsidRPr="009237ED" w:rsidRDefault="48B21F1A" w:rsidP="004439A6">
      <w:pPr>
        <w:pStyle w:val="PargrafodaLista"/>
        <w:numPr>
          <w:ilvl w:val="3"/>
          <w:numId w:val="15"/>
        </w:numPr>
        <w:rPr>
          <w:lang w:val="en-US"/>
        </w:rPr>
      </w:pPr>
      <w:r w:rsidRPr="009237ED">
        <w:rPr>
          <w:lang w:val="en-US"/>
        </w:rPr>
        <w:t xml:space="preserve">For electrical equipment insulating oil, </w:t>
      </w:r>
      <w:r w:rsidR="008A1F9D">
        <w:rPr>
          <w:lang w:val="en-US"/>
        </w:rPr>
        <w:t>SELLER</w:t>
      </w:r>
      <w:r w:rsidRPr="009237ED">
        <w:rPr>
          <w:lang w:val="en-US"/>
        </w:rPr>
        <w:t xml:space="preserve"> shall proceed according to IEC - 60296 - Fluids for </w:t>
      </w:r>
      <w:r w:rsidR="007C7A98" w:rsidRPr="009237ED">
        <w:rPr>
          <w:lang w:val="en-US"/>
        </w:rPr>
        <w:t>Electro technical</w:t>
      </w:r>
      <w:r w:rsidRPr="009237ED">
        <w:rPr>
          <w:lang w:val="en-US"/>
        </w:rPr>
        <w:t xml:space="preserve"> Applications Unused Mineral Insulating Oils for Transformers and Switchgear</w:t>
      </w:r>
      <w:r w:rsidR="00744D9B" w:rsidRPr="009237ED">
        <w:rPr>
          <w:lang w:val="en-US"/>
        </w:rPr>
        <w:t>.</w:t>
      </w:r>
    </w:p>
    <w:p w14:paraId="5405511D" w14:textId="77777777" w:rsidR="00E0032F" w:rsidRPr="009237ED" w:rsidRDefault="00E0032F" w:rsidP="00E0032F">
      <w:pPr>
        <w:pStyle w:val="PargrafodaLista"/>
        <w:ind w:left="0"/>
        <w:rPr>
          <w:lang w:val="en-US"/>
        </w:rPr>
      </w:pPr>
    </w:p>
    <w:p w14:paraId="692BB078" w14:textId="243A2909" w:rsidR="008B00B8" w:rsidRPr="009237ED" w:rsidRDefault="008A1F9D" w:rsidP="004439A6">
      <w:pPr>
        <w:pStyle w:val="PargrafodaLista"/>
        <w:numPr>
          <w:ilvl w:val="3"/>
          <w:numId w:val="15"/>
        </w:numPr>
        <w:rPr>
          <w:lang w:val="en-US"/>
        </w:rPr>
      </w:pPr>
      <w:r>
        <w:rPr>
          <w:lang w:val="en-US"/>
        </w:rPr>
        <w:t>SELLER</w:t>
      </w:r>
      <w:r w:rsidR="48B21F1A" w:rsidRPr="009237ED">
        <w:rPr>
          <w:lang w:val="en-US"/>
        </w:rPr>
        <w:t xml:space="preserve"> shall follow the vendors </w:t>
      </w:r>
      <w:r w:rsidR="003A5EDD" w:rsidRPr="009237ED">
        <w:rPr>
          <w:lang w:val="en-US"/>
        </w:rPr>
        <w:t>documentation</w:t>
      </w:r>
      <w:r w:rsidR="48B21F1A" w:rsidRPr="009237ED">
        <w:rPr>
          <w:lang w:val="en-US"/>
        </w:rPr>
        <w:t xml:space="preserve"> for the following tests:</w:t>
      </w:r>
    </w:p>
    <w:p w14:paraId="3EE0575A" w14:textId="77777777" w:rsidR="00E0032F" w:rsidRPr="009237ED" w:rsidRDefault="00E0032F" w:rsidP="00E0032F">
      <w:pPr>
        <w:pStyle w:val="PargrafodaLista"/>
        <w:ind w:left="0"/>
        <w:rPr>
          <w:szCs w:val="22"/>
          <w:lang w:val="en-US"/>
        </w:rPr>
      </w:pPr>
    </w:p>
    <w:p w14:paraId="4C1DCEB0" w14:textId="0E598DCA" w:rsidR="008B00B8" w:rsidRPr="009237ED" w:rsidRDefault="008B00B8" w:rsidP="00FB6166">
      <w:pPr>
        <w:pStyle w:val="PargrafodaLista"/>
        <w:numPr>
          <w:ilvl w:val="0"/>
          <w:numId w:val="23"/>
        </w:numPr>
        <w:rPr>
          <w:lang w:val="en-US"/>
        </w:rPr>
      </w:pPr>
      <w:r w:rsidRPr="009237ED">
        <w:rPr>
          <w:lang w:val="en-US"/>
        </w:rPr>
        <w:t xml:space="preserve">Insulation tests on electrical cables, electrical </w:t>
      </w:r>
      <w:proofErr w:type="gramStart"/>
      <w:r w:rsidRPr="009237ED">
        <w:rPr>
          <w:lang w:val="en-US"/>
        </w:rPr>
        <w:t>panels</w:t>
      </w:r>
      <w:proofErr w:type="gramEnd"/>
      <w:r w:rsidRPr="009237ED">
        <w:rPr>
          <w:lang w:val="en-US"/>
        </w:rPr>
        <w:t xml:space="preserve"> and components (e.g. breakers, drawers, </w:t>
      </w:r>
      <w:r w:rsidR="007C7A98" w:rsidRPr="009237ED">
        <w:rPr>
          <w:lang w:val="en-US"/>
        </w:rPr>
        <w:t>and contactors</w:t>
      </w:r>
      <w:r w:rsidRPr="009237ED">
        <w:rPr>
          <w:lang w:val="en-US"/>
        </w:rPr>
        <w:t>), Uninterruptible Power Supply (UPS), bat</w:t>
      </w:r>
      <w:r w:rsidR="00744D9B" w:rsidRPr="009237ED">
        <w:rPr>
          <w:lang w:val="en-US"/>
        </w:rPr>
        <w:t>tery chargers and similar tests.</w:t>
      </w:r>
    </w:p>
    <w:p w14:paraId="2E8F0510" w14:textId="57B845B1" w:rsidR="008B00B8" w:rsidRPr="009237ED" w:rsidRDefault="008B00B8" w:rsidP="00FB6166">
      <w:pPr>
        <w:pStyle w:val="PargrafodaLista"/>
        <w:numPr>
          <w:ilvl w:val="0"/>
          <w:numId w:val="23"/>
        </w:numPr>
        <w:rPr>
          <w:lang w:val="en-US"/>
        </w:rPr>
      </w:pPr>
      <w:r w:rsidRPr="009237ED">
        <w:rPr>
          <w:lang w:val="en-US"/>
        </w:rPr>
        <w:t xml:space="preserve">Hi-Pot tests on medium voltage cables, </w:t>
      </w:r>
      <w:proofErr w:type="gramStart"/>
      <w:r w:rsidRPr="009237ED">
        <w:rPr>
          <w:lang w:val="en-US"/>
        </w:rPr>
        <w:t>panels</w:t>
      </w:r>
      <w:proofErr w:type="gramEnd"/>
      <w:r w:rsidRPr="009237ED">
        <w:rPr>
          <w:lang w:val="en-US"/>
        </w:rPr>
        <w:t xml:space="preserve"> a</w:t>
      </w:r>
      <w:r w:rsidR="00744D9B" w:rsidRPr="009237ED">
        <w:rPr>
          <w:lang w:val="en-US"/>
        </w:rPr>
        <w:t>nd components (when applicable).</w:t>
      </w:r>
    </w:p>
    <w:p w14:paraId="3FC20975" w14:textId="4D45C7AB" w:rsidR="008B00B8" w:rsidRPr="009237ED" w:rsidRDefault="007C7A98" w:rsidP="00FB6166">
      <w:pPr>
        <w:pStyle w:val="PargrafodaLista"/>
        <w:numPr>
          <w:ilvl w:val="0"/>
          <w:numId w:val="23"/>
        </w:numPr>
        <w:rPr>
          <w:lang w:val="en-US"/>
        </w:rPr>
      </w:pPr>
      <w:r w:rsidRPr="009237ED">
        <w:rPr>
          <w:lang w:val="en-US"/>
        </w:rPr>
        <w:t>Duct</w:t>
      </w:r>
      <w:r w:rsidR="008B00B8" w:rsidRPr="009237ED">
        <w:rPr>
          <w:lang w:val="en-US"/>
        </w:rPr>
        <w:t xml:space="preserve"> resistance tests on </w:t>
      </w:r>
      <w:r w:rsidRPr="009237ED">
        <w:rPr>
          <w:lang w:val="en-US"/>
        </w:rPr>
        <w:t>bus bars</w:t>
      </w:r>
      <w:r w:rsidR="008B00B8" w:rsidRPr="009237ED">
        <w:rPr>
          <w:lang w:val="en-US"/>
        </w:rPr>
        <w:t xml:space="preserve"> (all panels, exception to small lighting panels and control panels), circuit breakers (low voltage power breakers and medium voltage circuit breakers) and medium voltage contactors.</w:t>
      </w:r>
    </w:p>
    <w:p w14:paraId="4E3E0C45" w14:textId="77777777" w:rsidR="00E0032F" w:rsidRPr="009237ED" w:rsidRDefault="00E0032F" w:rsidP="00E0032F">
      <w:pPr>
        <w:pStyle w:val="PargrafodaLista"/>
        <w:rPr>
          <w:szCs w:val="22"/>
          <w:lang w:val="en-US"/>
        </w:rPr>
      </w:pPr>
    </w:p>
    <w:p w14:paraId="6DACC697" w14:textId="00A71F48" w:rsidR="00E0032F" w:rsidRPr="0010715D" w:rsidRDefault="48B21F1A" w:rsidP="00095AE5">
      <w:pPr>
        <w:pStyle w:val="PargrafodaLista"/>
        <w:numPr>
          <w:ilvl w:val="3"/>
          <w:numId w:val="15"/>
        </w:numPr>
        <w:rPr>
          <w:szCs w:val="22"/>
          <w:lang w:val="en-US"/>
        </w:rPr>
      </w:pPr>
      <w:r w:rsidRPr="0010715D">
        <w:rPr>
          <w:rFonts w:cs="Arial"/>
          <w:lang w:val="en-US"/>
        </w:rPr>
        <w:t xml:space="preserve">About </w:t>
      </w:r>
      <w:r w:rsidR="0010715D" w:rsidRPr="00185105">
        <w:rPr>
          <w:rFonts w:cs="Arial"/>
          <w:lang w:val="en-US"/>
        </w:rPr>
        <w:t xml:space="preserve">circuit breakers phase simultaneity and plotting test, </w:t>
      </w:r>
      <w:r w:rsidR="008A1F9D">
        <w:rPr>
          <w:rFonts w:cs="Arial"/>
          <w:lang w:val="en-US"/>
        </w:rPr>
        <w:t>SELLER</w:t>
      </w:r>
      <w:r w:rsidR="0010715D" w:rsidRPr="00185105">
        <w:rPr>
          <w:rFonts w:cs="Arial"/>
          <w:lang w:val="en-US"/>
        </w:rPr>
        <w:t xml:space="preserve"> shall apply opening, </w:t>
      </w:r>
      <w:proofErr w:type="gramStart"/>
      <w:r w:rsidR="0010715D" w:rsidRPr="00185105">
        <w:rPr>
          <w:rFonts w:cs="Arial"/>
          <w:lang w:val="en-US"/>
        </w:rPr>
        <w:t>closing</w:t>
      </w:r>
      <w:proofErr w:type="gramEnd"/>
      <w:r w:rsidR="0010715D" w:rsidRPr="00185105">
        <w:rPr>
          <w:rFonts w:cs="Arial"/>
          <w:lang w:val="en-US"/>
        </w:rPr>
        <w:t xml:space="preserve"> and re-opening (trip free) tests to ensure it is according to the breaker operating curve and check time di</w:t>
      </w:r>
      <w:r w:rsidR="0010715D">
        <w:rPr>
          <w:rFonts w:cs="Arial"/>
          <w:lang w:val="en-US"/>
        </w:rPr>
        <w:t>s</w:t>
      </w:r>
      <w:r w:rsidR="0010715D" w:rsidRPr="00185105">
        <w:rPr>
          <w:rFonts w:cs="Arial"/>
          <w:lang w:val="en-US"/>
        </w:rPr>
        <w:t>crepancies between different phases.</w:t>
      </w:r>
    </w:p>
    <w:p w14:paraId="7193B752" w14:textId="77777777" w:rsidR="0010715D" w:rsidRPr="0010715D" w:rsidRDefault="0010715D" w:rsidP="0010715D">
      <w:pPr>
        <w:pStyle w:val="PargrafodaLista"/>
        <w:ind w:left="0"/>
        <w:rPr>
          <w:szCs w:val="22"/>
          <w:lang w:val="en-US"/>
        </w:rPr>
      </w:pPr>
    </w:p>
    <w:p w14:paraId="3C0EF08C" w14:textId="77C2BC96" w:rsidR="008B00B8" w:rsidRPr="009237ED" w:rsidRDefault="33E70459" w:rsidP="004439A6">
      <w:pPr>
        <w:pStyle w:val="PargrafodaLista"/>
        <w:numPr>
          <w:ilvl w:val="3"/>
          <w:numId w:val="15"/>
        </w:numPr>
        <w:rPr>
          <w:lang w:val="en-US"/>
        </w:rPr>
      </w:pPr>
      <w:r w:rsidRPr="009237ED">
        <w:rPr>
          <w:lang w:val="en-US"/>
        </w:rPr>
        <w:t xml:space="preserve">About the Transformer Turn Ratio Test (TTR), </w:t>
      </w:r>
      <w:r w:rsidR="008A1F9D">
        <w:rPr>
          <w:lang w:val="en-US"/>
        </w:rPr>
        <w:t>SELLER</w:t>
      </w:r>
      <w:r w:rsidRPr="009237ED">
        <w:rPr>
          <w:lang w:val="en-US"/>
        </w:rPr>
        <w:t xml:space="preserve"> shall determine transformation ratio, terminal identification and winding polarity, using the ratio-measuring instrument</w:t>
      </w:r>
      <w:r w:rsidR="00BE581B" w:rsidRPr="009237ED">
        <w:rPr>
          <w:lang w:val="en-US"/>
        </w:rPr>
        <w:t>.</w:t>
      </w:r>
    </w:p>
    <w:p w14:paraId="51A2E2F4" w14:textId="0105E877" w:rsidR="00E0032F" w:rsidRPr="009237ED" w:rsidRDefault="00E0032F" w:rsidP="00E0032F">
      <w:pPr>
        <w:pStyle w:val="PargrafodaLista"/>
        <w:ind w:left="0"/>
        <w:rPr>
          <w:szCs w:val="22"/>
          <w:lang w:val="en-US"/>
        </w:rPr>
      </w:pPr>
    </w:p>
    <w:p w14:paraId="3F4ACD76" w14:textId="4C5576D2" w:rsidR="00903536" w:rsidRPr="009237ED" w:rsidRDefault="33E70459" w:rsidP="004439A6">
      <w:pPr>
        <w:pStyle w:val="PargrafodaLista"/>
        <w:numPr>
          <w:ilvl w:val="3"/>
          <w:numId w:val="15"/>
        </w:numPr>
        <w:rPr>
          <w:lang w:val="en-US"/>
        </w:rPr>
      </w:pPr>
      <w:r w:rsidRPr="009237ED">
        <w:rPr>
          <w:lang w:val="en-US"/>
        </w:rPr>
        <w:lastRenderedPageBreak/>
        <w:t xml:space="preserve">About the transformer winding ohmic resistance test, </w:t>
      </w:r>
      <w:r w:rsidR="008A1F9D">
        <w:rPr>
          <w:lang w:val="en-US"/>
        </w:rPr>
        <w:t>SELLER</w:t>
      </w:r>
      <w:r w:rsidRPr="009237ED">
        <w:rPr>
          <w:lang w:val="en-US"/>
        </w:rPr>
        <w:t xml:space="preserve"> shall perform the transformer winding resistance measurements according to equipment type and vendor standards</w:t>
      </w:r>
      <w:r w:rsidR="00BE581B" w:rsidRPr="009237ED">
        <w:rPr>
          <w:lang w:val="en-US"/>
        </w:rPr>
        <w:t>.</w:t>
      </w:r>
    </w:p>
    <w:p w14:paraId="61EC4548" w14:textId="63C82A25" w:rsidR="00E0032F" w:rsidRPr="009237ED" w:rsidRDefault="00E0032F" w:rsidP="00E0032F">
      <w:pPr>
        <w:pStyle w:val="PargrafodaLista"/>
        <w:ind w:left="0"/>
        <w:rPr>
          <w:szCs w:val="22"/>
          <w:lang w:val="en-US"/>
        </w:rPr>
      </w:pPr>
    </w:p>
    <w:p w14:paraId="1E6BC829" w14:textId="22F06CBC" w:rsidR="00903536" w:rsidRPr="009237ED" w:rsidRDefault="008A1F9D" w:rsidP="004439A6">
      <w:pPr>
        <w:pStyle w:val="PargrafodaLista"/>
        <w:numPr>
          <w:ilvl w:val="3"/>
          <w:numId w:val="15"/>
        </w:numPr>
        <w:rPr>
          <w:lang w:val="en-US"/>
        </w:rPr>
      </w:pPr>
      <w:r>
        <w:rPr>
          <w:lang w:val="en-US"/>
        </w:rPr>
        <w:t>SELLER</w:t>
      </w:r>
      <w:r w:rsidR="33E70459" w:rsidRPr="009237ED">
        <w:rPr>
          <w:lang w:val="en-US"/>
        </w:rPr>
        <w:t xml:space="preserve"> shall perform the polarity test, saturation curve, current </w:t>
      </w:r>
      <w:proofErr w:type="gramStart"/>
      <w:r w:rsidR="33E70459" w:rsidRPr="009237ED">
        <w:rPr>
          <w:lang w:val="en-US"/>
        </w:rPr>
        <w:t>ratio</w:t>
      </w:r>
      <w:proofErr w:type="gramEnd"/>
      <w:r w:rsidR="33E70459" w:rsidRPr="009237ED">
        <w:rPr>
          <w:lang w:val="en-US"/>
        </w:rPr>
        <w:t xml:space="preserve"> and insulation test for the current transformers (TCs)</w:t>
      </w:r>
      <w:r w:rsidR="00BE581B" w:rsidRPr="009237ED">
        <w:rPr>
          <w:lang w:val="en-US"/>
        </w:rPr>
        <w:t>.</w:t>
      </w:r>
    </w:p>
    <w:p w14:paraId="41694E5E" w14:textId="207F9EC2" w:rsidR="00E0032F" w:rsidRPr="009237ED" w:rsidRDefault="00E0032F" w:rsidP="00E0032F">
      <w:pPr>
        <w:pStyle w:val="PargrafodaLista"/>
        <w:ind w:left="0"/>
        <w:rPr>
          <w:szCs w:val="22"/>
          <w:lang w:val="en-US"/>
        </w:rPr>
      </w:pPr>
    </w:p>
    <w:p w14:paraId="10817A8E" w14:textId="10614148" w:rsidR="00E0032F" w:rsidRPr="009237ED" w:rsidRDefault="008A1F9D" w:rsidP="004439A6">
      <w:pPr>
        <w:pStyle w:val="PargrafodaLista"/>
        <w:numPr>
          <w:ilvl w:val="3"/>
          <w:numId w:val="15"/>
        </w:numPr>
        <w:rPr>
          <w:lang w:val="en-US"/>
        </w:rPr>
      </w:pPr>
      <w:r>
        <w:rPr>
          <w:lang w:val="en-US"/>
        </w:rPr>
        <w:t>SELLER</w:t>
      </w:r>
      <w:r w:rsidR="33E70459" w:rsidRPr="009237ED">
        <w:rPr>
          <w:lang w:val="en-US"/>
        </w:rPr>
        <w:t xml:space="preserve"> shall perform the polarity test, Transformer Turn Ratio test and insulation test for the voltage transformers (TPs)</w:t>
      </w:r>
      <w:r w:rsidR="198EFBFD" w:rsidRPr="009237ED">
        <w:rPr>
          <w:lang w:val="en-US"/>
        </w:rPr>
        <w:t>.</w:t>
      </w:r>
    </w:p>
    <w:p w14:paraId="1FAB4EE3" w14:textId="77777777" w:rsidR="00903536" w:rsidRPr="009237ED" w:rsidRDefault="00903536" w:rsidP="00903536">
      <w:pPr>
        <w:pStyle w:val="PargrafodaLista"/>
        <w:ind w:left="0"/>
        <w:rPr>
          <w:lang w:val="en-US"/>
        </w:rPr>
      </w:pPr>
    </w:p>
    <w:p w14:paraId="354D6707" w14:textId="0D9B6781" w:rsidR="15101EB8" w:rsidRPr="009237ED" w:rsidRDefault="15101EB8" w:rsidP="004439A6">
      <w:pPr>
        <w:pStyle w:val="PargrafodaLista"/>
        <w:numPr>
          <w:ilvl w:val="2"/>
          <w:numId w:val="15"/>
        </w:numPr>
        <w:rPr>
          <w:rFonts w:eastAsia="Petrobras Sans" w:cs="Petrobras Sans"/>
          <w:b/>
          <w:bCs/>
          <w:szCs w:val="22"/>
          <w:lang w:val="en-US"/>
        </w:rPr>
      </w:pPr>
      <w:r w:rsidRPr="009237ED">
        <w:rPr>
          <w:rFonts w:cs="Arial"/>
          <w:b/>
          <w:bCs/>
          <w:lang w:val="en-US"/>
        </w:rPr>
        <w:t xml:space="preserve"> HVAC S</w:t>
      </w:r>
      <w:r w:rsidR="009362B9" w:rsidRPr="009237ED">
        <w:rPr>
          <w:rFonts w:cs="Arial"/>
          <w:b/>
          <w:bCs/>
          <w:lang w:val="en-US"/>
        </w:rPr>
        <w:t>ystem</w:t>
      </w:r>
    </w:p>
    <w:p w14:paraId="0F71126D" w14:textId="77777777" w:rsidR="009C7DBD" w:rsidRPr="009237ED" w:rsidRDefault="009C7DBD" w:rsidP="58D5AC2D">
      <w:pPr>
        <w:pStyle w:val="PargrafodaLista"/>
        <w:ind w:left="0"/>
        <w:rPr>
          <w:b/>
          <w:bCs/>
          <w:strike/>
          <w:lang w:val="en-US"/>
        </w:rPr>
      </w:pPr>
    </w:p>
    <w:p w14:paraId="5E66FA0D" w14:textId="0211502A" w:rsidR="6FE1BA51" w:rsidRPr="009237ED" w:rsidRDefault="00B95E32" w:rsidP="004439A6">
      <w:pPr>
        <w:pStyle w:val="PargrafodaLista"/>
        <w:numPr>
          <w:ilvl w:val="3"/>
          <w:numId w:val="15"/>
        </w:numPr>
        <w:rPr>
          <w:rFonts w:eastAsia="Petrobras Sans" w:cs="Petrobras Sans"/>
          <w:szCs w:val="22"/>
          <w:lang w:val="en-US"/>
        </w:rPr>
      </w:pPr>
      <w:r>
        <w:rPr>
          <w:lang w:val="en-US"/>
        </w:rPr>
        <w:t>SELLER</w:t>
      </w:r>
      <w:r w:rsidR="6FE1BA51" w:rsidRPr="009237ED">
        <w:rPr>
          <w:lang w:val="en-US"/>
        </w:rPr>
        <w:t xml:space="preserve"> shall proceed the steps of M</w:t>
      </w:r>
      <w:r w:rsidR="7A6951F8" w:rsidRPr="009237ED">
        <w:rPr>
          <w:lang w:val="en-US"/>
        </w:rPr>
        <w:t>e</w:t>
      </w:r>
      <w:r w:rsidR="6FE1BA51" w:rsidRPr="009237ED">
        <w:rPr>
          <w:lang w:val="en-US"/>
        </w:rPr>
        <w:t>chanical Completion Procedure, which has, among others, the following items:</w:t>
      </w:r>
    </w:p>
    <w:p w14:paraId="788DA290" w14:textId="77777777" w:rsidR="00744D9B" w:rsidRPr="009237ED" w:rsidRDefault="00744D9B" w:rsidP="00744D9B">
      <w:pPr>
        <w:pStyle w:val="PargrafodaLista"/>
        <w:ind w:left="0"/>
        <w:rPr>
          <w:rFonts w:eastAsia="Petrobras Sans" w:cs="Petrobras Sans"/>
          <w:szCs w:val="22"/>
          <w:lang w:val="en-US"/>
        </w:rPr>
      </w:pPr>
    </w:p>
    <w:p w14:paraId="1B4449EA" w14:textId="1D0F134E" w:rsidR="6FE1BA51" w:rsidRPr="009237ED" w:rsidRDefault="6FE1BA51" w:rsidP="00FB6166">
      <w:pPr>
        <w:pStyle w:val="PargrafodaLista"/>
        <w:numPr>
          <w:ilvl w:val="0"/>
          <w:numId w:val="24"/>
        </w:numPr>
        <w:rPr>
          <w:lang w:val="en-US"/>
        </w:rPr>
      </w:pPr>
      <w:r w:rsidRPr="009237ED">
        <w:rPr>
          <w:lang w:val="en-US"/>
        </w:rPr>
        <w:t>Document Verification: all necessary certificates and reports (including NR-13, if applicable) shall be presented.</w:t>
      </w:r>
    </w:p>
    <w:p w14:paraId="66C456D2" w14:textId="75FCA8FC" w:rsidR="6FE1BA51" w:rsidRPr="009237ED" w:rsidRDefault="6FE1BA51" w:rsidP="00FB6166">
      <w:pPr>
        <w:pStyle w:val="PargrafodaLista"/>
        <w:numPr>
          <w:ilvl w:val="0"/>
          <w:numId w:val="24"/>
        </w:numPr>
        <w:rPr>
          <w:lang w:val="en-US"/>
        </w:rPr>
      </w:pPr>
      <w:r w:rsidRPr="009237ED">
        <w:rPr>
          <w:lang w:val="en-US"/>
        </w:rPr>
        <w:t>Punches Verification: all punches from the construction and assembly stages shall be cleared.</w:t>
      </w:r>
    </w:p>
    <w:p w14:paraId="08797207" w14:textId="50824323" w:rsidR="6FE1BA51" w:rsidRPr="009237ED" w:rsidRDefault="6FE1BA51" w:rsidP="00FB6166">
      <w:pPr>
        <w:pStyle w:val="PargrafodaLista"/>
        <w:numPr>
          <w:ilvl w:val="0"/>
          <w:numId w:val="24"/>
        </w:numPr>
        <w:rPr>
          <w:lang w:val="en-US"/>
        </w:rPr>
      </w:pPr>
      <w:r w:rsidRPr="009237ED">
        <w:rPr>
          <w:lang w:val="en-US"/>
        </w:rPr>
        <w:t>Design Compliance: the SSOP shall comply with all approved design documents.</w:t>
      </w:r>
    </w:p>
    <w:p w14:paraId="0AEDB381" w14:textId="15E93728" w:rsidR="6FE1BA51" w:rsidRPr="009237ED" w:rsidRDefault="6FE1BA51" w:rsidP="00FB6166">
      <w:pPr>
        <w:pStyle w:val="PargrafodaLista"/>
        <w:numPr>
          <w:ilvl w:val="0"/>
          <w:numId w:val="24"/>
        </w:numPr>
        <w:rPr>
          <w:lang w:val="en-US"/>
        </w:rPr>
      </w:pPr>
      <w:r w:rsidRPr="009237ED">
        <w:rPr>
          <w:lang w:val="en-US"/>
        </w:rPr>
        <w:t xml:space="preserve">The Blank Test shall be performed and approved by </w:t>
      </w:r>
      <w:r w:rsidR="008A1F9D">
        <w:rPr>
          <w:lang w:val="en-US"/>
        </w:rPr>
        <w:t>BUYER</w:t>
      </w:r>
      <w:r w:rsidRPr="009237ED">
        <w:rPr>
          <w:lang w:val="en-US"/>
        </w:rPr>
        <w:t>.</w:t>
      </w:r>
    </w:p>
    <w:p w14:paraId="4DAB5EB6" w14:textId="66CA2E19" w:rsidR="00744D9B" w:rsidRPr="009237ED" w:rsidRDefault="6FE1BA51" w:rsidP="00FB6166">
      <w:pPr>
        <w:pStyle w:val="PargrafodaLista"/>
        <w:numPr>
          <w:ilvl w:val="0"/>
          <w:numId w:val="24"/>
        </w:numPr>
        <w:rPr>
          <w:lang w:val="en-US"/>
        </w:rPr>
      </w:pPr>
      <w:r w:rsidRPr="009237ED">
        <w:rPr>
          <w:lang w:val="en-US"/>
        </w:rPr>
        <w:t>The Control Logic of the Cause &amp; Effect Matrix and the Equipment Logic Interlock shall be installed.</w:t>
      </w:r>
    </w:p>
    <w:p w14:paraId="18EE5201" w14:textId="77777777" w:rsidR="00855DE9" w:rsidRPr="009237ED" w:rsidRDefault="00855DE9" w:rsidP="00991EE2">
      <w:pPr>
        <w:pStyle w:val="PargrafodaLista"/>
        <w:ind w:left="0"/>
        <w:rPr>
          <w:lang w:val="en-US"/>
        </w:rPr>
      </w:pPr>
    </w:p>
    <w:p w14:paraId="6D5D62B6" w14:textId="419F1F17" w:rsidR="003F3380" w:rsidRPr="009237ED" w:rsidRDefault="003F3380" w:rsidP="004439A6">
      <w:pPr>
        <w:pStyle w:val="PargrafodaLista"/>
        <w:numPr>
          <w:ilvl w:val="2"/>
          <w:numId w:val="15"/>
        </w:numPr>
        <w:contextualSpacing w:val="0"/>
        <w:rPr>
          <w:rFonts w:eastAsia="Petrobras Sans" w:cs="Petrobras Sans"/>
          <w:b/>
          <w:bCs/>
          <w:lang w:val="en-US"/>
        </w:rPr>
      </w:pPr>
      <w:r w:rsidRPr="009237ED">
        <w:rPr>
          <w:lang w:val="en-US"/>
        </w:rPr>
        <w:tab/>
      </w:r>
      <w:r w:rsidR="5ED41BE5" w:rsidRPr="009237ED">
        <w:rPr>
          <w:b/>
          <w:bCs/>
          <w:lang w:val="en-US"/>
        </w:rPr>
        <w:t>P</w:t>
      </w:r>
      <w:r w:rsidR="009362B9" w:rsidRPr="009237ED">
        <w:rPr>
          <w:b/>
          <w:bCs/>
          <w:lang w:val="en-US"/>
        </w:rPr>
        <w:t>iping and Equipment Cleaning Directives</w:t>
      </w:r>
      <w:r w:rsidR="5ED41BE5" w:rsidRPr="009237ED">
        <w:rPr>
          <w:lang w:val="en-US"/>
        </w:rPr>
        <w:t xml:space="preserve"> </w:t>
      </w:r>
    </w:p>
    <w:p w14:paraId="46EFD0D6" w14:textId="6753924F" w:rsidR="003F3380" w:rsidRPr="009237ED" w:rsidRDefault="008A1F9D" w:rsidP="004439A6">
      <w:pPr>
        <w:pStyle w:val="PargrafodaLista"/>
        <w:numPr>
          <w:ilvl w:val="3"/>
          <w:numId w:val="15"/>
        </w:numPr>
        <w:contextualSpacing w:val="0"/>
        <w:rPr>
          <w:rFonts w:eastAsia="Petrobras Sans" w:cs="Petrobras Sans"/>
          <w:lang w:val="en-US"/>
        </w:rPr>
      </w:pPr>
      <w:r>
        <w:rPr>
          <w:lang w:val="en-US"/>
        </w:rPr>
        <w:t>SELLER</w:t>
      </w:r>
      <w:r w:rsidR="279DE392" w:rsidRPr="009237ED">
        <w:rPr>
          <w:lang w:val="en-US"/>
        </w:rPr>
        <w:t xml:space="preserve"> shall submit to </w:t>
      </w:r>
      <w:r w:rsidR="00FB3438">
        <w:rPr>
          <w:lang w:val="en-US"/>
        </w:rPr>
        <w:t>BUYER’s</w:t>
      </w:r>
      <w:r w:rsidR="279DE392" w:rsidRPr="009237ED">
        <w:rPr>
          <w:lang w:val="en-US"/>
        </w:rPr>
        <w:t xml:space="preserve"> approval cleaning methods and procedures for each piping system/subsystem, in accordance with</w:t>
      </w:r>
      <w:r w:rsidR="000A7E57" w:rsidRPr="009237ED">
        <w:rPr>
          <w:lang w:val="en-US"/>
        </w:rPr>
        <w:t xml:space="preserve"> item 3.1</w:t>
      </w:r>
      <w:r w:rsidR="00F37D89" w:rsidRPr="009237ED">
        <w:rPr>
          <w:lang w:val="en-US"/>
        </w:rPr>
        <w:t xml:space="preserve"> of this Exhibit</w:t>
      </w:r>
      <w:r w:rsidR="000A7E57" w:rsidRPr="009237ED">
        <w:rPr>
          <w:lang w:val="en-US"/>
        </w:rPr>
        <w:t>.</w:t>
      </w:r>
    </w:p>
    <w:p w14:paraId="797E0558" w14:textId="1E5ED1F2" w:rsidR="003F3380" w:rsidRPr="00EC3040" w:rsidRDefault="008A1F9D" w:rsidP="004439A6">
      <w:pPr>
        <w:numPr>
          <w:ilvl w:val="3"/>
          <w:numId w:val="15"/>
        </w:numPr>
        <w:rPr>
          <w:rFonts w:eastAsia="Petrobras Sans" w:cs="Petrobras Sans"/>
          <w:lang w:val="en-US"/>
        </w:rPr>
      </w:pPr>
      <w:r>
        <w:rPr>
          <w:lang w:val="en-US"/>
        </w:rPr>
        <w:t>SELLER</w:t>
      </w:r>
      <w:r w:rsidR="279DE392" w:rsidRPr="009237ED">
        <w:rPr>
          <w:lang w:val="en-US"/>
        </w:rPr>
        <w:t xml:space="preserve"> shall call </w:t>
      </w:r>
      <w:r>
        <w:rPr>
          <w:lang w:val="en-US"/>
        </w:rPr>
        <w:t>BUYER</w:t>
      </w:r>
      <w:r w:rsidR="279DE392" w:rsidRPr="009237ED">
        <w:rPr>
          <w:lang w:val="en-US"/>
        </w:rPr>
        <w:t xml:space="preserve"> to witness the video </w:t>
      </w:r>
      <w:r w:rsidR="00E62AD6" w:rsidRPr="00EC3040">
        <w:rPr>
          <w:lang w:val="en-US"/>
        </w:rPr>
        <w:t>borescope</w:t>
      </w:r>
      <w:r w:rsidR="279DE392" w:rsidRPr="00EC3040">
        <w:rPr>
          <w:lang w:val="en-US"/>
        </w:rPr>
        <w:t xml:space="preserve"> operation </w:t>
      </w:r>
      <w:proofErr w:type="gramStart"/>
      <w:r w:rsidR="279DE392" w:rsidRPr="00EC3040">
        <w:rPr>
          <w:lang w:val="en-US"/>
        </w:rPr>
        <w:t>in order to</w:t>
      </w:r>
      <w:proofErr w:type="gramEnd"/>
      <w:r w:rsidR="279DE392" w:rsidRPr="00EC3040">
        <w:rPr>
          <w:lang w:val="en-US"/>
        </w:rPr>
        <w:t xml:space="preserve"> check </w:t>
      </w:r>
      <w:r w:rsidR="2E67B624" w:rsidRPr="00EC3040">
        <w:rPr>
          <w:lang w:val="en-US"/>
        </w:rPr>
        <w:t xml:space="preserve">the </w:t>
      </w:r>
      <w:r w:rsidR="279DE392" w:rsidRPr="00EC3040">
        <w:rPr>
          <w:lang w:val="en-US"/>
        </w:rPr>
        <w:t xml:space="preserve">effectiveness of piping cleaning. </w:t>
      </w:r>
      <w:r w:rsidRPr="00EC3040">
        <w:rPr>
          <w:lang w:val="en-US"/>
        </w:rPr>
        <w:t>SELLER</w:t>
      </w:r>
      <w:r w:rsidR="279DE392" w:rsidRPr="00EC3040">
        <w:rPr>
          <w:lang w:val="en-US"/>
        </w:rPr>
        <w:t xml:space="preserve"> shall repeat any cleaning operation that </w:t>
      </w:r>
      <w:r w:rsidRPr="00EC3040">
        <w:rPr>
          <w:lang w:val="en-US"/>
        </w:rPr>
        <w:t>BUYER</w:t>
      </w:r>
      <w:r w:rsidR="279DE392" w:rsidRPr="00EC3040">
        <w:rPr>
          <w:lang w:val="en-US"/>
        </w:rPr>
        <w:t xml:space="preserve"> may deem unsatisfactory after </w:t>
      </w:r>
      <w:r w:rsidR="00963216" w:rsidRPr="00EC3040">
        <w:rPr>
          <w:lang w:val="en-US"/>
        </w:rPr>
        <w:t>borescope</w:t>
      </w:r>
      <w:r w:rsidR="279DE392" w:rsidRPr="00EC3040">
        <w:rPr>
          <w:lang w:val="en-US"/>
        </w:rPr>
        <w:t xml:space="preserve"> checking.</w:t>
      </w:r>
    </w:p>
    <w:p w14:paraId="517A1671" w14:textId="3FE303B0" w:rsidR="003F3380" w:rsidRPr="009237ED" w:rsidRDefault="279DE392" w:rsidP="004439A6">
      <w:pPr>
        <w:numPr>
          <w:ilvl w:val="3"/>
          <w:numId w:val="15"/>
        </w:numPr>
        <w:rPr>
          <w:rFonts w:eastAsia="Petrobras Sans" w:cs="Petrobras Sans"/>
          <w:lang w:val="en-US"/>
        </w:rPr>
      </w:pPr>
      <w:r w:rsidRPr="00EC3040">
        <w:rPr>
          <w:lang w:val="en-US"/>
        </w:rPr>
        <w:t xml:space="preserve">Video </w:t>
      </w:r>
      <w:r w:rsidR="00963216" w:rsidRPr="00EC3040">
        <w:rPr>
          <w:lang w:val="en-US"/>
        </w:rPr>
        <w:t>borescope</w:t>
      </w:r>
      <w:r w:rsidRPr="00EC3040">
        <w:rPr>
          <w:lang w:val="en-US"/>
        </w:rPr>
        <w:t xml:space="preserve"> inspection is mandatory for piping cl</w:t>
      </w:r>
      <w:r w:rsidRPr="009237ED">
        <w:rPr>
          <w:lang w:val="en-US"/>
        </w:rPr>
        <w:t xml:space="preserve">eaning approval by </w:t>
      </w:r>
      <w:r w:rsidR="008A1F9D">
        <w:rPr>
          <w:lang w:val="en-US"/>
        </w:rPr>
        <w:t>BUYER</w:t>
      </w:r>
      <w:r w:rsidRPr="009237ED">
        <w:rPr>
          <w:lang w:val="en-US"/>
        </w:rPr>
        <w:t xml:space="preserve">. </w:t>
      </w:r>
      <w:r w:rsidR="008A1F9D">
        <w:rPr>
          <w:lang w:val="en-US"/>
        </w:rPr>
        <w:t>SELLER</w:t>
      </w:r>
      <w:r w:rsidRPr="009237ED">
        <w:rPr>
          <w:lang w:val="en-US"/>
        </w:rPr>
        <w:t xml:space="preserve"> shall issue and submit to </w:t>
      </w:r>
      <w:r w:rsidR="00FB3438">
        <w:rPr>
          <w:lang w:val="en-US"/>
        </w:rPr>
        <w:t>BUYER’s</w:t>
      </w:r>
      <w:r w:rsidRPr="009237ED">
        <w:rPr>
          <w:lang w:val="en-US"/>
        </w:rPr>
        <w:t xml:space="preserve"> approval cleanings report for each system/subsystem, including documentation and video.</w:t>
      </w:r>
      <w:r w:rsidR="00547A0A">
        <w:rPr>
          <w:lang w:val="en-US"/>
        </w:rPr>
        <w:t xml:space="preserve"> </w:t>
      </w:r>
      <w:proofErr w:type="gramStart"/>
      <w:r w:rsidR="00547A0A" w:rsidRPr="00547A0A">
        <w:rPr>
          <w:lang w:val="en-US"/>
        </w:rPr>
        <w:t>In order to</w:t>
      </w:r>
      <w:proofErr w:type="gramEnd"/>
      <w:r w:rsidR="00547A0A" w:rsidRPr="00547A0A">
        <w:rPr>
          <w:lang w:val="en-US"/>
        </w:rPr>
        <w:t xml:space="preserve"> keep piping cleaned during all construction and commissioning phase, </w:t>
      </w:r>
      <w:r w:rsidR="008A1F9D">
        <w:rPr>
          <w:lang w:val="en-US"/>
        </w:rPr>
        <w:t>SELLER</w:t>
      </w:r>
      <w:r w:rsidR="00547A0A" w:rsidRPr="00547A0A">
        <w:rPr>
          <w:lang w:val="en-US"/>
        </w:rPr>
        <w:t xml:space="preserve"> shall ensure proper preservation and </w:t>
      </w:r>
      <w:r w:rsidR="00547A0A" w:rsidRPr="00D21E72">
        <w:rPr>
          <w:lang w:val="en-US"/>
        </w:rPr>
        <w:t xml:space="preserve">control it </w:t>
      </w:r>
      <w:r w:rsidR="0063215F" w:rsidRPr="00D21E72">
        <w:rPr>
          <w:lang w:val="en-US"/>
        </w:rPr>
        <w:t>periodically</w:t>
      </w:r>
      <w:r w:rsidR="00547A0A" w:rsidRPr="00D21E72">
        <w:rPr>
          <w:lang w:val="en-US"/>
        </w:rPr>
        <w:t>.</w:t>
      </w:r>
    </w:p>
    <w:p w14:paraId="4324BDFA" w14:textId="3E33180E" w:rsidR="00184CA2" w:rsidRPr="009237ED" w:rsidRDefault="00184CA2" w:rsidP="004439A6">
      <w:pPr>
        <w:pStyle w:val="PargrafodaLista"/>
        <w:numPr>
          <w:ilvl w:val="2"/>
          <w:numId w:val="15"/>
        </w:numPr>
        <w:contextualSpacing w:val="0"/>
        <w:rPr>
          <w:b/>
          <w:lang w:val="en-US"/>
        </w:rPr>
      </w:pPr>
      <w:r w:rsidRPr="009237ED">
        <w:rPr>
          <w:b/>
          <w:lang w:val="en-US"/>
        </w:rPr>
        <w:tab/>
      </w:r>
      <w:r w:rsidR="29A8A9F7" w:rsidRPr="009237ED">
        <w:rPr>
          <w:b/>
          <w:lang w:val="en-US"/>
        </w:rPr>
        <w:t>B</w:t>
      </w:r>
      <w:r w:rsidR="009362B9" w:rsidRPr="009237ED">
        <w:rPr>
          <w:b/>
          <w:lang w:val="en-US"/>
        </w:rPr>
        <w:t>olted Flange Joint Management</w:t>
      </w:r>
      <w:r w:rsidR="00D11EE6" w:rsidRPr="009237ED">
        <w:rPr>
          <w:b/>
          <w:lang w:val="en-US"/>
        </w:rPr>
        <w:t xml:space="preserve"> </w:t>
      </w:r>
    </w:p>
    <w:p w14:paraId="787D95A7" w14:textId="38C7B57A" w:rsidR="00AC4CE3" w:rsidRPr="009237ED" w:rsidRDefault="008A1F9D" w:rsidP="00D0064C">
      <w:pPr>
        <w:pStyle w:val="PargrafodaLista"/>
        <w:numPr>
          <w:ilvl w:val="3"/>
          <w:numId w:val="15"/>
        </w:numPr>
        <w:spacing w:after="840"/>
        <w:contextualSpacing w:val="0"/>
        <w:rPr>
          <w:rFonts w:eastAsia="Petrobras Sans" w:cs="Petrobras Sans"/>
          <w:szCs w:val="22"/>
          <w:lang w:val="en-US"/>
        </w:rPr>
      </w:pPr>
      <w:r>
        <w:rPr>
          <w:rFonts w:eastAsia="Petrobras Sans" w:cs="Petrobras Sans"/>
          <w:szCs w:val="22"/>
          <w:lang w:val="en-US"/>
        </w:rPr>
        <w:t>SELLER</w:t>
      </w:r>
      <w:r w:rsidR="0B162B08" w:rsidRPr="009237ED">
        <w:rPr>
          <w:rFonts w:eastAsia="Petrobras Sans" w:cs="Petrobras Sans"/>
          <w:szCs w:val="22"/>
          <w:lang w:val="en-US"/>
        </w:rPr>
        <w:t xml:space="preserve"> shall follow the requirements of </w:t>
      </w:r>
      <w:r w:rsidR="000A7E57" w:rsidRPr="009237ED">
        <w:rPr>
          <w:rFonts w:eastAsia="Petrobras Sans" w:cs="Petrobras Sans"/>
          <w:szCs w:val="22"/>
          <w:lang w:val="en-US"/>
        </w:rPr>
        <w:t xml:space="preserve">item 3.2 </w:t>
      </w:r>
      <w:proofErr w:type="gramStart"/>
      <w:r w:rsidR="44DC2F50" w:rsidRPr="009237ED">
        <w:rPr>
          <w:rFonts w:eastAsia="Petrobras Sans" w:cs="Petrobras Sans"/>
          <w:szCs w:val="22"/>
          <w:lang w:val="en-US"/>
        </w:rPr>
        <w:t>in order t</w:t>
      </w:r>
      <w:r w:rsidR="428F9F9D" w:rsidRPr="009237ED">
        <w:rPr>
          <w:rFonts w:eastAsia="Petrobras Sans" w:cs="Petrobras Sans"/>
          <w:szCs w:val="22"/>
          <w:lang w:val="en-US"/>
        </w:rPr>
        <w:t>o</w:t>
      </w:r>
      <w:proofErr w:type="gramEnd"/>
      <w:r w:rsidR="428F9F9D" w:rsidRPr="009237ED">
        <w:rPr>
          <w:rFonts w:eastAsia="Petrobras Sans" w:cs="Petrobras Sans"/>
          <w:szCs w:val="22"/>
          <w:lang w:val="en-US"/>
        </w:rPr>
        <w:t xml:space="preserve"> ensure that all bolted joints are consistently leak-free during testing and operation</w:t>
      </w:r>
      <w:r w:rsidR="3C4FF162" w:rsidRPr="009237ED">
        <w:rPr>
          <w:rFonts w:eastAsia="Petrobras Sans" w:cs="Petrobras Sans"/>
          <w:szCs w:val="22"/>
          <w:lang w:val="en-US"/>
        </w:rPr>
        <w:t xml:space="preserve">. </w:t>
      </w:r>
    </w:p>
    <w:p w14:paraId="6B3EA2D0" w14:textId="182D2E05" w:rsidR="00207914" w:rsidRPr="009237ED" w:rsidRDefault="00207914" w:rsidP="004439A6">
      <w:pPr>
        <w:pStyle w:val="PargrafodaLista"/>
        <w:numPr>
          <w:ilvl w:val="2"/>
          <w:numId w:val="15"/>
        </w:numPr>
        <w:contextualSpacing w:val="0"/>
        <w:rPr>
          <w:b/>
          <w:lang w:val="en-US"/>
        </w:rPr>
      </w:pPr>
      <w:r w:rsidRPr="009237ED">
        <w:rPr>
          <w:b/>
          <w:lang w:val="en-US"/>
        </w:rPr>
        <w:lastRenderedPageBreak/>
        <w:t xml:space="preserve"> Brazilian Regulation Standards </w:t>
      </w:r>
    </w:p>
    <w:p w14:paraId="0DF6CFF7" w14:textId="0B982E89" w:rsidR="003A5EDD" w:rsidRPr="0075470B" w:rsidRDefault="008A1F9D" w:rsidP="00D0064C">
      <w:pPr>
        <w:pStyle w:val="PargrafodaLista"/>
        <w:numPr>
          <w:ilvl w:val="3"/>
          <w:numId w:val="15"/>
        </w:numPr>
        <w:contextualSpacing w:val="0"/>
        <w:rPr>
          <w:rFonts w:eastAsia="Petrobras Sans" w:cs="Petrobras Sans"/>
          <w:szCs w:val="22"/>
          <w:lang w:val="en-US"/>
        </w:rPr>
      </w:pPr>
      <w:bookmarkStart w:id="316" w:name="_Hlk30169157"/>
      <w:r w:rsidRPr="0075470B">
        <w:rPr>
          <w:rFonts w:eastAsia="Petrobras Sans" w:cs="Petrobras Sans"/>
          <w:szCs w:val="22"/>
          <w:lang w:val="en-US"/>
        </w:rPr>
        <w:t>SELLER</w:t>
      </w:r>
      <w:r w:rsidR="003A5EDD" w:rsidRPr="0075470B">
        <w:rPr>
          <w:rFonts w:eastAsia="Petrobras Sans" w:cs="Petrobras Sans"/>
          <w:szCs w:val="22"/>
          <w:lang w:val="en-US"/>
        </w:rPr>
        <w:t xml:space="preserve"> shall </w:t>
      </w:r>
      <w:r w:rsidR="00502AF2" w:rsidRPr="0075470B">
        <w:rPr>
          <w:rFonts w:eastAsia="Petrobras Sans" w:cs="Petrobras Sans"/>
          <w:szCs w:val="22"/>
          <w:lang w:val="en-US"/>
        </w:rPr>
        <w:t>follow the requirements described on item</w:t>
      </w:r>
      <w:r w:rsidR="00625840" w:rsidRPr="0075470B">
        <w:rPr>
          <w:rFonts w:eastAsia="Petrobras Sans" w:cs="Petrobras Sans"/>
          <w:szCs w:val="22"/>
          <w:lang w:val="en-US"/>
        </w:rPr>
        <w:t xml:space="preserve"> </w:t>
      </w:r>
      <w:r w:rsidR="00B732C8" w:rsidRPr="0075470B">
        <w:rPr>
          <w:rFonts w:eastAsia="Petrobras Sans" w:cs="Petrobras Sans"/>
          <w:szCs w:val="22"/>
          <w:lang w:val="en-US"/>
        </w:rPr>
        <w:t>8.1</w:t>
      </w:r>
      <w:r w:rsidR="00E03CB9" w:rsidRPr="0075470B">
        <w:rPr>
          <w:rFonts w:eastAsia="Petrobras Sans" w:cs="Petrobras Sans"/>
          <w:szCs w:val="22"/>
          <w:lang w:val="en-US"/>
        </w:rPr>
        <w:t>.1</w:t>
      </w:r>
      <w:r w:rsidR="00B732C8" w:rsidRPr="0075470B">
        <w:rPr>
          <w:rFonts w:eastAsia="Petrobras Sans" w:cs="Petrobras Sans"/>
          <w:szCs w:val="22"/>
          <w:lang w:val="en-US"/>
        </w:rPr>
        <w:t xml:space="preserve"> </w:t>
      </w:r>
      <w:r w:rsidR="00502AF2" w:rsidRPr="0075470B">
        <w:rPr>
          <w:rFonts w:eastAsia="Petrobras Sans" w:cs="Petrobras Sans"/>
          <w:szCs w:val="22"/>
          <w:lang w:val="en-US"/>
        </w:rPr>
        <w:t>of Exhibit</w:t>
      </w:r>
      <w:r w:rsidR="00B732C8" w:rsidRPr="0075470B">
        <w:rPr>
          <w:rFonts w:eastAsia="Petrobras Sans" w:cs="Petrobras Sans"/>
          <w:szCs w:val="22"/>
          <w:lang w:val="en-US"/>
        </w:rPr>
        <w:t xml:space="preserve"> III – DIRECTIVES FOR </w:t>
      </w:r>
      <w:r w:rsidR="000F4225" w:rsidRPr="0075470B">
        <w:rPr>
          <w:rFonts w:eastAsia="Petrobras Sans" w:cs="Petrobras Sans"/>
          <w:szCs w:val="22"/>
          <w:lang w:val="en-US"/>
        </w:rPr>
        <w:t>PRODUCT DEVELOPMENT</w:t>
      </w:r>
      <w:r w:rsidR="00502AF2" w:rsidRPr="0075470B">
        <w:rPr>
          <w:rFonts w:eastAsia="Petrobras Sans" w:cs="Petrobras Sans"/>
          <w:szCs w:val="22"/>
          <w:lang w:val="en-US"/>
        </w:rPr>
        <w:t>.</w:t>
      </w:r>
    </w:p>
    <w:p w14:paraId="3BE0F8D2" w14:textId="184B2420" w:rsidR="00012894" w:rsidRPr="009237ED" w:rsidRDefault="734DFCDC" w:rsidP="004439A6">
      <w:pPr>
        <w:pStyle w:val="PargrafodaLista"/>
        <w:numPr>
          <w:ilvl w:val="2"/>
          <w:numId w:val="15"/>
        </w:numPr>
        <w:contextualSpacing w:val="0"/>
        <w:rPr>
          <w:b/>
          <w:lang w:val="en-US"/>
        </w:rPr>
      </w:pPr>
      <w:r w:rsidRPr="009237ED">
        <w:rPr>
          <w:b/>
          <w:lang w:val="en-US"/>
        </w:rPr>
        <w:t xml:space="preserve">Classification Society </w:t>
      </w:r>
    </w:p>
    <w:bookmarkEnd w:id="316"/>
    <w:p w14:paraId="2425F63A" w14:textId="5ED2F5F2" w:rsidR="55C9920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5C99200" w:rsidRPr="009237ED">
        <w:rPr>
          <w:rFonts w:eastAsia="Petrobras Sans" w:cs="Petrobras Sans"/>
          <w:szCs w:val="22"/>
          <w:lang w:val="en-US"/>
        </w:rPr>
        <w:t xml:space="preserve"> shall perform all necessary tests for the compliance with item 1.3 of the Exh</w:t>
      </w:r>
      <w:r w:rsidR="00A66A68" w:rsidRPr="009237ED">
        <w:rPr>
          <w:rFonts w:eastAsia="Petrobras Sans" w:cs="Petrobras Sans"/>
          <w:szCs w:val="22"/>
          <w:lang w:val="en-US"/>
        </w:rPr>
        <w:t>i</w:t>
      </w:r>
      <w:r w:rsidR="55C99200" w:rsidRPr="009237ED">
        <w:rPr>
          <w:rFonts w:eastAsia="Petrobras Sans" w:cs="Petrobras Sans"/>
          <w:szCs w:val="22"/>
          <w:lang w:val="en-US"/>
        </w:rPr>
        <w:t xml:space="preserve">bit </w:t>
      </w:r>
      <w:r w:rsidR="002D15DA">
        <w:rPr>
          <w:rFonts w:eastAsia="Petrobras Sans" w:cs="Petrobras Sans"/>
          <w:szCs w:val="22"/>
          <w:lang w:val="en-US"/>
        </w:rPr>
        <w:t>XV</w:t>
      </w:r>
      <w:r w:rsidR="00C92B04">
        <w:rPr>
          <w:rFonts w:eastAsia="Petrobras Sans" w:cs="Petrobras Sans"/>
          <w:szCs w:val="22"/>
          <w:lang w:val="en-US"/>
        </w:rPr>
        <w:t>–</w:t>
      </w:r>
      <w:r w:rsidR="55C99200" w:rsidRPr="009237ED">
        <w:rPr>
          <w:rFonts w:eastAsia="Petrobras Sans" w:cs="Petrobras Sans"/>
          <w:szCs w:val="22"/>
          <w:lang w:val="en-US"/>
        </w:rPr>
        <w:t xml:space="preserve"> DIRECTIVES FOR FPSO CLASSIFICATION</w:t>
      </w:r>
      <w:r w:rsidR="5AE2D6A9" w:rsidRPr="009237ED">
        <w:rPr>
          <w:rFonts w:eastAsia="Petrobras Sans" w:cs="Petrobras Sans"/>
          <w:szCs w:val="22"/>
          <w:lang w:val="en-US"/>
        </w:rPr>
        <w:t>.</w:t>
      </w:r>
    </w:p>
    <w:p w14:paraId="4A5AB67C" w14:textId="19345971" w:rsidR="001F7112" w:rsidRPr="009237ED" w:rsidRDefault="198EFBFD" w:rsidP="004439A6">
      <w:pPr>
        <w:pStyle w:val="PargrafodaLista"/>
        <w:numPr>
          <w:ilvl w:val="2"/>
          <w:numId w:val="15"/>
        </w:numPr>
        <w:contextualSpacing w:val="0"/>
        <w:rPr>
          <w:b/>
          <w:lang w:val="en-US"/>
        </w:rPr>
      </w:pPr>
      <w:bookmarkStart w:id="317" w:name="_Toc445108780"/>
      <w:r w:rsidRPr="009237ED">
        <w:rPr>
          <w:b/>
          <w:lang w:val="en-US"/>
        </w:rPr>
        <w:t xml:space="preserve">Technical </w:t>
      </w:r>
      <w:bookmarkEnd w:id="317"/>
      <w:r w:rsidRPr="009237ED">
        <w:rPr>
          <w:b/>
          <w:lang w:val="en-US"/>
        </w:rPr>
        <w:t>Documentation</w:t>
      </w:r>
    </w:p>
    <w:p w14:paraId="1517841F" w14:textId="6B449BDF" w:rsidR="00B03E4E"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26FC905" w:rsidRPr="009237ED">
        <w:rPr>
          <w:rFonts w:eastAsia="Petrobras Sans" w:cs="Petrobras Sans"/>
          <w:szCs w:val="22"/>
          <w:lang w:val="en-US"/>
        </w:rPr>
        <w:t xml:space="preserve"> shall keep up to date electronic records of the tasks (FVI, FVM, certificates, etc.) that, after their first issuance by FIC, shall be kept filed in the </w:t>
      </w:r>
      <w:r w:rsidR="715D166C" w:rsidRPr="009237ED">
        <w:rPr>
          <w:rFonts w:eastAsia="Petrobras Sans" w:cs="Petrobras Sans"/>
          <w:szCs w:val="22"/>
          <w:lang w:val="en-US"/>
        </w:rPr>
        <w:t>Operational</w:t>
      </w:r>
      <w:r w:rsidR="626FC905" w:rsidRPr="009237ED">
        <w:rPr>
          <w:rFonts w:eastAsia="Petrobras Sans" w:cs="Petrobras Sans"/>
          <w:szCs w:val="22"/>
          <w:lang w:val="en-US"/>
        </w:rPr>
        <w:t xml:space="preserve"> </w:t>
      </w:r>
      <w:r w:rsidR="715D166C" w:rsidRPr="009237ED">
        <w:rPr>
          <w:rFonts w:eastAsia="Petrobras Sans" w:cs="Petrobras Sans"/>
          <w:szCs w:val="22"/>
          <w:lang w:val="en-US"/>
        </w:rPr>
        <w:t>S</w:t>
      </w:r>
      <w:r w:rsidR="626FC905" w:rsidRPr="009237ED">
        <w:rPr>
          <w:rFonts w:eastAsia="Petrobras Sans" w:cs="Petrobras Sans"/>
          <w:szCs w:val="22"/>
          <w:lang w:val="en-US"/>
        </w:rPr>
        <w:t>ystem</w:t>
      </w:r>
      <w:r w:rsidR="715D166C" w:rsidRPr="009237ED">
        <w:rPr>
          <w:rFonts w:eastAsia="Petrobras Sans" w:cs="Petrobras Sans"/>
          <w:szCs w:val="22"/>
          <w:lang w:val="en-US"/>
        </w:rPr>
        <w:t>/subsystem</w:t>
      </w:r>
      <w:r w:rsidR="626FC905" w:rsidRPr="009237ED">
        <w:rPr>
          <w:rFonts w:eastAsia="Petrobras Sans" w:cs="Petrobras Sans"/>
          <w:szCs w:val="22"/>
          <w:lang w:val="en-US"/>
        </w:rPr>
        <w:t xml:space="preserve"> folders, together with the other related documents, composing them progressively until their conclusion</w:t>
      </w:r>
      <w:r w:rsidR="002F0E16" w:rsidRPr="009237ED">
        <w:rPr>
          <w:rFonts w:eastAsia="Petrobras Sans" w:cs="Petrobras Sans"/>
          <w:szCs w:val="22"/>
          <w:lang w:val="en-US"/>
        </w:rPr>
        <w:t>.</w:t>
      </w:r>
    </w:p>
    <w:p w14:paraId="42346145" w14:textId="5DEDBD87" w:rsidR="00B03E4E" w:rsidRPr="009237ED" w:rsidRDefault="626FC905" w:rsidP="004439A6">
      <w:pPr>
        <w:pStyle w:val="PargrafodaLista"/>
        <w:numPr>
          <w:ilvl w:val="3"/>
          <w:numId w:val="15"/>
        </w:numPr>
        <w:contextualSpacing w:val="0"/>
        <w:rPr>
          <w:rFonts w:eastAsia="Petrobras Sans" w:cs="Petrobras Sans"/>
          <w:szCs w:val="22"/>
          <w:lang w:val="en-US"/>
        </w:rPr>
      </w:pPr>
      <w:bookmarkStart w:id="318" w:name="_Toc445108781"/>
      <w:bookmarkStart w:id="319" w:name="_Toc445108919"/>
      <w:bookmarkStart w:id="320" w:name="_Toc511314006"/>
      <w:r w:rsidRPr="009237ED">
        <w:rPr>
          <w:rFonts w:eastAsia="Petrobras Sans" w:cs="Petrobras Sans"/>
          <w:szCs w:val="22"/>
          <w:lang w:val="en-US"/>
        </w:rPr>
        <w:t>For the transfer of each SOP</w:t>
      </w:r>
      <w:r w:rsidR="715D166C" w:rsidRPr="009237ED">
        <w:rPr>
          <w:rFonts w:eastAsia="Petrobras Sans" w:cs="Petrobras Sans"/>
          <w:szCs w:val="22"/>
          <w:lang w:val="en-US"/>
        </w:rPr>
        <w:t>/SSOP</w:t>
      </w:r>
      <w:r w:rsidR="00C85B80" w:rsidRPr="009237ED">
        <w:rPr>
          <w:rFonts w:eastAsia="Petrobras Sans" w:cs="Petrobras Sans"/>
          <w:szCs w:val="22"/>
          <w:lang w:val="en-US"/>
        </w:rPr>
        <w:t xml:space="preserve">, </w:t>
      </w:r>
      <w:r w:rsidR="008A1F9D">
        <w:rPr>
          <w:rFonts w:eastAsia="Petrobras Sans" w:cs="Petrobras Sans"/>
          <w:szCs w:val="22"/>
          <w:lang w:val="en-US"/>
        </w:rPr>
        <w:t>SELLER</w:t>
      </w:r>
      <w:r w:rsidRPr="009237ED">
        <w:rPr>
          <w:rFonts w:eastAsia="Petrobras Sans" w:cs="Petrobras Sans"/>
          <w:szCs w:val="22"/>
          <w:lang w:val="en-US"/>
        </w:rPr>
        <w:t xml:space="preserve"> shall deliver one (1) scanned copy of the respective SOP</w:t>
      </w:r>
      <w:r w:rsidR="09B933FD" w:rsidRPr="009237ED">
        <w:rPr>
          <w:rFonts w:eastAsia="Petrobras Sans" w:cs="Petrobras Sans"/>
          <w:szCs w:val="22"/>
          <w:lang w:val="en-US"/>
        </w:rPr>
        <w:t>/SSOP</w:t>
      </w:r>
      <w:r w:rsidRPr="009237ED">
        <w:rPr>
          <w:rFonts w:eastAsia="Petrobras Sans" w:cs="Petrobras Sans"/>
          <w:szCs w:val="22"/>
          <w:lang w:val="en-US"/>
        </w:rPr>
        <w:t xml:space="preserve"> folder, organized with all commissioning information of the commissionable items, </w:t>
      </w:r>
      <w:r w:rsidR="09B933FD" w:rsidRPr="009237ED">
        <w:rPr>
          <w:rFonts w:eastAsia="Petrobras Sans" w:cs="Petrobras Sans"/>
          <w:szCs w:val="22"/>
          <w:lang w:val="en-US"/>
        </w:rPr>
        <w:t>loop</w:t>
      </w:r>
      <w:r w:rsidRPr="009237ED">
        <w:rPr>
          <w:rFonts w:eastAsia="Petrobras Sans" w:cs="Petrobras Sans"/>
          <w:szCs w:val="22"/>
          <w:lang w:val="en-US"/>
        </w:rPr>
        <w:t xml:space="preserve"> and subsystems that make up the SOP</w:t>
      </w:r>
      <w:r w:rsidR="00A66A68" w:rsidRPr="009237ED">
        <w:rPr>
          <w:rFonts w:eastAsia="Petrobras Sans" w:cs="Petrobras Sans"/>
          <w:szCs w:val="22"/>
          <w:lang w:val="en-US"/>
        </w:rPr>
        <w:t xml:space="preserve">. </w:t>
      </w:r>
      <w:bookmarkEnd w:id="318"/>
      <w:bookmarkEnd w:id="319"/>
      <w:bookmarkEnd w:id="320"/>
    </w:p>
    <w:p w14:paraId="3FFCE511" w14:textId="1CFDD10A" w:rsidR="00A66A68" w:rsidRPr="009237ED" w:rsidRDefault="008A1F9D" w:rsidP="004439A6">
      <w:pPr>
        <w:pStyle w:val="PargrafodaLista"/>
        <w:numPr>
          <w:ilvl w:val="3"/>
          <w:numId w:val="15"/>
        </w:numPr>
        <w:contextualSpacing w:val="0"/>
        <w:rPr>
          <w:rFonts w:eastAsia="Petrobras Sans" w:cs="Petrobras Sans"/>
          <w:szCs w:val="22"/>
          <w:lang w:val="en-US"/>
        </w:rPr>
      </w:pPr>
      <w:bookmarkStart w:id="321" w:name="_Toc511314009"/>
      <w:bookmarkStart w:id="322" w:name="_Toc445108783"/>
      <w:bookmarkStart w:id="323" w:name="_Toc445108921"/>
      <w:r>
        <w:rPr>
          <w:rFonts w:eastAsia="Petrobras Sans" w:cs="Petrobras Sans"/>
          <w:szCs w:val="22"/>
          <w:lang w:val="en-US"/>
        </w:rPr>
        <w:t>SELLER</w:t>
      </w:r>
      <w:r w:rsidR="4DC7ED21" w:rsidRPr="009237ED">
        <w:rPr>
          <w:rFonts w:eastAsia="Petrobras Sans" w:cs="Petrobras Sans"/>
          <w:szCs w:val="22"/>
          <w:lang w:val="en-US"/>
        </w:rPr>
        <w:t xml:space="preserve"> shall </w:t>
      </w:r>
      <w:r w:rsidR="4DC7ED21" w:rsidRPr="00AE561F">
        <w:rPr>
          <w:rFonts w:eastAsia="Petrobras Sans" w:cs="Petrobras Sans"/>
          <w:szCs w:val="22"/>
          <w:lang w:val="en-US"/>
        </w:rPr>
        <w:t xml:space="preserve">deliver the complete operation </w:t>
      </w:r>
      <w:r w:rsidR="0016397C" w:rsidRPr="00AE561F">
        <w:rPr>
          <w:rFonts w:eastAsia="Petrobras Sans" w:cs="Petrobras Sans"/>
          <w:szCs w:val="22"/>
          <w:lang w:val="en-US"/>
        </w:rPr>
        <w:t xml:space="preserve">and maintenance </w:t>
      </w:r>
      <w:r w:rsidR="00A66A68" w:rsidRPr="00AE561F">
        <w:rPr>
          <w:rFonts w:eastAsia="Petrobras Sans" w:cs="Petrobras Sans"/>
          <w:szCs w:val="22"/>
          <w:lang w:val="en-US"/>
        </w:rPr>
        <w:t>manual</w:t>
      </w:r>
      <w:r w:rsidR="00EE752F" w:rsidRPr="00AE561F">
        <w:rPr>
          <w:rFonts w:eastAsia="Petrobras Sans" w:cs="Petrobras Sans"/>
          <w:szCs w:val="22"/>
          <w:lang w:val="en-US"/>
        </w:rPr>
        <w:t>s</w:t>
      </w:r>
      <w:r w:rsidR="00A66A68" w:rsidRPr="00AE561F">
        <w:rPr>
          <w:rFonts w:eastAsia="Petrobras Sans" w:cs="Petrobras Sans"/>
          <w:szCs w:val="22"/>
          <w:lang w:val="en-US"/>
        </w:rPr>
        <w:t xml:space="preserve"> </w:t>
      </w:r>
      <w:r w:rsidR="0016397C" w:rsidRPr="00AE561F">
        <w:rPr>
          <w:rFonts w:eastAsia="Petrobras Sans" w:cs="Petrobras Sans"/>
          <w:szCs w:val="22"/>
          <w:lang w:val="en-US"/>
        </w:rPr>
        <w:t xml:space="preserve">according to Exhibit V – Directives for </w:t>
      </w:r>
      <w:r w:rsidR="0003260C" w:rsidRPr="00AE561F">
        <w:rPr>
          <w:rFonts w:eastAsia="Petrobras Sans" w:cs="Petrobras Sans"/>
          <w:szCs w:val="22"/>
          <w:lang w:val="en-US"/>
        </w:rPr>
        <w:t>Acquisitions</w:t>
      </w:r>
      <w:r w:rsidR="00A66A68" w:rsidRPr="00AE561F">
        <w:rPr>
          <w:rFonts w:eastAsia="Petrobras Sans" w:cs="Petrobras Sans"/>
          <w:szCs w:val="22"/>
          <w:lang w:val="en-US"/>
        </w:rPr>
        <w:t>.</w:t>
      </w:r>
    </w:p>
    <w:p w14:paraId="7E3062F8" w14:textId="2B298AA0" w:rsidR="001C3AF6" w:rsidRPr="009237ED" w:rsidRDefault="008A1F9D" w:rsidP="004439A6">
      <w:pPr>
        <w:pStyle w:val="PargrafodaLista"/>
        <w:numPr>
          <w:ilvl w:val="3"/>
          <w:numId w:val="15"/>
        </w:numPr>
        <w:contextualSpacing w:val="0"/>
        <w:rPr>
          <w:rFonts w:eastAsia="Petrobras Sans" w:cs="Petrobras Sans"/>
          <w:szCs w:val="22"/>
          <w:lang w:val="en-US"/>
        </w:rPr>
      </w:pPr>
      <w:bookmarkStart w:id="324" w:name="_Toc511314011"/>
      <w:bookmarkEnd w:id="321"/>
      <w:bookmarkEnd w:id="322"/>
      <w:bookmarkEnd w:id="323"/>
      <w:r>
        <w:rPr>
          <w:rFonts w:eastAsia="Petrobras Sans" w:cs="Petrobras Sans"/>
          <w:szCs w:val="22"/>
          <w:lang w:val="en-US"/>
        </w:rPr>
        <w:t>SELLER</w:t>
      </w:r>
      <w:r w:rsidR="4DC7ED21" w:rsidRPr="009237ED">
        <w:rPr>
          <w:rFonts w:eastAsia="Petrobras Sans" w:cs="Petrobras Sans"/>
          <w:szCs w:val="22"/>
          <w:lang w:val="en-US"/>
        </w:rPr>
        <w:t xml:space="preserve"> may propose technological solutions, to be evaluated by </w:t>
      </w:r>
      <w:r>
        <w:rPr>
          <w:rFonts w:eastAsia="Petrobras Sans" w:cs="Petrobras Sans"/>
          <w:szCs w:val="22"/>
          <w:lang w:val="en-US"/>
        </w:rPr>
        <w:t>BUYER</w:t>
      </w:r>
      <w:r w:rsidR="4DC7ED21" w:rsidRPr="009237ED">
        <w:rPr>
          <w:rFonts w:eastAsia="Petrobras Sans" w:cs="Petrobras Sans"/>
          <w:szCs w:val="22"/>
          <w:lang w:val="en-US"/>
        </w:rPr>
        <w:t>, for the delivery of electronic documentation using digital signature</w:t>
      </w:r>
      <w:r w:rsidR="5AE0A5F2" w:rsidRPr="009237ED">
        <w:rPr>
          <w:rFonts w:eastAsia="Petrobras Sans" w:cs="Petrobras Sans"/>
          <w:szCs w:val="22"/>
          <w:lang w:val="en-US"/>
        </w:rPr>
        <w:t>.</w:t>
      </w:r>
      <w:bookmarkEnd w:id="324"/>
    </w:p>
    <w:p w14:paraId="2151D23C" w14:textId="29282954" w:rsidR="001D5B30" w:rsidRPr="009237ED" w:rsidRDefault="175A777A" w:rsidP="004439A6">
      <w:pPr>
        <w:pStyle w:val="Ttulo2"/>
        <w:numPr>
          <w:ilvl w:val="1"/>
          <w:numId w:val="15"/>
        </w:numPr>
        <w:rPr>
          <w:i w:val="0"/>
          <w:lang w:val="en-US"/>
        </w:rPr>
      </w:pPr>
      <w:bookmarkStart w:id="325" w:name="_Toc445108784"/>
      <w:bookmarkStart w:id="326" w:name="_Toc44596517"/>
      <w:bookmarkStart w:id="327" w:name="_Toc113123328"/>
      <w:bookmarkStart w:id="328" w:name="_Toc122507786"/>
      <w:r w:rsidRPr="009237ED">
        <w:rPr>
          <w:i w:val="0"/>
          <w:lang w:val="en-US"/>
        </w:rPr>
        <w:t xml:space="preserve">Pre-operation &amp; </w:t>
      </w:r>
      <w:r w:rsidR="009362B9" w:rsidRPr="009237ED">
        <w:rPr>
          <w:i w:val="0"/>
          <w:lang w:val="en-US"/>
        </w:rPr>
        <w:t>Startup</w:t>
      </w:r>
      <w:r w:rsidRPr="009237ED">
        <w:rPr>
          <w:i w:val="0"/>
          <w:lang w:val="en-US"/>
        </w:rPr>
        <w:t xml:space="preserve"> Phase</w:t>
      </w:r>
      <w:bookmarkEnd w:id="325"/>
      <w:bookmarkEnd w:id="326"/>
      <w:bookmarkEnd w:id="327"/>
      <w:bookmarkEnd w:id="328"/>
    </w:p>
    <w:p w14:paraId="5AFB114D" w14:textId="753FE81D" w:rsidR="001D5B30" w:rsidRDefault="008A1F9D" w:rsidP="004439A6">
      <w:pPr>
        <w:pStyle w:val="PargrafodaLista"/>
        <w:numPr>
          <w:ilvl w:val="2"/>
          <w:numId w:val="15"/>
        </w:numPr>
        <w:contextualSpacing w:val="0"/>
        <w:rPr>
          <w:rFonts w:eastAsia="Petrobras Sans" w:cs="Petrobras Sans"/>
          <w:szCs w:val="22"/>
          <w:lang w:val="en-US"/>
        </w:rPr>
      </w:pPr>
      <w:bookmarkStart w:id="329" w:name="_Toc354153726"/>
      <w:bookmarkStart w:id="330" w:name="_Toc354153962"/>
      <w:bookmarkStart w:id="331" w:name="_Toc354157480"/>
      <w:r>
        <w:rPr>
          <w:rFonts w:eastAsia="Petrobras Sans" w:cs="Petrobras Sans"/>
          <w:szCs w:val="22"/>
          <w:lang w:val="en-US"/>
        </w:rPr>
        <w:t>SELLER</w:t>
      </w:r>
      <w:r w:rsidR="7C4E16EA" w:rsidRPr="009237ED">
        <w:rPr>
          <w:rFonts w:eastAsia="Petrobras Sans" w:cs="Petrobras Sans"/>
          <w:szCs w:val="22"/>
          <w:lang w:val="en-US"/>
        </w:rPr>
        <w:t xml:space="preserve"> shall perform and evidence all </w:t>
      </w:r>
      <w:r w:rsidR="00FF4B9A">
        <w:rPr>
          <w:rFonts w:eastAsia="Petrobras Sans" w:cs="Petrobras Sans"/>
          <w:szCs w:val="22"/>
          <w:lang w:val="en-US"/>
        </w:rPr>
        <w:t xml:space="preserve">Pre-commissioning and </w:t>
      </w:r>
      <w:r w:rsidR="0EF72F10" w:rsidRPr="009237ED">
        <w:rPr>
          <w:rFonts w:eastAsia="Petrobras Sans" w:cs="Petrobras Sans"/>
          <w:szCs w:val="22"/>
          <w:lang w:val="en-US"/>
        </w:rPr>
        <w:t xml:space="preserve">Commissioning Phase </w:t>
      </w:r>
      <w:r w:rsidR="7C4E16EA" w:rsidRPr="009237ED">
        <w:rPr>
          <w:rFonts w:eastAsia="Petrobras Sans" w:cs="Petrobras Sans"/>
          <w:szCs w:val="22"/>
          <w:lang w:val="en-US"/>
        </w:rPr>
        <w:t xml:space="preserve">activities of commissionable items, </w:t>
      </w:r>
      <w:proofErr w:type="gramStart"/>
      <w:r w:rsidR="0EF72F10" w:rsidRPr="009237ED">
        <w:rPr>
          <w:rFonts w:eastAsia="Petrobras Sans" w:cs="Petrobras Sans"/>
          <w:szCs w:val="22"/>
          <w:lang w:val="en-US"/>
        </w:rPr>
        <w:t>loops</w:t>
      </w:r>
      <w:proofErr w:type="gramEnd"/>
      <w:r w:rsidR="7C4E16EA" w:rsidRPr="009237ED">
        <w:rPr>
          <w:rFonts w:eastAsia="Petrobras Sans" w:cs="Petrobras Sans"/>
          <w:szCs w:val="22"/>
          <w:lang w:val="en-US"/>
        </w:rPr>
        <w:t xml:space="preserve"> and </w:t>
      </w:r>
      <w:r w:rsidR="00FF4B9A">
        <w:rPr>
          <w:rFonts w:eastAsia="Petrobras Sans" w:cs="Petrobras Sans"/>
          <w:szCs w:val="22"/>
          <w:lang w:val="en-US"/>
        </w:rPr>
        <w:t>subsystems</w:t>
      </w:r>
      <w:r w:rsidR="00C92B04">
        <w:rPr>
          <w:rFonts w:eastAsia="Petrobras Sans" w:cs="Petrobras Sans"/>
          <w:szCs w:val="22"/>
          <w:lang w:val="en-US"/>
        </w:rPr>
        <w:t xml:space="preserve"> through of FIC</w:t>
      </w:r>
      <w:r w:rsidR="7C4E16EA" w:rsidRPr="009237ED">
        <w:rPr>
          <w:rFonts w:eastAsia="Petrobras Sans" w:cs="Petrobras Sans"/>
          <w:szCs w:val="22"/>
          <w:lang w:val="en-US"/>
        </w:rPr>
        <w:t>.</w:t>
      </w:r>
      <w:bookmarkStart w:id="332" w:name="_Toc354153729"/>
      <w:bookmarkStart w:id="333" w:name="_Toc354153965"/>
      <w:bookmarkStart w:id="334" w:name="_Toc354157483"/>
      <w:bookmarkEnd w:id="329"/>
      <w:bookmarkEnd w:id="330"/>
      <w:bookmarkEnd w:id="331"/>
    </w:p>
    <w:p w14:paraId="74B0CBE2" w14:textId="4524D1EF" w:rsidR="00FF4B9A" w:rsidRPr="00FF4B9A" w:rsidRDefault="00FF4B9A" w:rsidP="00FF4B9A">
      <w:pPr>
        <w:pStyle w:val="PargrafodaLista"/>
        <w:numPr>
          <w:ilvl w:val="2"/>
          <w:numId w:val="15"/>
        </w:numPr>
        <w:contextualSpacing w:val="0"/>
        <w:rPr>
          <w:rFonts w:eastAsia="Petrobras Sans" w:cs="Petrobras Sans"/>
          <w:szCs w:val="22"/>
          <w:lang w:val="en-US"/>
        </w:rPr>
      </w:pPr>
      <w:r w:rsidRPr="00FF4B9A">
        <w:rPr>
          <w:rFonts w:eastAsia="Petrobras Sans" w:cs="Petrobras Sans"/>
          <w:szCs w:val="22"/>
          <w:lang w:val="en-US"/>
        </w:rPr>
        <w:t xml:space="preserve">Related to Hydraulic Valves System, the opening and closing time for every SDV shall be inspected and recorded during function tests of these items. During the Performance Test of this Subsystem, all SDVs shall be evaluated together regarding opening and closing times, and results shall be recorded </w:t>
      </w:r>
      <w:proofErr w:type="gramStart"/>
      <w:r w:rsidRPr="00FF4B9A">
        <w:rPr>
          <w:rFonts w:eastAsia="Petrobras Sans" w:cs="Petrobras Sans"/>
          <w:szCs w:val="22"/>
          <w:lang w:val="en-US"/>
        </w:rPr>
        <w:t>in order to</w:t>
      </w:r>
      <w:proofErr w:type="gramEnd"/>
      <w:r w:rsidRPr="00FF4B9A">
        <w:rPr>
          <w:rFonts w:eastAsia="Petrobras Sans" w:cs="Petrobras Sans"/>
          <w:szCs w:val="22"/>
          <w:lang w:val="en-US"/>
        </w:rPr>
        <w:t xml:space="preserve"> ensure the System is working as per design requirements. </w:t>
      </w:r>
    </w:p>
    <w:p w14:paraId="3D9FF7BB" w14:textId="413F60FD" w:rsidR="006F5118"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54A57E62" w:rsidRPr="009237ED">
        <w:rPr>
          <w:rFonts w:eastAsia="Petrobras Sans" w:cs="Petrobras Sans"/>
          <w:szCs w:val="22"/>
          <w:lang w:val="en-US"/>
        </w:rPr>
        <w:t xml:space="preserve"> </w:t>
      </w:r>
      <w:r w:rsidR="00B07BA9">
        <w:rPr>
          <w:rFonts w:eastAsia="Petrobras Sans" w:cs="Petrobras Sans"/>
          <w:szCs w:val="22"/>
          <w:lang w:val="en-US"/>
        </w:rPr>
        <w:t>shall</w:t>
      </w:r>
      <w:r w:rsidR="54A57E62" w:rsidRPr="009237ED">
        <w:rPr>
          <w:rFonts w:eastAsia="Petrobras Sans" w:cs="Petrobras Sans"/>
          <w:szCs w:val="22"/>
          <w:lang w:val="en-US"/>
        </w:rPr>
        <w:t xml:space="preserve"> supply a W</w:t>
      </w:r>
      <w:r w:rsidR="00AF4934">
        <w:rPr>
          <w:rFonts w:eastAsia="Petrobras Sans" w:cs="Petrobras Sans"/>
          <w:szCs w:val="22"/>
          <w:lang w:val="en-US"/>
        </w:rPr>
        <w:t>inter</w:t>
      </w:r>
      <w:r w:rsidR="54A57E62" w:rsidRPr="009237ED">
        <w:rPr>
          <w:rFonts w:eastAsia="Petrobras Sans" w:cs="Petrobras Sans"/>
          <w:szCs w:val="22"/>
          <w:lang w:val="en-US"/>
        </w:rPr>
        <w:t xml:space="preserve"> </w:t>
      </w:r>
      <w:r w:rsidR="54A57E62" w:rsidRPr="00525B7F">
        <w:rPr>
          <w:rFonts w:eastAsia="Petrobras Sans" w:cs="Petrobras Sans"/>
          <w:szCs w:val="22"/>
          <w:lang w:val="en-US"/>
        </w:rPr>
        <w:t>T</w:t>
      </w:r>
      <w:r w:rsidR="00AF4934" w:rsidRPr="00525B7F">
        <w:rPr>
          <w:rFonts w:eastAsia="Petrobras Sans" w:cs="Petrobras Sans"/>
          <w:szCs w:val="22"/>
          <w:lang w:val="en-US"/>
        </w:rPr>
        <w:t>ests</w:t>
      </w:r>
      <w:r w:rsidR="54A57E62" w:rsidRPr="00525B7F">
        <w:rPr>
          <w:rFonts w:eastAsia="Petrobras Sans" w:cs="Petrobras Sans"/>
          <w:szCs w:val="22"/>
          <w:lang w:val="en-US"/>
        </w:rPr>
        <w:t xml:space="preserve"> P</w:t>
      </w:r>
      <w:r w:rsidR="00AF4934" w:rsidRPr="00525B7F">
        <w:rPr>
          <w:rFonts w:eastAsia="Petrobras Sans" w:cs="Petrobras Sans"/>
          <w:szCs w:val="22"/>
          <w:lang w:val="en-US"/>
        </w:rPr>
        <w:t>lan</w:t>
      </w:r>
      <w:r w:rsidR="00F44BE1" w:rsidRPr="00525B7F">
        <w:rPr>
          <w:rFonts w:eastAsia="Petrobras Sans" w:cs="Petrobras Sans"/>
          <w:szCs w:val="22"/>
          <w:lang w:val="en-US"/>
        </w:rPr>
        <w:t xml:space="preserve">, </w:t>
      </w:r>
      <w:r w:rsidR="003352F8" w:rsidRPr="00525B7F">
        <w:rPr>
          <w:lang w:val="en-US"/>
        </w:rPr>
        <w:t>9</w:t>
      </w:r>
      <w:r w:rsidR="00F44BE1" w:rsidRPr="00525B7F">
        <w:rPr>
          <w:lang w:val="en-US"/>
        </w:rPr>
        <w:t xml:space="preserve">0 days </w:t>
      </w:r>
      <w:r w:rsidR="00AB1971" w:rsidRPr="00525B7F">
        <w:rPr>
          <w:lang w:val="en-US"/>
        </w:rPr>
        <w:t>prior to beg</w:t>
      </w:r>
      <w:r w:rsidR="00077070" w:rsidRPr="00525B7F">
        <w:rPr>
          <w:lang w:val="en-US"/>
        </w:rPr>
        <w:t>inning of winter season</w:t>
      </w:r>
      <w:r w:rsidR="0076397A" w:rsidRPr="00525B7F">
        <w:rPr>
          <w:lang w:val="en-US"/>
        </w:rPr>
        <w:t>,</w:t>
      </w:r>
      <w:r w:rsidR="54A57E62" w:rsidRPr="00525B7F">
        <w:rPr>
          <w:rFonts w:eastAsia="Petrobras Sans" w:cs="Petrobras Sans"/>
          <w:szCs w:val="22"/>
          <w:lang w:val="en-US"/>
        </w:rPr>
        <w:t xml:space="preserve"> for </w:t>
      </w:r>
      <w:r w:rsidR="00F02686" w:rsidRPr="00525B7F">
        <w:rPr>
          <w:rFonts w:eastAsia="Petrobras Sans" w:cs="Petrobras Sans"/>
          <w:szCs w:val="22"/>
          <w:lang w:val="en-US"/>
        </w:rPr>
        <w:t>a</w:t>
      </w:r>
      <w:r w:rsidR="00AF4934" w:rsidRPr="00525B7F">
        <w:rPr>
          <w:rFonts w:eastAsia="Petrobras Sans" w:cs="Petrobras Sans"/>
          <w:szCs w:val="22"/>
          <w:lang w:val="en-US"/>
        </w:rPr>
        <w:t>ll</w:t>
      </w:r>
      <w:r w:rsidR="510E1DC4" w:rsidRPr="00525B7F">
        <w:rPr>
          <w:rFonts w:eastAsia="Petrobras Sans" w:cs="Petrobras Sans"/>
          <w:szCs w:val="22"/>
          <w:lang w:val="en-US"/>
        </w:rPr>
        <w:t xml:space="preserve"> </w:t>
      </w:r>
      <w:r w:rsidR="00AF4934" w:rsidRPr="00525B7F">
        <w:rPr>
          <w:rFonts w:eastAsia="Petrobras Sans" w:cs="Petrobras Sans"/>
          <w:szCs w:val="22"/>
          <w:lang w:val="en-US"/>
        </w:rPr>
        <w:t>s</w:t>
      </w:r>
      <w:r w:rsidR="510E1DC4" w:rsidRPr="00525B7F">
        <w:rPr>
          <w:rFonts w:eastAsia="Petrobras Sans" w:cs="Petrobras Sans"/>
          <w:szCs w:val="22"/>
          <w:lang w:val="en-US"/>
        </w:rPr>
        <w:t xml:space="preserve">ystems </w:t>
      </w:r>
      <w:r w:rsidR="00FF4B9A" w:rsidRPr="00525B7F">
        <w:rPr>
          <w:rFonts w:eastAsia="Petrobras Sans" w:cs="Petrobras Sans"/>
          <w:szCs w:val="22"/>
          <w:lang w:val="en-US"/>
        </w:rPr>
        <w:t>at</w:t>
      </w:r>
      <w:r w:rsidR="510E1DC4" w:rsidRPr="00525B7F">
        <w:rPr>
          <w:rFonts w:eastAsia="Petrobras Sans" w:cs="Petrobras Sans"/>
          <w:szCs w:val="22"/>
          <w:lang w:val="en-US"/>
        </w:rPr>
        <w:t xml:space="preserve"> sites</w:t>
      </w:r>
      <w:r w:rsidR="54A57E62" w:rsidRPr="00525B7F">
        <w:rPr>
          <w:rFonts w:eastAsia="Petrobras Sans" w:cs="Petrobras Sans"/>
          <w:szCs w:val="22"/>
          <w:lang w:val="en-US"/>
        </w:rPr>
        <w:t xml:space="preserve"> in which temperatures</w:t>
      </w:r>
      <w:r w:rsidR="54A57E62" w:rsidRPr="009237ED">
        <w:rPr>
          <w:rFonts w:eastAsia="Petrobras Sans" w:cs="Petrobras Sans"/>
          <w:szCs w:val="22"/>
          <w:lang w:val="en-US"/>
        </w:rPr>
        <w:t xml:space="preserve"> falls below </w:t>
      </w:r>
      <w:r w:rsidR="00C977DB" w:rsidRPr="009237ED">
        <w:rPr>
          <w:rFonts w:eastAsia="Petrobras Sans" w:cs="Petrobras Sans"/>
          <w:szCs w:val="22"/>
          <w:lang w:val="en-US"/>
        </w:rPr>
        <w:t>+</w:t>
      </w:r>
      <w:r w:rsidR="00321376">
        <w:rPr>
          <w:rFonts w:eastAsia="Petrobras Sans" w:cs="Petrobras Sans"/>
          <w:szCs w:val="22"/>
          <w:lang w:val="en-US"/>
        </w:rPr>
        <w:t>4</w:t>
      </w:r>
      <w:r w:rsidR="00ED68FC" w:rsidRPr="009237ED">
        <w:rPr>
          <w:rFonts w:eastAsia="Petrobras Sans" w:cs="Petrobras Sans"/>
          <w:szCs w:val="22"/>
          <w:lang w:val="en-US"/>
        </w:rPr>
        <w:t>°</w:t>
      </w:r>
      <w:r w:rsidR="49DB6C01" w:rsidRPr="009237ED">
        <w:rPr>
          <w:rFonts w:eastAsia="Petrobras Sans" w:cs="Petrobras Sans"/>
          <w:szCs w:val="22"/>
          <w:lang w:val="en-US"/>
        </w:rPr>
        <w:t xml:space="preserve">C. </w:t>
      </w:r>
      <w:r w:rsidR="4C17D7F0" w:rsidRPr="009237ED">
        <w:rPr>
          <w:rFonts w:eastAsia="Petrobras Sans" w:cs="Petrobras Sans"/>
          <w:szCs w:val="22"/>
          <w:lang w:val="en-US"/>
        </w:rPr>
        <w:t xml:space="preserve">Fluids </w:t>
      </w:r>
      <w:r w:rsidR="00B07BA9">
        <w:rPr>
          <w:rFonts w:eastAsia="Petrobras Sans" w:cs="Petrobras Sans"/>
          <w:szCs w:val="22"/>
          <w:lang w:val="en-US"/>
        </w:rPr>
        <w:t>shall</w:t>
      </w:r>
      <w:r w:rsidR="4C17D7F0" w:rsidRPr="009237ED">
        <w:rPr>
          <w:rFonts w:eastAsia="Petrobras Sans" w:cs="Petrobras Sans"/>
          <w:szCs w:val="22"/>
          <w:lang w:val="en-US"/>
        </w:rPr>
        <w:t xml:space="preserve"> be chemically </w:t>
      </w:r>
      <w:r w:rsidR="00ED68FC" w:rsidRPr="009237ED">
        <w:rPr>
          <w:rFonts w:eastAsia="Petrobras Sans" w:cs="Petrobras Sans"/>
          <w:szCs w:val="22"/>
          <w:lang w:val="en-US"/>
        </w:rPr>
        <w:t xml:space="preserve">balanced or </w:t>
      </w:r>
      <w:r w:rsidR="4C17D7F0" w:rsidRPr="009237ED">
        <w:rPr>
          <w:rFonts w:eastAsia="Petrobras Sans" w:cs="Petrobras Sans"/>
          <w:szCs w:val="22"/>
          <w:lang w:val="en-US"/>
        </w:rPr>
        <w:t xml:space="preserve">calibrated to eliminate freezing risks, as </w:t>
      </w:r>
      <w:r w:rsidR="7354BF72" w:rsidRPr="009237ED">
        <w:rPr>
          <w:rFonts w:eastAsia="Petrobras Sans" w:cs="Petrobras Sans"/>
          <w:szCs w:val="22"/>
          <w:lang w:val="en-US"/>
        </w:rPr>
        <w:t>well as Piping Heat Tracing</w:t>
      </w:r>
      <w:r w:rsidR="00ED68FC" w:rsidRPr="009237ED">
        <w:rPr>
          <w:rFonts w:eastAsia="Petrobras Sans" w:cs="Petrobras Sans"/>
          <w:szCs w:val="22"/>
          <w:lang w:val="en-US"/>
        </w:rPr>
        <w:t xml:space="preserve">, </w:t>
      </w:r>
      <w:r w:rsidR="7354BF72" w:rsidRPr="009237ED">
        <w:rPr>
          <w:rFonts w:eastAsia="Petrobras Sans" w:cs="Petrobras Sans"/>
          <w:szCs w:val="22"/>
          <w:lang w:val="en-US"/>
        </w:rPr>
        <w:t xml:space="preserve">Insulation </w:t>
      </w:r>
      <w:r w:rsidR="00ED68FC" w:rsidRPr="009237ED">
        <w:rPr>
          <w:rFonts w:eastAsia="Petrobras Sans" w:cs="Petrobras Sans"/>
          <w:szCs w:val="22"/>
          <w:lang w:val="en-US"/>
        </w:rPr>
        <w:t>and</w:t>
      </w:r>
      <w:r w:rsidR="7354BF72" w:rsidRPr="009237ED">
        <w:rPr>
          <w:rFonts w:eastAsia="Petrobras Sans" w:cs="Petrobras Sans"/>
          <w:szCs w:val="22"/>
          <w:lang w:val="en-US"/>
        </w:rPr>
        <w:t xml:space="preserve"> heaters</w:t>
      </w:r>
      <w:r w:rsidR="00ED68FC" w:rsidRPr="009237ED">
        <w:rPr>
          <w:rFonts w:eastAsia="Petrobras Sans" w:cs="Petrobras Sans"/>
          <w:szCs w:val="22"/>
          <w:lang w:val="en-US"/>
        </w:rPr>
        <w:t xml:space="preserve"> shall be used </w:t>
      </w:r>
      <w:r w:rsidR="7354BF72" w:rsidRPr="009237ED">
        <w:rPr>
          <w:rFonts w:eastAsia="Petrobras Sans" w:cs="Petrobras Sans"/>
          <w:szCs w:val="22"/>
          <w:lang w:val="en-US"/>
        </w:rPr>
        <w:t>wherever nece</w:t>
      </w:r>
      <w:r w:rsidR="4B38C4ED" w:rsidRPr="009237ED">
        <w:rPr>
          <w:rFonts w:eastAsia="Petrobras Sans" w:cs="Petrobras Sans"/>
          <w:szCs w:val="22"/>
          <w:lang w:val="en-US"/>
        </w:rPr>
        <w:t>ssary for safe operation.</w:t>
      </w:r>
      <w:r w:rsidR="7354BF72" w:rsidRPr="009237ED">
        <w:rPr>
          <w:rFonts w:eastAsia="Petrobras Sans" w:cs="Petrobras Sans"/>
          <w:szCs w:val="22"/>
          <w:lang w:val="en-US"/>
        </w:rPr>
        <w:t xml:space="preserve"> </w:t>
      </w:r>
      <w:r w:rsidR="00B97ACF" w:rsidRPr="00B97ACF">
        <w:rPr>
          <w:rFonts w:eastAsia="Petrobras Sans" w:cs="Petrobras Sans"/>
          <w:szCs w:val="22"/>
          <w:lang w:val="en-US"/>
        </w:rPr>
        <w:t xml:space="preserve">System fluid drainage can be applied in case of no continuous operation requirement </w:t>
      </w:r>
      <w:r w:rsidR="49DB6C01" w:rsidRPr="009237ED">
        <w:rPr>
          <w:rFonts w:eastAsia="Petrobras Sans" w:cs="Petrobras Sans"/>
          <w:szCs w:val="22"/>
          <w:lang w:val="en-US"/>
        </w:rPr>
        <w:t>A</w:t>
      </w:r>
      <w:r w:rsidR="00AF4934">
        <w:rPr>
          <w:rFonts w:eastAsia="Petrobras Sans" w:cs="Petrobras Sans"/>
          <w:szCs w:val="22"/>
          <w:lang w:val="en-US"/>
        </w:rPr>
        <w:t>ll</w:t>
      </w:r>
      <w:r w:rsidR="49DB6C01" w:rsidRPr="009237ED">
        <w:rPr>
          <w:rFonts w:eastAsia="Petrobras Sans" w:cs="Petrobras Sans"/>
          <w:szCs w:val="22"/>
          <w:lang w:val="en-US"/>
        </w:rPr>
        <w:t xml:space="preserve"> </w:t>
      </w:r>
      <w:r w:rsidR="00AF4934">
        <w:rPr>
          <w:rFonts w:eastAsia="Petrobras Sans" w:cs="Petrobras Sans"/>
          <w:szCs w:val="22"/>
          <w:lang w:val="en-US"/>
        </w:rPr>
        <w:t>systems</w:t>
      </w:r>
      <w:r w:rsidR="49DB6C01" w:rsidRPr="009237ED">
        <w:rPr>
          <w:rFonts w:eastAsia="Petrobras Sans" w:cs="Petrobras Sans"/>
          <w:szCs w:val="22"/>
          <w:lang w:val="en-US"/>
        </w:rPr>
        <w:t xml:space="preserve"> </w:t>
      </w:r>
      <w:r w:rsidR="00B07BA9">
        <w:rPr>
          <w:rFonts w:eastAsia="Petrobras Sans" w:cs="Petrobras Sans"/>
          <w:szCs w:val="22"/>
          <w:lang w:val="en-US"/>
        </w:rPr>
        <w:t>shall</w:t>
      </w:r>
      <w:r w:rsidR="49DB6C01" w:rsidRPr="009237ED">
        <w:rPr>
          <w:rFonts w:eastAsia="Petrobras Sans" w:cs="Petrobras Sans"/>
          <w:szCs w:val="22"/>
          <w:lang w:val="en-US"/>
        </w:rPr>
        <w:t xml:space="preserve"> remain available during the wint</w:t>
      </w:r>
      <w:r w:rsidR="30552F00" w:rsidRPr="009237ED">
        <w:rPr>
          <w:rFonts w:eastAsia="Petrobras Sans" w:cs="Petrobras Sans"/>
          <w:szCs w:val="22"/>
          <w:lang w:val="en-US"/>
        </w:rPr>
        <w:t xml:space="preserve">er </w:t>
      </w:r>
      <w:proofErr w:type="gramStart"/>
      <w:r w:rsidR="30552F00" w:rsidRPr="009237ED">
        <w:rPr>
          <w:rFonts w:eastAsia="Petrobras Sans" w:cs="Petrobras Sans"/>
          <w:szCs w:val="22"/>
          <w:lang w:val="en-US"/>
        </w:rPr>
        <w:t>i</w:t>
      </w:r>
      <w:r w:rsidR="2DD9D2C1" w:rsidRPr="009237ED">
        <w:rPr>
          <w:rFonts w:eastAsia="Petrobras Sans" w:cs="Petrobras Sans"/>
          <w:szCs w:val="22"/>
          <w:lang w:val="en-US"/>
        </w:rPr>
        <w:t>n order to</w:t>
      </w:r>
      <w:proofErr w:type="gramEnd"/>
      <w:r w:rsidR="2DD9D2C1" w:rsidRPr="009237ED">
        <w:rPr>
          <w:rFonts w:eastAsia="Petrobras Sans" w:cs="Petrobras Sans"/>
          <w:szCs w:val="22"/>
          <w:lang w:val="en-US"/>
        </w:rPr>
        <w:t xml:space="preserve"> eliminate schedule impacts.</w:t>
      </w:r>
      <w:r w:rsidR="006F5118" w:rsidRPr="009237ED">
        <w:rPr>
          <w:rFonts w:eastAsia="Petrobras Sans" w:cs="Petrobras Sans"/>
          <w:szCs w:val="22"/>
          <w:lang w:val="en-US"/>
        </w:rPr>
        <w:t xml:space="preserve"> W</w:t>
      </w:r>
      <w:r w:rsidR="00AF4934">
        <w:rPr>
          <w:rFonts w:eastAsia="Petrobras Sans" w:cs="Petrobras Sans"/>
          <w:szCs w:val="22"/>
          <w:lang w:val="en-US"/>
        </w:rPr>
        <w:t>inter</w:t>
      </w:r>
      <w:r w:rsidR="006F5118" w:rsidRPr="009237ED">
        <w:rPr>
          <w:rFonts w:eastAsia="Petrobras Sans" w:cs="Petrobras Sans"/>
          <w:szCs w:val="22"/>
          <w:lang w:val="en-US"/>
        </w:rPr>
        <w:t xml:space="preserve"> T</w:t>
      </w:r>
      <w:r w:rsidR="00AF4934">
        <w:rPr>
          <w:rFonts w:eastAsia="Petrobras Sans" w:cs="Petrobras Sans"/>
          <w:szCs w:val="22"/>
          <w:lang w:val="en-US"/>
        </w:rPr>
        <w:t>est</w:t>
      </w:r>
      <w:r w:rsidR="006F5118" w:rsidRPr="009237ED">
        <w:rPr>
          <w:rFonts w:eastAsia="Petrobras Sans" w:cs="Petrobras Sans"/>
          <w:szCs w:val="22"/>
          <w:lang w:val="en-US"/>
        </w:rPr>
        <w:t xml:space="preserve"> </w:t>
      </w:r>
      <w:r w:rsidR="00C977DB" w:rsidRPr="009237ED">
        <w:rPr>
          <w:rFonts w:eastAsia="Petrobras Sans" w:cs="Petrobras Sans"/>
          <w:szCs w:val="22"/>
          <w:lang w:val="en-US"/>
        </w:rPr>
        <w:t>P</w:t>
      </w:r>
      <w:r w:rsidR="00AF4934">
        <w:rPr>
          <w:rFonts w:eastAsia="Petrobras Sans" w:cs="Petrobras Sans"/>
          <w:szCs w:val="22"/>
          <w:lang w:val="en-US"/>
        </w:rPr>
        <w:t>lan</w:t>
      </w:r>
      <w:r w:rsidR="00C977DB" w:rsidRPr="009237ED">
        <w:rPr>
          <w:rFonts w:eastAsia="Petrobras Sans" w:cs="Petrobras Sans"/>
          <w:szCs w:val="22"/>
          <w:lang w:val="en-US"/>
        </w:rPr>
        <w:t xml:space="preserve"> </w:t>
      </w:r>
      <w:r w:rsidR="00B07BA9">
        <w:rPr>
          <w:rFonts w:eastAsia="Petrobras Sans" w:cs="Petrobras Sans"/>
          <w:szCs w:val="22"/>
          <w:lang w:val="en-US"/>
        </w:rPr>
        <w:t>shall</w:t>
      </w:r>
      <w:r w:rsidR="006F5118" w:rsidRPr="009237ED">
        <w:rPr>
          <w:rFonts w:eastAsia="Petrobras Sans" w:cs="Petrobras Sans"/>
          <w:szCs w:val="22"/>
          <w:lang w:val="en-US"/>
        </w:rPr>
        <w:t xml:space="preserve"> </w:t>
      </w:r>
      <w:proofErr w:type="gramStart"/>
      <w:r w:rsidR="006F5118" w:rsidRPr="009237ED">
        <w:rPr>
          <w:rFonts w:eastAsia="Petrobras Sans" w:cs="Petrobras Sans"/>
          <w:szCs w:val="22"/>
          <w:lang w:val="en-US"/>
        </w:rPr>
        <w:t>take into account</w:t>
      </w:r>
      <w:proofErr w:type="gramEnd"/>
      <w:r w:rsidR="006F5118" w:rsidRPr="009237ED">
        <w:rPr>
          <w:rFonts w:eastAsia="Petrobras Sans" w:cs="Petrobras Sans"/>
          <w:szCs w:val="22"/>
          <w:lang w:val="en-US"/>
        </w:rPr>
        <w:t xml:space="preserve">, for each equipment and </w:t>
      </w:r>
      <w:r w:rsidR="006F5118" w:rsidRPr="009237ED">
        <w:rPr>
          <w:rFonts w:eastAsia="Petrobras Sans" w:cs="Petrobras Sans"/>
          <w:szCs w:val="22"/>
          <w:lang w:val="en-US"/>
        </w:rPr>
        <w:lastRenderedPageBreak/>
        <w:t>piping</w:t>
      </w:r>
      <w:r w:rsidR="00ED68FC" w:rsidRPr="009237ED">
        <w:rPr>
          <w:rFonts w:eastAsia="Petrobras Sans" w:cs="Petrobras Sans"/>
          <w:szCs w:val="22"/>
          <w:lang w:val="en-US"/>
        </w:rPr>
        <w:t>,</w:t>
      </w:r>
      <w:r w:rsidR="006F5118" w:rsidRPr="009237ED">
        <w:rPr>
          <w:rFonts w:eastAsia="Petrobras Sans" w:cs="Petrobras Sans"/>
          <w:szCs w:val="22"/>
          <w:lang w:val="en-US"/>
        </w:rPr>
        <w:t xml:space="preserve"> the Minimum Design Metal Temperature (MDMT) and the Design Minimum Temperature dete</w:t>
      </w:r>
      <w:r w:rsidR="00ED68FC" w:rsidRPr="009237ED">
        <w:rPr>
          <w:rFonts w:eastAsia="Petrobras Sans" w:cs="Petrobras Sans"/>
          <w:szCs w:val="22"/>
          <w:lang w:val="en-US"/>
        </w:rPr>
        <w:t xml:space="preserve">rmined by the design standard, </w:t>
      </w:r>
      <w:r w:rsidR="006F5118" w:rsidRPr="009237ED">
        <w:rPr>
          <w:rFonts w:eastAsia="Petrobras Sans" w:cs="Petrobras Sans"/>
          <w:szCs w:val="22"/>
          <w:lang w:val="en-US"/>
        </w:rPr>
        <w:t>respectively.</w:t>
      </w:r>
    </w:p>
    <w:p w14:paraId="67D00898" w14:textId="56A0E09B" w:rsidR="006F5118"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588EBE2F" w:rsidRPr="009237ED">
        <w:rPr>
          <w:rFonts w:eastAsia="Petrobras Sans" w:cs="Petrobras Sans"/>
          <w:szCs w:val="22"/>
          <w:lang w:val="en-US"/>
        </w:rPr>
        <w:t xml:space="preserve"> </w:t>
      </w:r>
      <w:r w:rsidR="00B07BA9">
        <w:rPr>
          <w:rFonts w:eastAsia="Petrobras Sans" w:cs="Petrobras Sans"/>
          <w:szCs w:val="22"/>
          <w:lang w:val="en-US"/>
        </w:rPr>
        <w:t>shall</w:t>
      </w:r>
      <w:r w:rsidR="0F00ACD1" w:rsidRPr="009237ED">
        <w:rPr>
          <w:rFonts w:eastAsia="Petrobras Sans" w:cs="Petrobras Sans"/>
          <w:szCs w:val="22"/>
          <w:lang w:val="en-US"/>
        </w:rPr>
        <w:t xml:space="preserve"> bear</w:t>
      </w:r>
      <w:r w:rsidR="588EBE2F" w:rsidRPr="009237ED">
        <w:rPr>
          <w:rFonts w:eastAsia="Petrobras Sans" w:cs="Petrobras Sans"/>
          <w:szCs w:val="22"/>
          <w:lang w:val="en-US"/>
        </w:rPr>
        <w:t xml:space="preserve"> the costs of </w:t>
      </w:r>
      <w:r w:rsidR="00D77AA1">
        <w:rPr>
          <w:rFonts w:eastAsia="Petrobras Sans" w:cs="Petrobras Sans"/>
          <w:szCs w:val="22"/>
          <w:lang w:val="en-US"/>
        </w:rPr>
        <w:t>renew all</w:t>
      </w:r>
      <w:r w:rsidR="40B57F9A" w:rsidRPr="009237ED">
        <w:rPr>
          <w:rFonts w:eastAsia="Petrobras Sans" w:cs="Petrobras Sans"/>
          <w:szCs w:val="22"/>
          <w:lang w:val="en-US"/>
        </w:rPr>
        <w:t xml:space="preserve"> </w:t>
      </w:r>
      <w:r w:rsidR="7D6EBFA5" w:rsidRPr="009237ED">
        <w:rPr>
          <w:rFonts w:eastAsia="Petrobras Sans" w:cs="Petrobras Sans"/>
          <w:szCs w:val="22"/>
          <w:lang w:val="en-US"/>
        </w:rPr>
        <w:t xml:space="preserve">cooling </w:t>
      </w:r>
      <w:r w:rsidR="40B57F9A" w:rsidRPr="009237ED">
        <w:rPr>
          <w:rFonts w:eastAsia="Petrobras Sans" w:cs="Petrobras Sans"/>
          <w:szCs w:val="22"/>
          <w:lang w:val="en-US"/>
        </w:rPr>
        <w:t>water inventory plus ant</w:t>
      </w:r>
      <w:r w:rsidR="00ED68FC" w:rsidRPr="009237ED">
        <w:rPr>
          <w:rFonts w:eastAsia="Petrobras Sans" w:cs="Petrobras Sans"/>
          <w:szCs w:val="22"/>
          <w:lang w:val="en-US"/>
        </w:rPr>
        <w:t>i</w:t>
      </w:r>
      <w:r w:rsidR="40B57F9A" w:rsidRPr="009237ED">
        <w:rPr>
          <w:rFonts w:eastAsia="Petrobras Sans" w:cs="Petrobras Sans"/>
          <w:szCs w:val="22"/>
          <w:lang w:val="en-US"/>
        </w:rPr>
        <w:t>corrosion</w:t>
      </w:r>
      <w:r w:rsidR="0608A99C" w:rsidRPr="009237ED">
        <w:rPr>
          <w:rFonts w:eastAsia="Petrobras Sans" w:cs="Petrobras Sans"/>
          <w:szCs w:val="22"/>
          <w:lang w:val="en-US"/>
        </w:rPr>
        <w:t xml:space="preserve"> fluid </w:t>
      </w:r>
      <w:r w:rsidR="00D77AA1">
        <w:rPr>
          <w:rFonts w:eastAsia="Petrobras Sans" w:cs="Petrobras Sans"/>
          <w:szCs w:val="22"/>
          <w:lang w:val="en-US"/>
        </w:rPr>
        <w:t>before</w:t>
      </w:r>
      <w:r w:rsidR="3629986E" w:rsidRPr="009237ED">
        <w:rPr>
          <w:rFonts w:eastAsia="Petrobras Sans" w:cs="Petrobras Sans"/>
          <w:szCs w:val="22"/>
          <w:lang w:val="en-US"/>
        </w:rPr>
        <w:t xml:space="preserve"> </w:t>
      </w:r>
      <w:r w:rsidR="00D77AA1">
        <w:rPr>
          <w:rFonts w:eastAsia="Petrobras Sans" w:cs="Petrobras Sans"/>
          <w:szCs w:val="22"/>
          <w:lang w:val="en-US"/>
        </w:rPr>
        <w:t>sail away</w:t>
      </w:r>
      <w:r w:rsidR="3629986E" w:rsidRPr="009237ED">
        <w:rPr>
          <w:rFonts w:eastAsia="Petrobras Sans" w:cs="Petrobras Sans"/>
          <w:szCs w:val="22"/>
          <w:lang w:val="en-US"/>
        </w:rPr>
        <w:t>. All residues</w:t>
      </w:r>
      <w:r w:rsidR="27E6B164" w:rsidRPr="009237ED">
        <w:rPr>
          <w:rFonts w:eastAsia="Petrobras Sans" w:cs="Petrobras Sans"/>
          <w:szCs w:val="22"/>
          <w:lang w:val="en-US"/>
        </w:rPr>
        <w:t xml:space="preserve"> such as water mixtures and other chemicals</w:t>
      </w:r>
      <w:r w:rsidR="50657CE0" w:rsidRPr="009237ED">
        <w:rPr>
          <w:rFonts w:eastAsia="Petrobras Sans" w:cs="Petrobras Sans"/>
          <w:szCs w:val="22"/>
          <w:lang w:val="en-US"/>
        </w:rPr>
        <w:t xml:space="preserve"> </w:t>
      </w:r>
      <w:r w:rsidR="00B07BA9">
        <w:rPr>
          <w:rFonts w:eastAsia="Petrobras Sans" w:cs="Petrobras Sans"/>
          <w:szCs w:val="22"/>
          <w:lang w:val="en-US"/>
        </w:rPr>
        <w:t>shall</w:t>
      </w:r>
      <w:r w:rsidR="50657CE0" w:rsidRPr="009237ED">
        <w:rPr>
          <w:rFonts w:eastAsia="Petrobras Sans" w:cs="Petrobras Sans"/>
          <w:szCs w:val="22"/>
          <w:lang w:val="en-US"/>
        </w:rPr>
        <w:t xml:space="preserve"> be</w:t>
      </w:r>
      <w:r w:rsidR="2F6D9D31" w:rsidRPr="009237ED">
        <w:rPr>
          <w:rFonts w:eastAsia="Petrobras Sans" w:cs="Petrobras Sans"/>
          <w:szCs w:val="22"/>
          <w:lang w:val="en-US"/>
        </w:rPr>
        <w:t xml:space="preserve"> given proper destin</w:t>
      </w:r>
      <w:r w:rsidR="00ED68FC" w:rsidRPr="009237ED">
        <w:rPr>
          <w:rFonts w:eastAsia="Petrobras Sans" w:cs="Petrobras Sans"/>
          <w:szCs w:val="22"/>
          <w:lang w:val="en-US"/>
        </w:rPr>
        <w:t>a</w:t>
      </w:r>
      <w:r w:rsidR="009237ED">
        <w:rPr>
          <w:rFonts w:eastAsia="Petrobras Sans" w:cs="Petrobras Sans"/>
          <w:szCs w:val="22"/>
          <w:lang w:val="en-US"/>
        </w:rPr>
        <w:t xml:space="preserve">tion as per </w:t>
      </w:r>
      <w:r w:rsidR="2F6D9D31" w:rsidRPr="009237ED">
        <w:rPr>
          <w:rFonts w:eastAsia="Petrobras Sans" w:cs="Petrobras Sans"/>
          <w:szCs w:val="22"/>
          <w:lang w:val="en-US"/>
        </w:rPr>
        <w:t xml:space="preserve">EXHIBIT </w:t>
      </w:r>
      <w:r w:rsidR="009237ED">
        <w:rPr>
          <w:rFonts w:eastAsia="Petrobras Sans" w:cs="Petrobras Sans"/>
          <w:szCs w:val="22"/>
          <w:lang w:val="en-US"/>
        </w:rPr>
        <w:t>IX Health, Safety and Environment</w:t>
      </w:r>
      <w:r w:rsidR="490890C2" w:rsidRPr="009237ED">
        <w:rPr>
          <w:rFonts w:eastAsia="Petrobras Sans" w:cs="Petrobras Sans"/>
          <w:szCs w:val="22"/>
          <w:lang w:val="en-US"/>
        </w:rPr>
        <w:t>.</w:t>
      </w:r>
      <w:r w:rsidR="006F5118" w:rsidRPr="009237ED">
        <w:rPr>
          <w:rFonts w:eastAsia="Petrobras Sans" w:cs="Petrobras Sans"/>
          <w:szCs w:val="22"/>
          <w:lang w:val="en-US"/>
        </w:rPr>
        <w:t xml:space="preserve"> </w:t>
      </w:r>
    </w:p>
    <w:p w14:paraId="6CD39814" w14:textId="3EAFC6A1" w:rsidR="006403A9" w:rsidRPr="009237ED" w:rsidRDefault="008A1F9D" w:rsidP="004439A6">
      <w:pPr>
        <w:pStyle w:val="PargrafodaLista"/>
        <w:numPr>
          <w:ilvl w:val="2"/>
          <w:numId w:val="15"/>
        </w:numPr>
        <w:contextualSpacing w:val="0"/>
        <w:rPr>
          <w:rFonts w:eastAsia="Petrobras Sans" w:cs="Petrobras Sans"/>
          <w:szCs w:val="22"/>
          <w:lang w:val="en-US"/>
        </w:rPr>
      </w:pPr>
      <w:bookmarkStart w:id="335" w:name="_Toc445108785"/>
      <w:bookmarkStart w:id="336" w:name="_Toc445108923"/>
      <w:bookmarkStart w:id="337" w:name="_Toc511314013"/>
      <w:r>
        <w:rPr>
          <w:rFonts w:eastAsia="Petrobras Sans" w:cs="Petrobras Sans"/>
          <w:szCs w:val="22"/>
          <w:lang w:val="en-US"/>
        </w:rPr>
        <w:t>SELLER</w:t>
      </w:r>
      <w:r w:rsidR="0EF72F10" w:rsidRPr="009237ED">
        <w:rPr>
          <w:rFonts w:eastAsia="Petrobras Sans" w:cs="Petrobras Sans"/>
          <w:szCs w:val="22"/>
          <w:lang w:val="en-US"/>
        </w:rPr>
        <w:t xml:space="preserve"> shall generate</w:t>
      </w:r>
      <w:r w:rsidR="41F94A8D" w:rsidRPr="009237ED">
        <w:rPr>
          <w:rFonts w:eastAsia="Petrobras Sans" w:cs="Petrobras Sans"/>
          <w:szCs w:val="22"/>
          <w:lang w:val="en-US"/>
        </w:rPr>
        <w:t xml:space="preserve"> </w:t>
      </w:r>
      <w:r w:rsidR="0EF72F10" w:rsidRPr="009237ED">
        <w:rPr>
          <w:rFonts w:eastAsia="Petrobras Sans" w:cs="Petrobras Sans"/>
          <w:szCs w:val="22"/>
          <w:lang w:val="en-US"/>
        </w:rPr>
        <w:t xml:space="preserve">specific procedures for </w:t>
      </w:r>
      <w:r w:rsidR="75A9DBC7" w:rsidRPr="009237ED">
        <w:rPr>
          <w:rFonts w:eastAsia="Petrobras Sans" w:cs="Petrobras Sans"/>
          <w:szCs w:val="22"/>
          <w:lang w:val="en-US"/>
        </w:rPr>
        <w:t>Functional Tests execution.</w:t>
      </w:r>
      <w:r w:rsidR="0EF72F10" w:rsidRPr="009237ED">
        <w:rPr>
          <w:rFonts w:eastAsia="Petrobras Sans" w:cs="Petrobras Sans"/>
          <w:szCs w:val="22"/>
          <w:lang w:val="en-US"/>
        </w:rPr>
        <w:t xml:space="preserve"> </w:t>
      </w:r>
      <w:bookmarkStart w:id="338" w:name="_Toc354153731"/>
      <w:bookmarkStart w:id="339" w:name="_Toc354153967"/>
      <w:bookmarkStart w:id="340" w:name="_Toc354157484"/>
      <w:bookmarkEnd w:id="332"/>
      <w:bookmarkEnd w:id="333"/>
      <w:bookmarkEnd w:id="334"/>
      <w:bookmarkEnd w:id="335"/>
      <w:bookmarkEnd w:id="336"/>
      <w:bookmarkEnd w:id="337"/>
    </w:p>
    <w:p w14:paraId="0C7E20B1" w14:textId="2A1FC3D9" w:rsidR="006403A9" w:rsidRPr="009237ED" w:rsidRDefault="008A1F9D" w:rsidP="004439A6">
      <w:pPr>
        <w:pStyle w:val="PargrafodaLista"/>
        <w:numPr>
          <w:ilvl w:val="2"/>
          <w:numId w:val="15"/>
        </w:numPr>
        <w:contextualSpacing w:val="0"/>
        <w:rPr>
          <w:rFonts w:eastAsia="Petrobras Sans" w:cs="Petrobras Sans"/>
          <w:szCs w:val="22"/>
          <w:lang w:val="en-US"/>
        </w:rPr>
      </w:pPr>
      <w:bookmarkStart w:id="341" w:name="_Toc445108786"/>
      <w:bookmarkStart w:id="342" w:name="_Toc445108924"/>
      <w:bookmarkStart w:id="343" w:name="_Toc511314014"/>
      <w:r>
        <w:rPr>
          <w:rFonts w:eastAsia="Petrobras Sans" w:cs="Petrobras Sans"/>
          <w:szCs w:val="22"/>
          <w:lang w:val="en-US"/>
        </w:rPr>
        <w:t>SELLER</w:t>
      </w:r>
      <w:r w:rsidR="0EF72F10" w:rsidRPr="009237ED">
        <w:rPr>
          <w:rFonts w:eastAsia="Petrobras Sans" w:cs="Petrobras Sans"/>
          <w:szCs w:val="22"/>
          <w:lang w:val="en-US"/>
        </w:rPr>
        <w:t xml:space="preserve"> shall perform and evidence the execution of the functional tests of the commissionable items and loops by completing the related activities in the respective FVI / FVM</w:t>
      </w:r>
      <w:r w:rsidR="00BE581B" w:rsidRPr="009237ED">
        <w:rPr>
          <w:rFonts w:eastAsia="Petrobras Sans" w:cs="Petrobras Sans"/>
          <w:szCs w:val="22"/>
          <w:lang w:val="en-US"/>
        </w:rPr>
        <w:t>.</w:t>
      </w:r>
      <w:bookmarkStart w:id="344" w:name="_Toc354153733"/>
      <w:bookmarkStart w:id="345" w:name="_Toc354153969"/>
      <w:bookmarkStart w:id="346" w:name="_Toc354157486"/>
      <w:bookmarkEnd w:id="338"/>
      <w:bookmarkEnd w:id="339"/>
      <w:bookmarkEnd w:id="340"/>
      <w:bookmarkEnd w:id="341"/>
      <w:bookmarkEnd w:id="342"/>
      <w:bookmarkEnd w:id="343"/>
    </w:p>
    <w:p w14:paraId="5DB8EFA7" w14:textId="721C7292" w:rsidR="001D5B30"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001F55A1" w:rsidRPr="009237ED">
        <w:rPr>
          <w:rFonts w:eastAsia="Petrobras Sans" w:cs="Petrobras Sans"/>
          <w:szCs w:val="22"/>
          <w:lang w:val="en-US"/>
        </w:rPr>
        <w:t xml:space="preserve"> shall coordinate </w:t>
      </w:r>
      <w:r w:rsidR="00B97ACF">
        <w:rPr>
          <w:rFonts w:eastAsia="Petrobras Sans" w:cs="Petrobras Sans"/>
          <w:szCs w:val="22"/>
          <w:lang w:val="en-US"/>
        </w:rPr>
        <w:t xml:space="preserve">support </w:t>
      </w:r>
      <w:r w:rsidR="0EF72F10" w:rsidRPr="009237ED">
        <w:rPr>
          <w:rFonts w:eastAsia="Petrobras Sans" w:cs="Petrobras Sans"/>
          <w:szCs w:val="22"/>
          <w:lang w:val="en-US"/>
        </w:rPr>
        <w:t xml:space="preserve">of </w:t>
      </w:r>
      <w:r w:rsidR="7480E065" w:rsidRPr="009237ED">
        <w:rPr>
          <w:rFonts w:eastAsia="Petrobras Sans" w:cs="Petrobras Sans"/>
          <w:szCs w:val="22"/>
          <w:lang w:val="en-US"/>
        </w:rPr>
        <w:t xml:space="preserve">manufacturers </w:t>
      </w:r>
      <w:r w:rsidR="0EF72F10" w:rsidRPr="009237ED">
        <w:rPr>
          <w:rFonts w:eastAsia="Petrobras Sans" w:cs="Petrobras Sans"/>
          <w:szCs w:val="22"/>
          <w:lang w:val="en-US"/>
        </w:rPr>
        <w:t xml:space="preserve">to </w:t>
      </w:r>
      <w:r w:rsidR="590579C8" w:rsidRPr="009237ED">
        <w:rPr>
          <w:rFonts w:eastAsia="Petrobras Sans" w:cs="Petrobras Sans"/>
          <w:szCs w:val="22"/>
          <w:lang w:val="en-US"/>
        </w:rPr>
        <w:t>Yards</w:t>
      </w:r>
      <w:r w:rsidR="0EF72F10" w:rsidRPr="009237ED">
        <w:rPr>
          <w:rFonts w:eastAsia="Petrobras Sans" w:cs="Petrobras Sans"/>
          <w:szCs w:val="22"/>
          <w:lang w:val="en-US"/>
        </w:rPr>
        <w:t xml:space="preserve"> to follow up the tests,</w:t>
      </w:r>
      <w:r w:rsidR="001F55A1" w:rsidRPr="009237ED">
        <w:rPr>
          <w:rFonts w:eastAsia="Petrobras Sans" w:cs="Petrobras Sans"/>
          <w:szCs w:val="22"/>
          <w:lang w:val="en-US"/>
        </w:rPr>
        <w:t xml:space="preserve"> </w:t>
      </w:r>
      <w:r w:rsidR="0EF72F10" w:rsidRPr="009237ED">
        <w:rPr>
          <w:rFonts w:eastAsia="Petrobras Sans" w:cs="Petrobras Sans"/>
          <w:szCs w:val="22"/>
          <w:lang w:val="en-US"/>
        </w:rPr>
        <w:t xml:space="preserve">in accordance with the Supplier Technical </w:t>
      </w:r>
      <w:r w:rsidR="00395867">
        <w:rPr>
          <w:lang w:val="en-US"/>
        </w:rPr>
        <w:t>Support</w:t>
      </w:r>
      <w:r w:rsidR="0EF72F10" w:rsidRPr="009237ED">
        <w:rPr>
          <w:rFonts w:eastAsia="Petrobras Sans" w:cs="Petrobras Sans"/>
          <w:szCs w:val="22"/>
          <w:lang w:val="en-US"/>
        </w:rPr>
        <w:t xml:space="preserve"> Plan</w:t>
      </w:r>
      <w:r w:rsidR="00472498" w:rsidRPr="009237ED">
        <w:rPr>
          <w:rFonts w:eastAsia="Petrobras Sans" w:cs="Petrobras Sans"/>
          <w:szCs w:val="22"/>
          <w:lang w:val="en-US"/>
        </w:rPr>
        <w:t>.</w:t>
      </w:r>
      <w:bookmarkEnd w:id="344"/>
      <w:bookmarkEnd w:id="345"/>
      <w:bookmarkEnd w:id="346"/>
    </w:p>
    <w:p w14:paraId="1ACED334" w14:textId="7770A165" w:rsidR="00E5431F"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0EF72F10" w:rsidRPr="009237ED">
        <w:rPr>
          <w:rFonts w:eastAsia="Petrobras Sans" w:cs="Petrobras Sans"/>
          <w:szCs w:val="22"/>
          <w:lang w:val="en-US"/>
        </w:rPr>
        <w:t xml:space="preserve"> shall provide all documentation necessary for the </w:t>
      </w:r>
      <w:r w:rsidR="462CC0EA" w:rsidRPr="009237ED">
        <w:rPr>
          <w:rFonts w:eastAsia="Petrobras Sans" w:cs="Petrobras Sans"/>
          <w:szCs w:val="22"/>
          <w:lang w:val="en-US"/>
        </w:rPr>
        <w:t>execution</w:t>
      </w:r>
      <w:r w:rsidR="0EF72F10" w:rsidRPr="009237ED">
        <w:rPr>
          <w:rFonts w:eastAsia="Petrobras Sans" w:cs="Petrobras Sans"/>
          <w:szCs w:val="22"/>
          <w:lang w:val="en-US"/>
        </w:rPr>
        <w:t xml:space="preserve"> of the Performance Acceptance Tests (TAP), including any </w:t>
      </w:r>
      <w:proofErr w:type="gramStart"/>
      <w:r w:rsidR="00472498" w:rsidRPr="009237ED">
        <w:rPr>
          <w:rFonts w:eastAsia="Petrobras Sans" w:cs="Petrobras Sans"/>
          <w:szCs w:val="22"/>
          <w:lang w:val="en-US"/>
        </w:rPr>
        <w:t>legal</w:t>
      </w:r>
      <w:proofErr w:type="gramEnd"/>
      <w:r w:rsidR="00472498" w:rsidRPr="009237ED">
        <w:rPr>
          <w:rFonts w:eastAsia="Petrobras Sans" w:cs="Petrobras Sans"/>
          <w:szCs w:val="22"/>
          <w:lang w:val="en-US"/>
        </w:rPr>
        <w:t xml:space="preserve"> mandatory </w:t>
      </w:r>
      <w:r w:rsidR="0EF72F10" w:rsidRPr="009237ED">
        <w:rPr>
          <w:rFonts w:eastAsia="Petrobras Sans" w:cs="Petrobras Sans"/>
          <w:szCs w:val="22"/>
          <w:lang w:val="en-US"/>
        </w:rPr>
        <w:t>authorizations</w:t>
      </w:r>
      <w:r w:rsidR="00472498" w:rsidRPr="009237ED">
        <w:rPr>
          <w:rFonts w:eastAsia="Petrobras Sans" w:cs="Petrobras Sans"/>
          <w:szCs w:val="22"/>
          <w:lang w:val="en-US"/>
        </w:rPr>
        <w:t xml:space="preserve">. </w:t>
      </w:r>
    </w:p>
    <w:p w14:paraId="57B2D2E9" w14:textId="4C879CBC" w:rsidR="00E5431F" w:rsidRPr="009237ED" w:rsidRDefault="0EF72F10" w:rsidP="004439A6">
      <w:pPr>
        <w:pStyle w:val="PargrafodaLista"/>
        <w:numPr>
          <w:ilvl w:val="2"/>
          <w:numId w:val="15"/>
        </w:numPr>
        <w:contextualSpacing w:val="0"/>
        <w:rPr>
          <w:rFonts w:eastAsia="Petrobras Sans" w:cs="Petrobras Sans"/>
          <w:szCs w:val="22"/>
          <w:lang w:val="en-US"/>
        </w:rPr>
      </w:pPr>
      <w:bookmarkStart w:id="347" w:name="_Hlk36212050"/>
      <w:r w:rsidRPr="009237ED">
        <w:rPr>
          <w:rFonts w:eastAsia="Petrobras Sans" w:cs="Petrobras Sans"/>
          <w:szCs w:val="22"/>
          <w:lang w:val="en-US"/>
        </w:rPr>
        <w:t xml:space="preserve">Performance Acceptance Tests (TAPs) may only be performed if </w:t>
      </w:r>
      <w:r w:rsidR="00E97BD2" w:rsidRPr="009237ED">
        <w:rPr>
          <w:rFonts w:eastAsia="Petrobras Sans" w:cs="Petrobras Sans"/>
          <w:szCs w:val="22"/>
          <w:lang w:val="en-US"/>
        </w:rPr>
        <w:t xml:space="preserve">commissioning </w:t>
      </w:r>
      <w:r w:rsidRPr="009237ED">
        <w:rPr>
          <w:rFonts w:eastAsia="Petrobras Sans" w:cs="Petrobras Sans"/>
          <w:szCs w:val="22"/>
          <w:lang w:val="en-US"/>
        </w:rPr>
        <w:t>spare</w:t>
      </w:r>
      <w:r w:rsidR="00472498" w:rsidRPr="009237ED">
        <w:rPr>
          <w:rFonts w:eastAsia="Petrobras Sans" w:cs="Petrobras Sans"/>
          <w:szCs w:val="22"/>
          <w:lang w:val="en-US"/>
        </w:rPr>
        <w:t xml:space="preserve"> parts</w:t>
      </w:r>
      <w:r w:rsidR="00E97BD2" w:rsidRPr="009237ED">
        <w:rPr>
          <w:rFonts w:eastAsia="Petrobras Sans" w:cs="Petrobras Sans"/>
          <w:szCs w:val="22"/>
          <w:lang w:val="en-US"/>
        </w:rPr>
        <w:t xml:space="preserve"> and </w:t>
      </w:r>
      <w:r w:rsidRPr="009237ED">
        <w:rPr>
          <w:rFonts w:eastAsia="Petrobras Sans" w:cs="Petrobras Sans"/>
          <w:szCs w:val="22"/>
          <w:lang w:val="en-US"/>
        </w:rPr>
        <w:t xml:space="preserve">consumables </w:t>
      </w:r>
      <w:r w:rsidR="00472498" w:rsidRPr="009237ED">
        <w:rPr>
          <w:rFonts w:eastAsia="Petrobras Sans" w:cs="Petrobras Sans"/>
          <w:szCs w:val="22"/>
          <w:lang w:val="en-US"/>
        </w:rPr>
        <w:t xml:space="preserve">described at test procedure </w:t>
      </w:r>
      <w:r w:rsidRPr="009237ED">
        <w:rPr>
          <w:rFonts w:eastAsia="Petrobras Sans" w:cs="Petrobras Sans"/>
          <w:szCs w:val="22"/>
          <w:lang w:val="en-US"/>
        </w:rPr>
        <w:t xml:space="preserve">are </w:t>
      </w:r>
      <w:r w:rsidR="00472498" w:rsidRPr="009237ED">
        <w:rPr>
          <w:rFonts w:eastAsia="Petrobras Sans" w:cs="Petrobras Sans"/>
          <w:szCs w:val="22"/>
          <w:lang w:val="en-US"/>
        </w:rPr>
        <w:t>available.</w:t>
      </w:r>
    </w:p>
    <w:bookmarkEnd w:id="347"/>
    <w:p w14:paraId="025206EB" w14:textId="3A75264D" w:rsidR="00E5431F" w:rsidRPr="009237ED" w:rsidRDefault="0EF72F10" w:rsidP="004439A6">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According to the characteristics of each subsystem, TAPs may require the use of temporary devices. Such devices shall be specified in the subsystem test procedure, together with instructions necessary for their installation and use. Where applicable, temporary devices shall also be function tested prior to the completion of the TAPs</w:t>
      </w:r>
      <w:r w:rsidR="70B9B91B" w:rsidRPr="009237ED">
        <w:rPr>
          <w:rFonts w:eastAsia="Petrobras Sans" w:cs="Petrobras Sans"/>
          <w:szCs w:val="22"/>
          <w:lang w:val="en-US"/>
        </w:rPr>
        <w:t>.</w:t>
      </w:r>
    </w:p>
    <w:p w14:paraId="47ABA816" w14:textId="68A4EE89" w:rsidR="00F82CAD" w:rsidRPr="009237ED" w:rsidRDefault="0EF72F10" w:rsidP="004439A6">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Performance Acceptance Tests (TAP) execution procedures shall cover all commissionable subsystem items and cannot be considered complete if performed in part or by sampling</w:t>
      </w:r>
      <w:r w:rsidR="462CC0EA" w:rsidRPr="009237ED">
        <w:rPr>
          <w:rFonts w:eastAsia="Petrobras Sans" w:cs="Petrobras Sans"/>
          <w:szCs w:val="22"/>
          <w:lang w:val="en-US"/>
        </w:rPr>
        <w:t>.</w:t>
      </w:r>
    </w:p>
    <w:p w14:paraId="058914CB" w14:textId="3FE62CB7" w:rsidR="002A4101"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00544EDA" w:rsidRPr="009237ED">
        <w:rPr>
          <w:rFonts w:eastAsia="Petrobras Sans" w:cs="Petrobras Sans"/>
          <w:szCs w:val="22"/>
          <w:lang w:val="en-US"/>
        </w:rPr>
        <w:t xml:space="preserve"> shall measure</w:t>
      </w:r>
      <w:r w:rsidR="5E75C363" w:rsidRPr="009237ED">
        <w:rPr>
          <w:rFonts w:eastAsia="Petrobras Sans" w:cs="Petrobras Sans"/>
          <w:szCs w:val="22"/>
          <w:lang w:val="en-US"/>
        </w:rPr>
        <w:t xml:space="preserve"> actual levels of vibration</w:t>
      </w:r>
      <w:r w:rsidR="009C74EF">
        <w:rPr>
          <w:rFonts w:eastAsia="Petrobras Sans" w:cs="Petrobras Sans"/>
          <w:szCs w:val="22"/>
          <w:lang w:val="en-US"/>
        </w:rPr>
        <w:t>, temperature</w:t>
      </w:r>
      <w:r w:rsidR="5E75C363" w:rsidRPr="009237ED">
        <w:rPr>
          <w:rFonts w:eastAsia="Petrobras Sans" w:cs="Petrobras Sans"/>
          <w:szCs w:val="22"/>
          <w:lang w:val="en-US"/>
        </w:rPr>
        <w:t xml:space="preserve"> and noise of machines and submit to </w:t>
      </w:r>
      <w:r>
        <w:rPr>
          <w:rFonts w:eastAsia="Petrobras Sans" w:cs="Petrobras Sans"/>
          <w:szCs w:val="22"/>
          <w:lang w:val="en-US"/>
        </w:rPr>
        <w:t>BUYER</w:t>
      </w:r>
      <w:r w:rsidR="5E75C363" w:rsidRPr="009237ED">
        <w:rPr>
          <w:rFonts w:eastAsia="Petrobras Sans" w:cs="Petrobras Sans"/>
          <w:szCs w:val="22"/>
          <w:lang w:val="en-US"/>
        </w:rPr>
        <w:t xml:space="preserve"> the results. The approval criteria will be</w:t>
      </w:r>
      <w:r w:rsidR="001F55A1" w:rsidRPr="009237ED">
        <w:rPr>
          <w:rFonts w:eastAsia="Petrobras Sans" w:cs="Petrobras Sans"/>
          <w:szCs w:val="22"/>
          <w:lang w:val="en-US"/>
        </w:rPr>
        <w:t xml:space="preserve"> based on vendor documentation</w:t>
      </w:r>
      <w:r w:rsidR="00544EDA" w:rsidRPr="009237ED">
        <w:rPr>
          <w:rFonts w:eastAsia="Petrobras Sans" w:cs="Petrobras Sans"/>
          <w:szCs w:val="22"/>
          <w:lang w:val="en-US"/>
        </w:rPr>
        <w:t>.</w:t>
      </w:r>
    </w:p>
    <w:p w14:paraId="48F6307E" w14:textId="79FBB13D" w:rsidR="001773A2"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5283DE43" w:rsidRPr="009237ED">
        <w:rPr>
          <w:rFonts w:eastAsia="Petrobras Sans" w:cs="Petrobras Sans"/>
          <w:szCs w:val="22"/>
          <w:lang w:val="en-US"/>
        </w:rPr>
        <w:t xml:space="preserve"> </w:t>
      </w:r>
      <w:r w:rsidR="00544EDA" w:rsidRPr="009237ED">
        <w:rPr>
          <w:rFonts w:eastAsia="Petrobras Sans" w:cs="Petrobras Sans"/>
          <w:szCs w:val="22"/>
          <w:lang w:val="en-US"/>
        </w:rPr>
        <w:t xml:space="preserve">shall </w:t>
      </w:r>
      <w:r w:rsidR="5283DE43" w:rsidRPr="009237ED">
        <w:rPr>
          <w:rFonts w:eastAsia="Petrobras Sans" w:cs="Petrobras Sans"/>
          <w:szCs w:val="22"/>
          <w:lang w:val="en-US"/>
        </w:rPr>
        <w:t xml:space="preserve">elaborate and submit </w:t>
      </w:r>
      <w:r w:rsidR="00544EDA" w:rsidRPr="009237ED">
        <w:rPr>
          <w:rFonts w:eastAsia="Petrobras Sans" w:cs="Petrobras Sans"/>
          <w:szCs w:val="22"/>
          <w:lang w:val="en-US"/>
        </w:rPr>
        <w:t xml:space="preserve">subsystems commissioning phase manuals and procedures </w:t>
      </w:r>
      <w:r w:rsidR="5283DE43" w:rsidRPr="009237ED">
        <w:rPr>
          <w:rFonts w:eastAsia="Petrobras Sans" w:cs="Petrobras Sans"/>
          <w:szCs w:val="22"/>
          <w:lang w:val="en-US"/>
        </w:rPr>
        <w:t xml:space="preserve">for </w:t>
      </w:r>
      <w:r w:rsidR="00FB3438">
        <w:rPr>
          <w:rFonts w:eastAsia="Petrobras Sans" w:cs="Petrobras Sans"/>
          <w:szCs w:val="22"/>
          <w:lang w:val="en-US"/>
        </w:rPr>
        <w:t>BUYER’s</w:t>
      </w:r>
      <w:r w:rsidR="5283DE43" w:rsidRPr="009237ED">
        <w:rPr>
          <w:rFonts w:eastAsia="Petrobras Sans" w:cs="Petrobras Sans"/>
          <w:szCs w:val="22"/>
          <w:lang w:val="en-US"/>
        </w:rPr>
        <w:t xml:space="preserve"> approval</w:t>
      </w:r>
      <w:r w:rsidR="00DE3835" w:rsidRPr="009237ED">
        <w:rPr>
          <w:rFonts w:eastAsia="Petrobras Sans" w:cs="Petrobras Sans"/>
          <w:szCs w:val="22"/>
          <w:lang w:val="en-US"/>
        </w:rPr>
        <w:t xml:space="preserve">. </w:t>
      </w:r>
    </w:p>
    <w:p w14:paraId="7AB07CF3" w14:textId="2E3FB9E7" w:rsidR="0063215F" w:rsidRPr="009237ED" w:rsidRDefault="0063215F" w:rsidP="0063215F">
      <w:pPr>
        <w:pStyle w:val="PargrafodaLista"/>
        <w:numPr>
          <w:ilvl w:val="2"/>
          <w:numId w:val="15"/>
        </w:numPr>
        <w:contextualSpacing w:val="0"/>
        <w:rPr>
          <w:rFonts w:eastAsia="Petrobras Sans" w:cs="Petrobras Sans"/>
          <w:lang w:val="en-US"/>
        </w:rPr>
      </w:pPr>
      <w:r w:rsidRPr="7D2F7427">
        <w:rPr>
          <w:rFonts w:eastAsia="Petrobras Sans" w:cs="Petrobras Sans"/>
          <w:lang w:val="en-US"/>
        </w:rPr>
        <w:t xml:space="preserve">It is also </w:t>
      </w:r>
      <w:r w:rsidRPr="00785A87">
        <w:rPr>
          <w:rFonts w:eastAsia="Petrobras Sans" w:cs="Petrobras Sans"/>
          <w:lang w:val="en-US"/>
        </w:rPr>
        <w:t>SELLER's scope keeping the hibernation, remove the hibernation, check and replaces/repair if</w:t>
      </w:r>
      <w:r w:rsidR="00AB189E" w:rsidRPr="00785A87">
        <w:rPr>
          <w:rFonts w:eastAsia="Petrobras Sans" w:cs="Petrobras Sans"/>
          <w:lang w:val="en-US"/>
        </w:rPr>
        <w:t xml:space="preserve"> necessary </w:t>
      </w:r>
      <w:r w:rsidRPr="00785A87">
        <w:rPr>
          <w:rFonts w:eastAsia="Petrobras Sans" w:cs="Petrobras Sans"/>
          <w:lang w:val="en-US"/>
        </w:rPr>
        <w:t xml:space="preserve">for the re-starting </w:t>
      </w:r>
      <w:r w:rsidRPr="00785A87">
        <w:rPr>
          <w:rFonts w:eastAsia="Petrobras Sans"/>
          <w:lang w:val="en-US"/>
        </w:rPr>
        <w:t>of</w:t>
      </w:r>
      <w:r w:rsidRPr="00785A87">
        <w:rPr>
          <w:rFonts w:eastAsia="Petrobras Sans" w:cs="Petrobras Sans"/>
          <w:lang w:val="en-US"/>
        </w:rPr>
        <w:t xml:space="preserve"> all systems kept in hibernation</w:t>
      </w:r>
      <w:r w:rsidR="00785A87" w:rsidRPr="00785A87">
        <w:rPr>
          <w:rFonts w:eastAsia="Petrobras Sans" w:cs="Petrobras Sans"/>
          <w:lang w:val="en-US"/>
        </w:rPr>
        <w:t>.</w:t>
      </w:r>
      <w:r w:rsidRPr="7D2F7427">
        <w:rPr>
          <w:rFonts w:eastAsia="Petrobras Sans" w:cs="Petrobras Sans"/>
          <w:lang w:val="en-US"/>
        </w:rPr>
        <w:t xml:space="preserve"> </w:t>
      </w:r>
    </w:p>
    <w:p w14:paraId="41CE64E2" w14:textId="4D0BF3AF" w:rsidR="00C174BD" w:rsidRPr="009237ED" w:rsidRDefault="00717674" w:rsidP="004439A6">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ab/>
      </w:r>
      <w:r w:rsidR="00C174BD" w:rsidRPr="009237ED">
        <w:rPr>
          <w:rFonts w:eastAsia="Petrobras Sans" w:cs="Petrobras Sans"/>
          <w:szCs w:val="22"/>
          <w:lang w:val="en-US"/>
        </w:rPr>
        <w:t xml:space="preserve">If any </w:t>
      </w:r>
      <w:r w:rsidR="6323D694" w:rsidRPr="009237ED">
        <w:rPr>
          <w:rFonts w:eastAsia="Petrobras Sans" w:cs="Petrobras Sans"/>
          <w:szCs w:val="22"/>
          <w:lang w:val="en-US"/>
        </w:rPr>
        <w:t xml:space="preserve">punch item </w:t>
      </w:r>
      <w:r w:rsidR="00C174BD" w:rsidRPr="009237ED">
        <w:rPr>
          <w:rFonts w:eastAsia="Petrobras Sans" w:cs="Petrobras Sans"/>
          <w:szCs w:val="22"/>
          <w:lang w:val="en-US"/>
        </w:rPr>
        <w:t xml:space="preserve">were </w:t>
      </w:r>
      <w:r w:rsidR="00DE3835" w:rsidRPr="009237ED">
        <w:rPr>
          <w:rFonts w:eastAsia="Petrobras Sans" w:cs="Petrobras Sans"/>
          <w:szCs w:val="22"/>
          <w:lang w:val="en-US"/>
        </w:rPr>
        <w:t>identified</w:t>
      </w:r>
      <w:r w:rsidR="6323D694" w:rsidRPr="009237ED">
        <w:rPr>
          <w:rFonts w:eastAsia="Petrobras Sans" w:cs="Petrobras Sans"/>
          <w:szCs w:val="22"/>
          <w:lang w:val="en-US"/>
        </w:rPr>
        <w:t xml:space="preserve"> during the TAP</w:t>
      </w:r>
      <w:r w:rsidR="00C174BD" w:rsidRPr="009237ED">
        <w:rPr>
          <w:rFonts w:eastAsia="Petrobras Sans" w:cs="Petrobras Sans"/>
          <w:szCs w:val="22"/>
          <w:lang w:val="en-US"/>
        </w:rPr>
        <w:t xml:space="preserve"> </w:t>
      </w:r>
      <w:r w:rsidR="6323D694" w:rsidRPr="009237ED">
        <w:rPr>
          <w:rFonts w:eastAsia="Petrobras Sans" w:cs="Petrobras Sans"/>
          <w:szCs w:val="22"/>
          <w:lang w:val="en-US"/>
        </w:rPr>
        <w:t xml:space="preserve">execution </w:t>
      </w:r>
      <w:r w:rsidR="00C174BD" w:rsidRPr="009237ED">
        <w:rPr>
          <w:rFonts w:eastAsia="Petrobras Sans" w:cs="Petrobras Sans"/>
          <w:szCs w:val="22"/>
          <w:lang w:val="en-US"/>
        </w:rPr>
        <w:t xml:space="preserve">it </w:t>
      </w:r>
      <w:r w:rsidR="6323D694" w:rsidRPr="009237ED">
        <w:rPr>
          <w:rFonts w:eastAsia="Petrobras Sans" w:cs="Petrobras Sans"/>
          <w:szCs w:val="22"/>
          <w:lang w:val="en-US"/>
        </w:rPr>
        <w:t xml:space="preserve">shall be </w:t>
      </w:r>
      <w:r w:rsidR="00DE3835" w:rsidRPr="009237ED">
        <w:rPr>
          <w:rFonts w:eastAsia="Petrobras Sans" w:cs="Petrobras Sans"/>
          <w:szCs w:val="22"/>
          <w:lang w:val="en-US"/>
        </w:rPr>
        <w:t xml:space="preserve">classified in Type A or B in accordance with item 2 </w:t>
      </w:r>
      <w:r w:rsidR="00C174BD" w:rsidRPr="009237ED">
        <w:rPr>
          <w:rFonts w:eastAsia="Petrobras Sans" w:cs="Petrobras Sans"/>
          <w:szCs w:val="22"/>
          <w:lang w:val="en-US"/>
        </w:rPr>
        <w:t xml:space="preserve">of this exhibit </w:t>
      </w:r>
      <w:r w:rsidR="00DE3835" w:rsidRPr="009237ED">
        <w:rPr>
          <w:rFonts w:eastAsia="Petrobras Sans" w:cs="Petrobras Sans"/>
          <w:szCs w:val="22"/>
          <w:lang w:val="en-US"/>
        </w:rPr>
        <w:t xml:space="preserve">and to be </w:t>
      </w:r>
      <w:r w:rsidR="6323D694" w:rsidRPr="009237ED">
        <w:rPr>
          <w:rFonts w:eastAsia="Petrobras Sans" w:cs="Petrobras Sans"/>
          <w:szCs w:val="22"/>
          <w:lang w:val="en-US"/>
        </w:rPr>
        <w:t xml:space="preserve">updated at the database. After all the type A punch list items have been solved, </w:t>
      </w:r>
      <w:r w:rsidR="00DE3835" w:rsidRPr="009237ED">
        <w:rPr>
          <w:rFonts w:eastAsia="Petrobras Sans" w:cs="Petrobras Sans"/>
          <w:szCs w:val="22"/>
          <w:lang w:val="en-US"/>
        </w:rPr>
        <w:t xml:space="preserve">a technical evaluation shall be performed </w:t>
      </w:r>
      <w:r w:rsidR="00C174BD" w:rsidRPr="009237ED">
        <w:rPr>
          <w:rFonts w:eastAsia="Petrobras Sans" w:cs="Petrobras Sans"/>
          <w:szCs w:val="22"/>
          <w:lang w:val="en-US"/>
        </w:rPr>
        <w:t xml:space="preserve">by </w:t>
      </w:r>
      <w:r w:rsidR="008A1F9D">
        <w:rPr>
          <w:rFonts w:eastAsia="Petrobras Sans" w:cs="Petrobras Sans"/>
          <w:szCs w:val="22"/>
          <w:lang w:val="en-US"/>
        </w:rPr>
        <w:t>BUYER</w:t>
      </w:r>
      <w:r w:rsidR="00C174BD" w:rsidRPr="009237ED">
        <w:rPr>
          <w:rFonts w:eastAsia="Petrobras Sans" w:cs="Petrobras Sans"/>
          <w:szCs w:val="22"/>
          <w:lang w:val="en-US"/>
        </w:rPr>
        <w:t xml:space="preserve"> </w:t>
      </w:r>
      <w:r w:rsidR="00DE3835" w:rsidRPr="009237ED">
        <w:rPr>
          <w:rFonts w:eastAsia="Petrobras Sans" w:cs="Petrobras Sans"/>
          <w:szCs w:val="22"/>
          <w:lang w:val="en-US"/>
        </w:rPr>
        <w:t xml:space="preserve">to define </w:t>
      </w:r>
      <w:proofErr w:type="gramStart"/>
      <w:r w:rsidR="00DE3835" w:rsidRPr="009237ED">
        <w:rPr>
          <w:rFonts w:eastAsia="Petrobras Sans" w:cs="Petrobras Sans"/>
          <w:szCs w:val="22"/>
          <w:lang w:val="en-US"/>
        </w:rPr>
        <w:t>whether or not</w:t>
      </w:r>
      <w:proofErr w:type="gramEnd"/>
      <w:r w:rsidR="00DE3835" w:rsidRPr="009237ED">
        <w:rPr>
          <w:rFonts w:eastAsia="Petrobras Sans" w:cs="Petrobras Sans"/>
          <w:szCs w:val="22"/>
          <w:lang w:val="en-US"/>
        </w:rPr>
        <w:t xml:space="preserve"> a retesting is necessary.</w:t>
      </w:r>
    </w:p>
    <w:p w14:paraId="126D36A3" w14:textId="62624C42" w:rsidR="00073940" w:rsidRPr="009237ED" w:rsidRDefault="00C174BD" w:rsidP="004439A6">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lastRenderedPageBreak/>
        <w:t xml:space="preserve">During tests, if any materials, </w:t>
      </w:r>
      <w:proofErr w:type="gramStart"/>
      <w:r w:rsidRPr="009237ED">
        <w:rPr>
          <w:rFonts w:eastAsia="Petrobras Sans" w:cs="Petrobras Sans"/>
          <w:szCs w:val="22"/>
          <w:lang w:val="en-US"/>
        </w:rPr>
        <w:t>equipment</w:t>
      </w:r>
      <w:proofErr w:type="gramEnd"/>
      <w:r w:rsidRPr="009237ED">
        <w:rPr>
          <w:rFonts w:eastAsia="Petrobras Sans" w:cs="Petrobras Sans"/>
          <w:szCs w:val="22"/>
          <w:lang w:val="en-US"/>
        </w:rPr>
        <w:t xml:space="preserve"> or work were reported faulty, it shall be corrected. The cost of repair or replacement of the faulty material or equipment shall be borne by </w:t>
      </w:r>
      <w:r w:rsidR="008A1F9D">
        <w:rPr>
          <w:rFonts w:eastAsia="Petrobras Sans" w:cs="Petrobras Sans"/>
          <w:szCs w:val="22"/>
          <w:lang w:val="en-US"/>
        </w:rPr>
        <w:t>SELLER</w:t>
      </w:r>
      <w:r w:rsidRPr="009237ED">
        <w:rPr>
          <w:rFonts w:eastAsia="Petrobras Sans" w:cs="Petrobras Sans"/>
          <w:szCs w:val="22"/>
          <w:lang w:val="en-US"/>
        </w:rPr>
        <w:t xml:space="preserve">. In this case, a technical evaluation shall be performed by </w:t>
      </w:r>
      <w:r w:rsidR="008A1F9D">
        <w:rPr>
          <w:rFonts w:eastAsia="Petrobras Sans" w:cs="Petrobras Sans"/>
          <w:szCs w:val="22"/>
          <w:lang w:val="en-US"/>
        </w:rPr>
        <w:t>BUYER</w:t>
      </w:r>
      <w:r w:rsidRPr="009237ED">
        <w:rPr>
          <w:rFonts w:eastAsia="Petrobras Sans" w:cs="Petrobras Sans"/>
          <w:szCs w:val="22"/>
          <w:lang w:val="en-US"/>
        </w:rPr>
        <w:t xml:space="preserve"> to define </w:t>
      </w:r>
      <w:proofErr w:type="gramStart"/>
      <w:r w:rsidRPr="009237ED">
        <w:rPr>
          <w:rFonts w:eastAsia="Petrobras Sans" w:cs="Petrobras Sans"/>
          <w:szCs w:val="22"/>
          <w:lang w:val="en-US"/>
        </w:rPr>
        <w:t>whether or not</w:t>
      </w:r>
      <w:proofErr w:type="gramEnd"/>
      <w:r w:rsidRPr="009237ED">
        <w:rPr>
          <w:rFonts w:eastAsia="Petrobras Sans" w:cs="Petrobras Sans"/>
          <w:szCs w:val="22"/>
          <w:lang w:val="en-US"/>
        </w:rPr>
        <w:t xml:space="preserve"> a retesting is necessary.</w:t>
      </w:r>
    </w:p>
    <w:p w14:paraId="0A524C3F" w14:textId="7DD0509C" w:rsidR="00AF1F02" w:rsidRDefault="00265D5B"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During</w:t>
      </w:r>
      <w:r w:rsidRPr="009237ED">
        <w:rPr>
          <w:rFonts w:eastAsia="Petrobras Sans" w:cs="Petrobras Sans"/>
          <w:szCs w:val="22"/>
          <w:lang w:val="en-US"/>
        </w:rPr>
        <w:t xml:space="preserve"> </w:t>
      </w:r>
      <w:r w:rsidR="00073940" w:rsidRPr="009237ED">
        <w:rPr>
          <w:rFonts w:eastAsia="Petrobras Sans" w:cs="Petrobras Sans"/>
          <w:szCs w:val="22"/>
          <w:lang w:val="en-US"/>
        </w:rPr>
        <w:t>the execution of performance tests, all reported results shall be compared with the expected Design requirements.</w:t>
      </w:r>
    </w:p>
    <w:p w14:paraId="2857C5EE" w14:textId="330B190C" w:rsidR="00FC5509" w:rsidRPr="008025D6" w:rsidRDefault="0063215F" w:rsidP="008025D6">
      <w:pPr>
        <w:pStyle w:val="PargrafodaLista"/>
        <w:numPr>
          <w:ilvl w:val="2"/>
          <w:numId w:val="15"/>
        </w:numPr>
        <w:contextualSpacing w:val="0"/>
        <w:rPr>
          <w:rFonts w:eastAsia="Petrobras Sans" w:cs="Petrobras Sans"/>
          <w:szCs w:val="22"/>
          <w:lang w:val="en-US"/>
        </w:rPr>
      </w:pPr>
      <w:r w:rsidRPr="008025D6">
        <w:rPr>
          <w:rFonts w:eastAsia="Petrobras Sans" w:cs="Petrobras Sans"/>
          <w:szCs w:val="22"/>
          <w:lang w:val="en-US"/>
        </w:rPr>
        <w:t xml:space="preserve">SELLER shall provide Vendor Technical </w:t>
      </w:r>
      <w:r w:rsidR="008204E9">
        <w:rPr>
          <w:lang w:val="en-US"/>
        </w:rPr>
        <w:t>Support</w:t>
      </w:r>
      <w:r w:rsidRPr="008025D6">
        <w:rPr>
          <w:rFonts w:eastAsia="Petrobras Sans" w:cs="Petrobras Sans"/>
          <w:szCs w:val="22"/>
          <w:lang w:val="en-US"/>
        </w:rPr>
        <w:t xml:space="preserve"> according to exhibit V – DIRECTIVES FOR </w:t>
      </w:r>
      <w:r w:rsidR="0003260C" w:rsidRPr="00813814">
        <w:rPr>
          <w:rFonts w:eastAsia="Petrobras Sans" w:cs="Petrobras Sans"/>
          <w:szCs w:val="22"/>
          <w:lang w:val="en-US"/>
        </w:rPr>
        <w:t xml:space="preserve">ACQUISITIONS </w:t>
      </w:r>
      <w:r w:rsidRPr="00813814">
        <w:rPr>
          <w:rFonts w:eastAsia="Petrobras Sans" w:cs="Petrobras Sans"/>
          <w:szCs w:val="22"/>
          <w:lang w:val="en-US"/>
        </w:rPr>
        <w:t>to support</w:t>
      </w:r>
      <w:r w:rsidRPr="008025D6">
        <w:rPr>
          <w:rFonts w:eastAsia="Petrobras Sans" w:cs="Petrobras Sans"/>
          <w:szCs w:val="22"/>
          <w:lang w:val="en-US"/>
        </w:rPr>
        <w:t xml:space="preserve"> onshore pre-commissioning and commissioning activities and offshore preparation for start-up, when applicable.</w:t>
      </w:r>
    </w:p>
    <w:p w14:paraId="19EADC7A" w14:textId="00CAD8FA" w:rsidR="00806BF0" w:rsidRPr="008025D6" w:rsidRDefault="00A84012" w:rsidP="00C87F94">
      <w:pPr>
        <w:pStyle w:val="PargrafodaLista"/>
        <w:numPr>
          <w:ilvl w:val="2"/>
          <w:numId w:val="15"/>
        </w:numPr>
        <w:contextualSpacing w:val="0"/>
        <w:rPr>
          <w:rFonts w:eastAsia="Petrobras Sans" w:cs="Petrobras Sans"/>
          <w:b/>
          <w:bCs/>
          <w:szCs w:val="22"/>
          <w:lang w:val="en-US"/>
        </w:rPr>
      </w:pPr>
      <w:r w:rsidRPr="008025D6">
        <w:rPr>
          <w:rFonts w:eastAsia="Petrobras Sans" w:cs="Petrobras Sans"/>
          <w:b/>
          <w:bCs/>
          <w:szCs w:val="22"/>
          <w:lang w:val="en-US"/>
        </w:rPr>
        <w:tab/>
      </w:r>
      <w:r w:rsidR="5700CB9C" w:rsidRPr="008025D6">
        <w:rPr>
          <w:rFonts w:eastAsia="Petrobras Sans" w:cs="Petrobras Sans"/>
          <w:b/>
          <w:bCs/>
          <w:szCs w:val="22"/>
          <w:lang w:val="en-US"/>
        </w:rPr>
        <w:t xml:space="preserve">Instrumentation and Automation </w:t>
      </w:r>
    </w:p>
    <w:p w14:paraId="01C642ED" w14:textId="20640ECE" w:rsidR="00515415" w:rsidRPr="009237ED" w:rsidRDefault="00515415"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Requirements described at IEC-62337 - Milestones and Activities during Commissioning of Electrical Instrumentation and Control System in the Process Industry shall be foreseen by </w:t>
      </w:r>
      <w:r w:rsidR="008A1F9D">
        <w:rPr>
          <w:rFonts w:eastAsia="Petrobras Sans" w:cs="Petrobras Sans"/>
          <w:szCs w:val="22"/>
          <w:lang w:val="en-US"/>
        </w:rPr>
        <w:t>SELLER</w:t>
      </w:r>
      <w:r w:rsidRPr="009237ED">
        <w:rPr>
          <w:rFonts w:eastAsia="Petrobras Sans" w:cs="Petrobras Sans"/>
          <w:szCs w:val="22"/>
          <w:lang w:val="en-US"/>
        </w:rPr>
        <w:t xml:space="preserve"> as requirements for the commissioning activities.</w:t>
      </w:r>
    </w:p>
    <w:p w14:paraId="257F62B7" w14:textId="356E9DD5" w:rsidR="00515415" w:rsidRPr="009237ED" w:rsidRDefault="00515415"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Requirements described at IEC-62381 - Automation systems in the process industry – Factory acceptance test (FAT), site acceptance test (SAT), and site integration test (SIT), shall be foreseen by </w:t>
      </w:r>
      <w:r w:rsidR="008A1F9D">
        <w:rPr>
          <w:rFonts w:eastAsia="Petrobras Sans" w:cs="Petrobras Sans"/>
          <w:szCs w:val="22"/>
          <w:lang w:val="en-US"/>
        </w:rPr>
        <w:t>SELLER</w:t>
      </w:r>
      <w:r w:rsidRPr="009237ED">
        <w:rPr>
          <w:rFonts w:eastAsia="Petrobras Sans" w:cs="Petrobras Sans"/>
          <w:szCs w:val="22"/>
          <w:lang w:val="en-US"/>
        </w:rPr>
        <w:t xml:space="preserve"> as requirements for the commissioning activities.</w:t>
      </w:r>
    </w:p>
    <w:p w14:paraId="7A3E66EA" w14:textId="5EC0DE61" w:rsidR="00073940" w:rsidRPr="009237ED" w:rsidRDefault="00515415"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Requirements described at IEC-62382 - Control systems in the process industry</w:t>
      </w:r>
      <w:r w:rsidR="00073940" w:rsidRPr="009237ED">
        <w:rPr>
          <w:rFonts w:eastAsia="Petrobras Sans" w:cs="Petrobras Sans"/>
          <w:szCs w:val="22"/>
          <w:lang w:val="en-US"/>
        </w:rPr>
        <w:t xml:space="preserve"> </w:t>
      </w:r>
      <w:r w:rsidRPr="009237ED">
        <w:rPr>
          <w:rFonts w:eastAsia="Petrobras Sans" w:cs="Petrobras Sans"/>
          <w:szCs w:val="22"/>
          <w:lang w:val="en-US"/>
        </w:rPr>
        <w:t>–</w:t>
      </w:r>
      <w:r w:rsidR="00073940" w:rsidRPr="009237ED">
        <w:rPr>
          <w:rFonts w:eastAsia="Petrobras Sans" w:cs="Petrobras Sans"/>
          <w:szCs w:val="22"/>
          <w:lang w:val="en-US"/>
        </w:rPr>
        <w:t xml:space="preserve"> </w:t>
      </w:r>
      <w:r w:rsidRPr="009237ED">
        <w:rPr>
          <w:rFonts w:eastAsia="Petrobras Sans" w:cs="Petrobras Sans"/>
          <w:szCs w:val="22"/>
          <w:lang w:val="en-US"/>
        </w:rPr>
        <w:t xml:space="preserve">Electrical and instrumentation loop check, shall be foreseen by </w:t>
      </w:r>
      <w:r w:rsidR="008A1F9D">
        <w:rPr>
          <w:rFonts w:eastAsia="Petrobras Sans" w:cs="Petrobras Sans"/>
          <w:szCs w:val="22"/>
          <w:lang w:val="en-US"/>
        </w:rPr>
        <w:t>SELLER</w:t>
      </w:r>
      <w:r w:rsidRPr="009237ED">
        <w:rPr>
          <w:rFonts w:eastAsia="Petrobras Sans" w:cs="Petrobras Sans"/>
          <w:szCs w:val="22"/>
          <w:lang w:val="en-US"/>
        </w:rPr>
        <w:t xml:space="preserve"> as requirements for the commissioning activities.</w:t>
      </w:r>
    </w:p>
    <w:p w14:paraId="49D0D7F7" w14:textId="46569E73" w:rsidR="0007394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700CB9C" w:rsidRPr="009237ED">
        <w:rPr>
          <w:rFonts w:eastAsia="Petrobras Sans" w:cs="Petrobras Sans"/>
          <w:szCs w:val="22"/>
          <w:lang w:val="en-US"/>
        </w:rPr>
        <w:t xml:space="preserve"> commissioning team shall guarantee that all field devices and automation</w:t>
      </w:r>
      <w:r w:rsidR="00073940" w:rsidRPr="009237ED">
        <w:rPr>
          <w:rFonts w:eastAsia="Petrobras Sans" w:cs="Petrobras Sans"/>
          <w:szCs w:val="22"/>
          <w:lang w:val="en-US"/>
        </w:rPr>
        <w:t xml:space="preserve"> </w:t>
      </w:r>
      <w:r w:rsidR="5700CB9C" w:rsidRPr="009237ED">
        <w:rPr>
          <w:rFonts w:eastAsia="Petrobras Sans" w:cs="Petrobras Sans"/>
          <w:szCs w:val="22"/>
          <w:lang w:val="en-US"/>
        </w:rPr>
        <w:t xml:space="preserve">hardware are fully operational, </w:t>
      </w:r>
      <w:r w:rsidR="00FB6166" w:rsidRPr="009237ED">
        <w:rPr>
          <w:rFonts w:eastAsia="Petrobras Sans" w:cs="Petrobras Sans"/>
          <w:szCs w:val="22"/>
          <w:lang w:val="en-US"/>
        </w:rPr>
        <w:t>verified,</w:t>
      </w:r>
      <w:r w:rsidR="5700CB9C" w:rsidRPr="009237ED">
        <w:rPr>
          <w:rFonts w:eastAsia="Petrobras Sans" w:cs="Petrobras Sans"/>
          <w:szCs w:val="22"/>
          <w:lang w:val="en-US"/>
        </w:rPr>
        <w:t xml:space="preserve"> and functional. Whenever required, certification shall be issued after commissioning phase completion, i.e. fiscal measurements</w:t>
      </w:r>
      <w:r w:rsidR="00073940" w:rsidRPr="009237ED">
        <w:rPr>
          <w:rFonts w:eastAsia="Petrobras Sans" w:cs="Petrobras Sans"/>
          <w:szCs w:val="22"/>
          <w:lang w:val="en-US"/>
        </w:rPr>
        <w:t>.</w:t>
      </w:r>
    </w:p>
    <w:p w14:paraId="10D0A867" w14:textId="2A57E236" w:rsidR="0007394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57F6141" w:rsidRPr="009237ED">
        <w:rPr>
          <w:rFonts w:eastAsia="Petrobras Sans" w:cs="Petrobras Sans"/>
          <w:szCs w:val="22"/>
          <w:lang w:val="en-US"/>
        </w:rPr>
        <w:t xml:space="preserve"> shall test </w:t>
      </w:r>
      <w:r w:rsidR="5700CB9C" w:rsidRPr="009237ED">
        <w:rPr>
          <w:rFonts w:eastAsia="Petrobras Sans" w:cs="Petrobras Sans"/>
          <w:szCs w:val="22"/>
          <w:lang w:val="en-US"/>
        </w:rPr>
        <w:t xml:space="preserve">PLC programming and </w:t>
      </w:r>
      <w:r w:rsidR="00073940" w:rsidRPr="009237ED">
        <w:rPr>
          <w:rFonts w:eastAsia="Petrobras Sans" w:cs="Petrobras Sans"/>
          <w:szCs w:val="22"/>
          <w:lang w:val="en-US"/>
        </w:rPr>
        <w:t>Supervisory Operation System (SOS)</w:t>
      </w:r>
      <w:r w:rsidR="5700CB9C" w:rsidRPr="009237ED">
        <w:rPr>
          <w:rFonts w:eastAsia="Petrobras Sans" w:cs="Petrobras Sans"/>
          <w:szCs w:val="22"/>
          <w:lang w:val="en-US"/>
        </w:rPr>
        <w:t xml:space="preserve"> screens during </w:t>
      </w:r>
      <w:r w:rsidR="00073940" w:rsidRPr="009237ED">
        <w:rPr>
          <w:rFonts w:eastAsia="Petrobras Sans" w:cs="Petrobras Sans"/>
          <w:szCs w:val="22"/>
          <w:lang w:val="en-US"/>
        </w:rPr>
        <w:t xml:space="preserve">Factory Acceptance Test and Site Acceptance Test </w:t>
      </w:r>
      <w:r w:rsidR="5700CB9C" w:rsidRPr="009237ED">
        <w:rPr>
          <w:rFonts w:eastAsia="Petrobras Sans" w:cs="Petrobras Sans"/>
          <w:szCs w:val="22"/>
          <w:lang w:val="en-US"/>
        </w:rPr>
        <w:t>activities of each System / Subsystem</w:t>
      </w:r>
      <w:r w:rsidR="00073940" w:rsidRPr="009237ED">
        <w:rPr>
          <w:rFonts w:eastAsia="Petrobras Sans" w:cs="Petrobras Sans"/>
          <w:szCs w:val="22"/>
          <w:lang w:val="en-US"/>
        </w:rPr>
        <w:t>.</w:t>
      </w:r>
      <w:r w:rsidR="5700CB9C" w:rsidRPr="009237ED">
        <w:rPr>
          <w:rFonts w:eastAsia="Petrobras Sans" w:cs="Petrobras Sans"/>
          <w:szCs w:val="22"/>
          <w:lang w:val="en-US"/>
        </w:rPr>
        <w:t xml:space="preserve"> </w:t>
      </w:r>
    </w:p>
    <w:p w14:paraId="32B89FC4" w14:textId="603C1F4F" w:rsidR="00073940" w:rsidRDefault="5700CB9C"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For each ESD level, during shutdown tests of UNIT, </w:t>
      </w:r>
      <w:r w:rsidR="008A1F9D">
        <w:rPr>
          <w:rFonts w:eastAsia="Petrobras Sans" w:cs="Petrobras Sans"/>
          <w:szCs w:val="22"/>
          <w:lang w:val="en-US"/>
        </w:rPr>
        <w:t>SELLER</w:t>
      </w:r>
      <w:r w:rsidRPr="009237ED">
        <w:rPr>
          <w:rFonts w:eastAsia="Petrobras Sans" w:cs="Petrobras Sans"/>
          <w:szCs w:val="22"/>
          <w:lang w:val="en-US"/>
        </w:rPr>
        <w:t xml:space="preserve"> shall check performance of each function, according to Classification Society</w:t>
      </w:r>
      <w:r w:rsidR="008A1F9D">
        <w:rPr>
          <w:rFonts w:eastAsia="Petrobras Sans" w:cs="Petrobras Sans"/>
          <w:szCs w:val="22"/>
          <w:lang w:val="en-US"/>
        </w:rPr>
        <w:t>`s</w:t>
      </w:r>
      <w:r w:rsidRPr="009237ED">
        <w:rPr>
          <w:rFonts w:eastAsia="Petrobras Sans" w:cs="Petrobras Sans"/>
          <w:szCs w:val="22"/>
          <w:lang w:val="en-US"/>
        </w:rPr>
        <w:t xml:space="preserve"> and </w:t>
      </w:r>
      <w:r w:rsidR="00FB3438">
        <w:rPr>
          <w:rFonts w:eastAsia="Petrobras Sans" w:cs="Petrobras Sans"/>
          <w:szCs w:val="22"/>
          <w:lang w:val="en-US"/>
        </w:rPr>
        <w:t>BUYER’s</w:t>
      </w:r>
      <w:r w:rsidRPr="009237ED">
        <w:rPr>
          <w:rFonts w:eastAsia="Petrobras Sans" w:cs="Petrobras Sans"/>
          <w:szCs w:val="22"/>
          <w:lang w:val="en-US"/>
        </w:rPr>
        <w:t xml:space="preserve"> rules/ requirements</w:t>
      </w:r>
      <w:r w:rsidR="0A5361A5" w:rsidRPr="009237ED">
        <w:rPr>
          <w:rFonts w:eastAsia="Petrobras Sans" w:cs="Petrobras Sans"/>
          <w:szCs w:val="22"/>
          <w:lang w:val="en-US"/>
        </w:rPr>
        <w:t>.</w:t>
      </w:r>
    </w:p>
    <w:p w14:paraId="2048D96D" w14:textId="1219DEFF" w:rsidR="00FF4B9A" w:rsidRDefault="008A1F9D" w:rsidP="00FF4B9A">
      <w:pPr>
        <w:pStyle w:val="PargrafodaLista"/>
        <w:numPr>
          <w:ilvl w:val="3"/>
          <w:numId w:val="15"/>
        </w:numPr>
        <w:rPr>
          <w:rFonts w:eastAsia="Petrobras Sans" w:cs="Petrobras Sans"/>
          <w:szCs w:val="22"/>
          <w:lang w:val="en-US"/>
        </w:rPr>
      </w:pPr>
      <w:r>
        <w:rPr>
          <w:rFonts w:eastAsia="Petrobras Sans" w:cs="Petrobras Sans"/>
          <w:szCs w:val="22"/>
          <w:lang w:val="en-US"/>
        </w:rPr>
        <w:t>SELLER</w:t>
      </w:r>
      <w:r w:rsidR="00FF4B9A" w:rsidRPr="00FF4B9A">
        <w:rPr>
          <w:rFonts w:eastAsia="Petrobras Sans" w:cs="Petrobras Sans"/>
          <w:szCs w:val="22"/>
          <w:lang w:val="en-US"/>
        </w:rPr>
        <w:t xml:space="preserve"> shall perform all Subsystem Cause and Effect Tests (Interlock Tests) prior to Subsystem Functional Tests or TAP. If part of </w:t>
      </w:r>
      <w:proofErr w:type="gramStart"/>
      <w:r w:rsidR="00FF4B9A" w:rsidRPr="00FF4B9A">
        <w:rPr>
          <w:rFonts w:eastAsia="Petrobras Sans" w:cs="Petrobras Sans"/>
          <w:szCs w:val="22"/>
          <w:lang w:val="en-US"/>
        </w:rPr>
        <w:t>Cause and Effect</w:t>
      </w:r>
      <w:proofErr w:type="gramEnd"/>
      <w:r w:rsidR="00FF4B9A" w:rsidRPr="00FF4B9A">
        <w:rPr>
          <w:rFonts w:eastAsia="Petrobras Sans" w:cs="Petrobras Sans"/>
          <w:szCs w:val="22"/>
          <w:lang w:val="en-US"/>
        </w:rPr>
        <w:t xml:space="preserve"> Tests of a Subsystem cannot be tested before Subsystem Functional tests or TAP, </w:t>
      </w:r>
      <w:r>
        <w:rPr>
          <w:rFonts w:eastAsia="Petrobras Sans" w:cs="Petrobras Sans"/>
          <w:szCs w:val="22"/>
          <w:lang w:val="en-US"/>
        </w:rPr>
        <w:t>SELLER</w:t>
      </w:r>
      <w:r w:rsidR="00FF4B9A" w:rsidRPr="00FF4B9A">
        <w:rPr>
          <w:rFonts w:eastAsia="Petrobras Sans" w:cs="Petrobras Sans"/>
          <w:szCs w:val="22"/>
          <w:lang w:val="en-US"/>
        </w:rPr>
        <w:t xml:space="preserve"> shall inform </w:t>
      </w:r>
      <w:r>
        <w:rPr>
          <w:rFonts w:eastAsia="Petrobras Sans" w:cs="Petrobras Sans"/>
          <w:szCs w:val="22"/>
          <w:lang w:val="en-US"/>
        </w:rPr>
        <w:t>BUYER</w:t>
      </w:r>
      <w:r w:rsidR="00FF4B9A" w:rsidRPr="00FF4B9A">
        <w:rPr>
          <w:rFonts w:eastAsia="Petrobras Sans" w:cs="Petrobras Sans"/>
          <w:szCs w:val="22"/>
          <w:lang w:val="en-US"/>
        </w:rPr>
        <w:t xml:space="preserve"> the reasons to be verified and approved by </w:t>
      </w:r>
      <w:r>
        <w:rPr>
          <w:rFonts w:eastAsia="Petrobras Sans" w:cs="Petrobras Sans"/>
          <w:szCs w:val="22"/>
          <w:lang w:val="en-US"/>
        </w:rPr>
        <w:t>BUYER</w:t>
      </w:r>
      <w:r w:rsidR="00FF4B9A" w:rsidRPr="00FF4B9A">
        <w:rPr>
          <w:rFonts w:eastAsia="Petrobras Sans" w:cs="Petrobras Sans"/>
          <w:szCs w:val="22"/>
          <w:lang w:val="en-US"/>
        </w:rPr>
        <w:t>’s Team.</w:t>
      </w:r>
    </w:p>
    <w:p w14:paraId="25C899B5" w14:textId="77777777" w:rsidR="0075470B" w:rsidRPr="00FF4B9A" w:rsidRDefault="0075470B" w:rsidP="00FF4B9A">
      <w:pPr>
        <w:pStyle w:val="PargrafodaLista"/>
        <w:ind w:left="0"/>
        <w:rPr>
          <w:rFonts w:eastAsia="Petrobras Sans" w:cs="Petrobras Sans"/>
          <w:szCs w:val="22"/>
          <w:lang w:val="en-US"/>
        </w:rPr>
      </w:pPr>
    </w:p>
    <w:p w14:paraId="48323F6B" w14:textId="185D8035" w:rsidR="00AF1F02" w:rsidRPr="009237ED" w:rsidRDefault="00AF0F50" w:rsidP="004439A6">
      <w:pPr>
        <w:pStyle w:val="PargrafodaLista"/>
        <w:numPr>
          <w:ilvl w:val="2"/>
          <w:numId w:val="15"/>
        </w:numPr>
        <w:contextualSpacing w:val="0"/>
        <w:rPr>
          <w:b/>
          <w:bCs/>
          <w:lang w:val="en-US"/>
        </w:rPr>
      </w:pPr>
      <w:r w:rsidRPr="009237ED">
        <w:rPr>
          <w:b/>
          <w:lang w:val="en-US"/>
        </w:rPr>
        <w:tab/>
      </w:r>
      <w:r w:rsidR="53065C7A" w:rsidRPr="009237ED">
        <w:rPr>
          <w:b/>
          <w:lang w:val="en-US"/>
        </w:rPr>
        <w:t>Electrical</w:t>
      </w:r>
    </w:p>
    <w:p w14:paraId="39197A1B" w14:textId="07CEA862" w:rsidR="00D53E5D" w:rsidRDefault="008A1F9D" w:rsidP="00095AE5">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lastRenderedPageBreak/>
        <w:t>SELLER</w:t>
      </w:r>
      <w:r w:rsidR="53065C7A" w:rsidRPr="00D53E5D">
        <w:rPr>
          <w:rFonts w:eastAsia="Petrobras Sans" w:cs="Petrobras Sans"/>
          <w:szCs w:val="22"/>
          <w:lang w:val="en-US"/>
        </w:rPr>
        <w:t xml:space="preserve"> </w:t>
      </w:r>
      <w:r w:rsidR="0055584C" w:rsidRPr="00D53E5D">
        <w:rPr>
          <w:rFonts w:eastAsia="Petrobras Sans" w:cs="Petrobras Sans"/>
          <w:szCs w:val="22"/>
          <w:lang w:val="en-US"/>
        </w:rPr>
        <w:t>is</w:t>
      </w:r>
      <w:r w:rsidR="53065C7A" w:rsidRPr="00D53E5D">
        <w:rPr>
          <w:rFonts w:eastAsia="Petrobras Sans" w:cs="Petrobras Sans"/>
          <w:szCs w:val="22"/>
          <w:lang w:val="en-US"/>
        </w:rPr>
        <w:t xml:space="preserve"> responsible for </w:t>
      </w:r>
      <w:r w:rsidR="0055584C" w:rsidRPr="00D53E5D">
        <w:rPr>
          <w:rFonts w:eastAsia="Petrobras Sans" w:cs="Petrobras Sans"/>
          <w:szCs w:val="22"/>
          <w:lang w:val="en-US"/>
        </w:rPr>
        <w:t>providing</w:t>
      </w:r>
      <w:r w:rsidR="53065C7A" w:rsidRPr="00D53E5D">
        <w:rPr>
          <w:rFonts w:eastAsia="Petrobras Sans" w:cs="Petrobras Sans"/>
          <w:szCs w:val="22"/>
          <w:lang w:val="en-US"/>
        </w:rPr>
        <w:t xml:space="preserve"> </w:t>
      </w:r>
      <w:r w:rsidR="00116456" w:rsidRPr="00D53E5D">
        <w:rPr>
          <w:rFonts w:eastAsia="Petrobras Sans" w:cs="Petrobras Sans"/>
          <w:szCs w:val="22"/>
          <w:lang w:val="en-US"/>
        </w:rPr>
        <w:t xml:space="preserve">all </w:t>
      </w:r>
      <w:r w:rsidR="53065C7A" w:rsidRPr="00D53E5D">
        <w:rPr>
          <w:rFonts w:eastAsia="Petrobras Sans" w:cs="Petrobras Sans"/>
          <w:szCs w:val="22"/>
          <w:lang w:val="en-US"/>
        </w:rPr>
        <w:t xml:space="preserve">electric power </w:t>
      </w:r>
      <w:r w:rsidR="00551548" w:rsidRPr="00D53E5D">
        <w:rPr>
          <w:rFonts w:eastAsia="Petrobras Sans" w:cs="Petrobras Sans"/>
          <w:szCs w:val="22"/>
          <w:lang w:val="en-US"/>
        </w:rPr>
        <w:t>needed for</w:t>
      </w:r>
      <w:r w:rsidR="53065C7A" w:rsidRPr="00D53E5D">
        <w:rPr>
          <w:rFonts w:eastAsia="Petrobras Sans" w:cs="Petrobras Sans"/>
          <w:szCs w:val="22"/>
          <w:lang w:val="en-US"/>
        </w:rPr>
        <w:t xml:space="preserve"> commissioning activities.</w:t>
      </w:r>
    </w:p>
    <w:p w14:paraId="1414115B" w14:textId="4EBBCCAB" w:rsidR="00D53E5D" w:rsidRPr="00D53E5D" w:rsidRDefault="008A1F9D" w:rsidP="00095AE5">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D53E5D" w:rsidRPr="00D53E5D">
        <w:rPr>
          <w:rFonts w:eastAsia="Petrobras Sans" w:cs="Petrobras Sans"/>
          <w:szCs w:val="22"/>
          <w:lang w:val="en-US"/>
        </w:rPr>
        <w:t xml:space="preserve"> shall prepare and provide 13.8kV (3 phases - 60Hz) </w:t>
      </w:r>
      <w:r w:rsidR="00A73450">
        <w:rPr>
          <w:rFonts w:eastAsia="Petrobras Sans" w:cs="Petrobras Sans"/>
          <w:szCs w:val="22"/>
          <w:lang w:val="en-US"/>
        </w:rPr>
        <w:t xml:space="preserve">electrical </w:t>
      </w:r>
      <w:proofErr w:type="spellStart"/>
      <w:r w:rsidR="00D53E5D" w:rsidRPr="00D53E5D">
        <w:rPr>
          <w:rFonts w:eastAsia="Petrobras Sans" w:cs="Petrobras Sans"/>
          <w:szCs w:val="22"/>
          <w:lang w:val="en-US"/>
        </w:rPr>
        <w:t>shore</w:t>
      </w:r>
      <w:proofErr w:type="spellEnd"/>
      <w:r w:rsidR="00D53E5D" w:rsidRPr="00D53E5D">
        <w:rPr>
          <w:rFonts w:eastAsia="Petrobras Sans" w:cs="Petrobras Sans"/>
          <w:szCs w:val="22"/>
          <w:lang w:val="en-US"/>
        </w:rPr>
        <w:t xml:space="preserve"> supply (for Integration Phase) to be connected at high voltage panel at UNIT </w:t>
      </w:r>
      <w:proofErr w:type="gramStart"/>
      <w:r w:rsidR="00D53E5D" w:rsidRPr="00D53E5D">
        <w:rPr>
          <w:rFonts w:eastAsia="Petrobras Sans" w:cs="Petrobras Sans"/>
          <w:szCs w:val="22"/>
          <w:lang w:val="en-US"/>
        </w:rPr>
        <w:t>in order to</w:t>
      </w:r>
      <w:proofErr w:type="gramEnd"/>
      <w:r w:rsidR="00D53E5D" w:rsidRPr="00D53E5D">
        <w:rPr>
          <w:rFonts w:eastAsia="Petrobras Sans" w:cs="Petrobras Sans"/>
          <w:szCs w:val="22"/>
          <w:lang w:val="en-US"/>
        </w:rPr>
        <w:t xml:space="preserve"> allow commissioning of high voltage Subsystem when </w:t>
      </w:r>
      <w:r w:rsidR="007C02B8" w:rsidRPr="00D53E5D">
        <w:rPr>
          <w:rFonts w:eastAsia="Petrobras Sans" w:cs="Petrobras Sans"/>
          <w:szCs w:val="22"/>
          <w:lang w:val="en-US"/>
        </w:rPr>
        <w:t>turbogenerators</w:t>
      </w:r>
      <w:r w:rsidR="00D53E5D" w:rsidRPr="00D53E5D">
        <w:rPr>
          <w:rFonts w:eastAsia="Petrobras Sans" w:cs="Petrobras Sans"/>
          <w:szCs w:val="22"/>
          <w:lang w:val="en-US"/>
        </w:rPr>
        <w:t xml:space="preserve"> are not available. </w:t>
      </w:r>
      <w:r w:rsidR="00B349C0" w:rsidRPr="00B349C0">
        <w:rPr>
          <w:rFonts w:eastAsia="Petrobras Sans" w:cs="Petrobras Sans"/>
          <w:szCs w:val="22"/>
          <w:lang w:val="en-US"/>
        </w:rPr>
        <w:t xml:space="preserve">SELLER shall plan cables route, signaling, connection and relays protection set-up at spare cubicles at 13,8kV panel. </w:t>
      </w:r>
      <w:r w:rsidR="00D53E5D" w:rsidRPr="00D53E5D">
        <w:rPr>
          <w:rFonts w:eastAsia="Petrobras Sans" w:cs="Petrobras Sans"/>
          <w:szCs w:val="22"/>
          <w:lang w:val="en-US"/>
        </w:rPr>
        <w:t xml:space="preserve">The 13.8kV shore supply power shall be calculated to attend daily </w:t>
      </w:r>
      <w:r w:rsidR="007C02B8">
        <w:rPr>
          <w:rFonts w:eastAsia="Petrobras Sans" w:cs="Petrobras Sans"/>
          <w:szCs w:val="22"/>
          <w:lang w:val="en-US"/>
        </w:rPr>
        <w:t>commissioning activities</w:t>
      </w:r>
      <w:r w:rsidR="008C4BAA">
        <w:rPr>
          <w:rFonts w:eastAsia="Petrobras Sans" w:cs="Petrobras Sans"/>
          <w:szCs w:val="22"/>
          <w:lang w:val="en-US"/>
        </w:rPr>
        <w:t xml:space="preserve"> according to SELLER commissioning </w:t>
      </w:r>
      <w:r w:rsidR="00D0064C">
        <w:rPr>
          <w:rFonts w:eastAsia="Petrobras Sans" w:cs="Petrobras Sans"/>
          <w:szCs w:val="22"/>
          <w:lang w:val="en-US"/>
        </w:rPr>
        <w:t>plan and</w:t>
      </w:r>
      <w:r w:rsidR="00D53E5D" w:rsidRPr="00D53E5D">
        <w:rPr>
          <w:rFonts w:eastAsia="Petrobras Sans" w:cs="Petrobras Sans"/>
          <w:szCs w:val="22"/>
          <w:lang w:val="en-US"/>
        </w:rPr>
        <w:t xml:space="preserve"> shall not be less than 7.5MW. </w:t>
      </w:r>
    </w:p>
    <w:p w14:paraId="68EEF38D" w14:textId="319E09A2" w:rsidR="00D53E5D" w:rsidRDefault="008A1F9D" w:rsidP="00095AE5">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D53E5D" w:rsidRPr="00D53E5D">
        <w:rPr>
          <w:rFonts w:eastAsia="Petrobras Sans" w:cs="Petrobras Sans"/>
          <w:szCs w:val="22"/>
          <w:lang w:val="en-US"/>
        </w:rPr>
        <w:t xml:space="preserve"> </w:t>
      </w:r>
      <w:r w:rsidR="00260303">
        <w:rPr>
          <w:rFonts w:eastAsia="Petrobras Sans" w:cs="Petrobras Sans"/>
          <w:szCs w:val="22"/>
          <w:lang w:val="en-US"/>
        </w:rPr>
        <w:t xml:space="preserve">shall </w:t>
      </w:r>
      <w:r w:rsidR="00D53E5D" w:rsidRPr="00D53E5D">
        <w:rPr>
          <w:rFonts w:eastAsia="Petrobras Sans" w:cs="Petrobras Sans"/>
          <w:szCs w:val="22"/>
          <w:lang w:val="en-US"/>
        </w:rPr>
        <w:t>prepare and provide</w:t>
      </w:r>
      <w:r w:rsidR="001C5723">
        <w:rPr>
          <w:rFonts w:eastAsia="Petrobras Sans" w:cs="Petrobras Sans"/>
          <w:szCs w:val="22"/>
          <w:lang w:val="en-US"/>
        </w:rPr>
        <w:t xml:space="preserve"> </w:t>
      </w:r>
      <w:r w:rsidR="001C5723" w:rsidRPr="001C5723">
        <w:rPr>
          <w:rFonts w:eastAsia="Petrobras Sans" w:cs="Petrobras Sans"/>
          <w:szCs w:val="22"/>
          <w:lang w:val="en-US"/>
        </w:rPr>
        <w:t>temporary electrical power shore supply in 6,6kV and 690V (60Hz) fo</w:t>
      </w:r>
      <w:r w:rsidR="001C5723">
        <w:rPr>
          <w:rFonts w:eastAsia="Petrobras Sans" w:cs="Petrobras Sans"/>
          <w:szCs w:val="22"/>
          <w:lang w:val="en-US"/>
        </w:rPr>
        <w:t>r</w:t>
      </w:r>
      <w:r w:rsidR="00D53E5D" w:rsidRPr="00D53E5D">
        <w:rPr>
          <w:rFonts w:eastAsia="Petrobras Sans" w:cs="Petrobras Sans"/>
          <w:szCs w:val="22"/>
          <w:lang w:val="en-US"/>
        </w:rPr>
        <w:t xml:space="preserve"> Hull </w:t>
      </w:r>
      <w:r w:rsidR="001C5723">
        <w:rPr>
          <w:rFonts w:eastAsia="Petrobras Sans" w:cs="Petrobras Sans"/>
          <w:szCs w:val="22"/>
          <w:lang w:val="en-US"/>
        </w:rPr>
        <w:t>Commissioning</w:t>
      </w:r>
      <w:r w:rsidR="00D53E5D" w:rsidRPr="00D53E5D">
        <w:rPr>
          <w:rFonts w:eastAsia="Petrobras Sans" w:cs="Petrobras Sans"/>
          <w:szCs w:val="22"/>
          <w:lang w:val="en-US"/>
        </w:rPr>
        <w:t xml:space="preserve">. </w:t>
      </w:r>
      <w:r w:rsidR="00913F8F" w:rsidRPr="00913F8F">
        <w:rPr>
          <w:rFonts w:eastAsia="Petrobras Sans" w:cs="Petrobras Sans"/>
          <w:szCs w:val="22"/>
          <w:lang w:val="en-US"/>
        </w:rPr>
        <w:t xml:space="preserve">For 6,6kV temporary power, SELLER shall plan cables route, signaling, connections and relays protection set-up at spare cubicles at 6,6kV panel. Related to 690V, SELLER shall plan cables route, signaling and connection at Hull Shore Supply cubicle, designed specifically for its purpose. Both rated voltages (6,6kV and 690V) electrical power supply </w:t>
      </w:r>
      <w:r w:rsidR="00D53E5D" w:rsidRPr="00D53E5D">
        <w:rPr>
          <w:rFonts w:eastAsia="Petrobras Sans" w:cs="Petrobras Sans"/>
          <w:szCs w:val="22"/>
          <w:lang w:val="en-US"/>
        </w:rPr>
        <w:t>shall be available during Hull</w:t>
      </w:r>
      <w:r w:rsidR="00AB5468">
        <w:rPr>
          <w:rFonts w:eastAsia="Petrobras Sans" w:cs="Petrobras Sans"/>
          <w:szCs w:val="22"/>
          <w:lang w:val="en-US"/>
        </w:rPr>
        <w:t xml:space="preserve"> Commissioning Phase</w:t>
      </w:r>
      <w:r w:rsidR="00D53E5D" w:rsidRPr="00D53E5D">
        <w:rPr>
          <w:rFonts w:eastAsia="Petrobras Sans" w:cs="Petrobras Sans"/>
          <w:szCs w:val="22"/>
          <w:lang w:val="en-US"/>
        </w:rPr>
        <w:t xml:space="preserve"> </w:t>
      </w:r>
      <w:r w:rsidR="00D53E5D">
        <w:rPr>
          <w:rFonts w:eastAsia="Petrobras Sans" w:cs="Petrobras Sans"/>
          <w:szCs w:val="22"/>
          <w:lang w:val="en-US"/>
        </w:rPr>
        <w:t xml:space="preserve">and </w:t>
      </w:r>
      <w:r w:rsidR="00AB5468">
        <w:rPr>
          <w:rFonts w:eastAsia="Petrobras Sans" w:cs="Petrobras Sans"/>
          <w:szCs w:val="22"/>
          <w:lang w:val="en-US"/>
        </w:rPr>
        <w:t xml:space="preserve">whole </w:t>
      </w:r>
      <w:r w:rsidR="00D53E5D">
        <w:rPr>
          <w:rFonts w:eastAsia="Petrobras Sans" w:cs="Petrobras Sans"/>
          <w:szCs w:val="22"/>
          <w:lang w:val="en-US"/>
        </w:rPr>
        <w:t xml:space="preserve">Integration </w:t>
      </w:r>
      <w:r w:rsidR="00D53E5D" w:rsidRPr="00D53E5D">
        <w:rPr>
          <w:rFonts w:eastAsia="Petrobras Sans" w:cs="Petrobras Sans"/>
          <w:szCs w:val="22"/>
          <w:lang w:val="en-US"/>
        </w:rPr>
        <w:t>Phase</w:t>
      </w:r>
      <w:r w:rsidR="00D53E5D">
        <w:rPr>
          <w:rFonts w:eastAsia="Petrobras Sans" w:cs="Petrobras Sans"/>
          <w:szCs w:val="22"/>
          <w:lang w:val="en-US"/>
        </w:rPr>
        <w:t>.</w:t>
      </w:r>
      <w:r w:rsidR="00D53E5D" w:rsidRPr="00D53E5D">
        <w:rPr>
          <w:rFonts w:eastAsia="Petrobras Sans" w:cs="Petrobras Sans"/>
          <w:szCs w:val="22"/>
          <w:lang w:val="en-US"/>
        </w:rPr>
        <w:t xml:space="preserve"> </w:t>
      </w:r>
    </w:p>
    <w:p w14:paraId="57981459" w14:textId="4BA772A0" w:rsidR="00551548" w:rsidRPr="00D53E5D" w:rsidRDefault="008A1F9D" w:rsidP="00095AE5">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D53E5D" w:rsidRPr="00D53E5D">
        <w:rPr>
          <w:rFonts w:eastAsia="Petrobras Sans" w:cs="Petrobras Sans"/>
          <w:szCs w:val="22"/>
          <w:lang w:val="en-US"/>
        </w:rPr>
        <w:t xml:space="preserve"> is also responsible to prepare and provide temporary UPS System for all needs during Pre-Commissioning and Commissioning Phases. </w:t>
      </w:r>
      <w:r>
        <w:rPr>
          <w:rFonts w:eastAsia="Petrobras Sans" w:cs="Petrobras Sans"/>
          <w:szCs w:val="22"/>
          <w:lang w:val="en-US"/>
        </w:rPr>
        <w:t>SELLER</w:t>
      </w:r>
      <w:r w:rsidR="00D53E5D" w:rsidRPr="00D53E5D">
        <w:rPr>
          <w:rFonts w:eastAsia="Petrobras Sans" w:cs="Petrobras Sans"/>
          <w:szCs w:val="22"/>
          <w:lang w:val="en-US"/>
        </w:rPr>
        <w:t xml:space="preserve"> </w:t>
      </w:r>
      <w:r w:rsidR="00260303">
        <w:rPr>
          <w:rFonts w:eastAsia="Petrobras Sans" w:cs="Petrobras Sans"/>
          <w:szCs w:val="22"/>
          <w:lang w:val="en-US"/>
        </w:rPr>
        <w:t xml:space="preserve">shall </w:t>
      </w:r>
      <w:r w:rsidR="00D53E5D" w:rsidRPr="00D53E5D">
        <w:rPr>
          <w:rFonts w:eastAsia="Petrobras Sans" w:cs="Petrobras Sans"/>
          <w:szCs w:val="22"/>
          <w:lang w:val="en-US"/>
        </w:rPr>
        <w:t xml:space="preserve">prepare and provide Temporary HVAC (hot and cold) for Automation and Electrical Rooms during Pre-Commissioning and Commissioning Phase if UNIT HVAC is not available, </w:t>
      </w:r>
      <w:proofErr w:type="gramStart"/>
      <w:r w:rsidR="00D53E5D" w:rsidRPr="00D53E5D">
        <w:rPr>
          <w:rFonts w:eastAsia="Petrobras Sans" w:cs="Petrobras Sans"/>
          <w:szCs w:val="22"/>
          <w:lang w:val="en-US"/>
        </w:rPr>
        <w:t>in order to</w:t>
      </w:r>
      <w:proofErr w:type="gramEnd"/>
      <w:r w:rsidR="00D53E5D" w:rsidRPr="00D53E5D">
        <w:rPr>
          <w:rFonts w:eastAsia="Petrobras Sans" w:cs="Petrobras Sans"/>
          <w:szCs w:val="22"/>
          <w:lang w:val="en-US"/>
        </w:rPr>
        <w:t xml:space="preserve"> avoid </w:t>
      </w:r>
      <w:r w:rsidR="00D53E5D">
        <w:rPr>
          <w:rFonts w:eastAsia="Petrobras Sans" w:cs="Petrobras Sans"/>
          <w:szCs w:val="22"/>
          <w:lang w:val="en-US"/>
        </w:rPr>
        <w:t xml:space="preserve">damages to equipment caused by </w:t>
      </w:r>
      <w:r w:rsidR="00D53E5D" w:rsidRPr="00D53E5D">
        <w:rPr>
          <w:rFonts w:eastAsia="Petrobras Sans" w:cs="Petrobras Sans"/>
          <w:szCs w:val="22"/>
          <w:lang w:val="en-US"/>
        </w:rPr>
        <w:t>high temperature</w:t>
      </w:r>
      <w:r w:rsidR="00D53E5D">
        <w:rPr>
          <w:rFonts w:eastAsia="Petrobras Sans" w:cs="Petrobras Sans"/>
          <w:szCs w:val="22"/>
          <w:lang w:val="en-US"/>
        </w:rPr>
        <w:t xml:space="preserve"> deviations</w:t>
      </w:r>
      <w:r w:rsidR="00D53E5D" w:rsidRPr="00D53E5D">
        <w:rPr>
          <w:rFonts w:eastAsia="Petrobras Sans" w:cs="Petrobras Sans"/>
          <w:szCs w:val="22"/>
          <w:lang w:val="en-US"/>
        </w:rPr>
        <w:t xml:space="preserve"> inside these rooms.</w:t>
      </w:r>
      <w:r w:rsidR="00551548" w:rsidRPr="00D53E5D">
        <w:rPr>
          <w:rFonts w:eastAsia="Petrobras Sans" w:cs="Petrobras Sans"/>
          <w:szCs w:val="22"/>
          <w:lang w:val="en-US"/>
        </w:rPr>
        <w:t xml:space="preserve"> </w:t>
      </w:r>
    </w:p>
    <w:p w14:paraId="42390EE2" w14:textId="783FA9F5" w:rsidR="00AF0F50"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551548">
        <w:rPr>
          <w:rFonts w:eastAsia="Petrobras Sans" w:cs="Petrobras Sans"/>
          <w:szCs w:val="22"/>
          <w:lang w:val="en-US"/>
        </w:rPr>
        <w:t xml:space="preserve"> is allowed to use the Electrical Turbo Generators (SOP 5147) to supply energy for testing loads in 13.8 k</w:t>
      </w:r>
      <w:r w:rsidR="00FB6166">
        <w:rPr>
          <w:rFonts w:eastAsia="Petrobras Sans" w:cs="Petrobras Sans"/>
          <w:szCs w:val="22"/>
          <w:lang w:val="en-US"/>
        </w:rPr>
        <w:t>V</w:t>
      </w:r>
      <w:r w:rsidR="00551548">
        <w:rPr>
          <w:rFonts w:eastAsia="Petrobras Sans" w:cs="Petrobras Sans"/>
          <w:szCs w:val="22"/>
          <w:lang w:val="en-US"/>
        </w:rPr>
        <w:t xml:space="preserve"> </w:t>
      </w:r>
      <w:r w:rsidR="0055584C">
        <w:rPr>
          <w:rFonts w:eastAsia="Petrobras Sans" w:cs="Petrobras Sans"/>
          <w:szCs w:val="22"/>
          <w:lang w:val="en-US"/>
        </w:rPr>
        <w:t xml:space="preserve">during </w:t>
      </w:r>
      <w:r w:rsidR="00963489">
        <w:rPr>
          <w:rFonts w:eastAsia="Petrobras Sans" w:cs="Petrobras Sans"/>
          <w:szCs w:val="22"/>
          <w:lang w:val="en-US"/>
        </w:rPr>
        <w:t>commissioning</w:t>
      </w:r>
      <w:r w:rsidR="0055584C">
        <w:rPr>
          <w:rFonts w:eastAsia="Petrobras Sans" w:cs="Petrobras Sans"/>
          <w:szCs w:val="22"/>
          <w:lang w:val="en-US"/>
        </w:rPr>
        <w:t xml:space="preserve"> phase.</w:t>
      </w:r>
    </w:p>
    <w:p w14:paraId="21FCD416" w14:textId="178D3C9E" w:rsidR="00AF0F5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3065C7A" w:rsidRPr="009237ED">
        <w:rPr>
          <w:rFonts w:eastAsia="Petrobras Sans" w:cs="Petrobras Sans"/>
          <w:szCs w:val="22"/>
          <w:lang w:val="en-US"/>
        </w:rPr>
        <w:t xml:space="preserve"> shall verify, before </w:t>
      </w:r>
      <w:proofErr w:type="gramStart"/>
      <w:r w:rsidR="53065C7A" w:rsidRPr="009237ED">
        <w:rPr>
          <w:rFonts w:eastAsia="Petrobras Sans" w:cs="Petrobras Sans"/>
          <w:szCs w:val="22"/>
          <w:lang w:val="en-US"/>
        </w:rPr>
        <w:t>load</w:t>
      </w:r>
      <w:proofErr w:type="gramEnd"/>
      <w:r w:rsidR="53065C7A" w:rsidRPr="009237ED">
        <w:rPr>
          <w:rFonts w:eastAsia="Petrobras Sans" w:cs="Petrobras Sans"/>
          <w:szCs w:val="22"/>
          <w:lang w:val="en-US"/>
        </w:rPr>
        <w:t xml:space="preserve"> final coupling, appropriate rotation sense of all electric motors</w:t>
      </w:r>
      <w:r w:rsidR="00116456" w:rsidRPr="009237ED">
        <w:rPr>
          <w:rFonts w:eastAsia="Petrobras Sans" w:cs="Petrobras Sans"/>
          <w:szCs w:val="22"/>
          <w:lang w:val="en-US"/>
        </w:rPr>
        <w:t>.</w:t>
      </w:r>
    </w:p>
    <w:p w14:paraId="7B611D9D" w14:textId="65AA157A" w:rsidR="00AF0F50" w:rsidRPr="009237ED" w:rsidRDefault="53065C7A"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Regarding 800 kW motors and higher, </w:t>
      </w:r>
      <w:r w:rsidR="008A1F9D">
        <w:rPr>
          <w:rFonts w:eastAsia="Petrobras Sans" w:cs="Petrobras Sans"/>
          <w:szCs w:val="22"/>
          <w:lang w:val="en-US"/>
        </w:rPr>
        <w:t>SELLER</w:t>
      </w:r>
      <w:r w:rsidRPr="009237ED">
        <w:rPr>
          <w:rFonts w:eastAsia="Petrobras Sans" w:cs="Petrobras Sans"/>
          <w:szCs w:val="22"/>
          <w:lang w:val="en-US"/>
        </w:rPr>
        <w:t xml:space="preserve"> shall execute the following tests, as minimum: </w:t>
      </w:r>
    </w:p>
    <w:p w14:paraId="57BA1721" w14:textId="7A93218C"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Stator temperature measurement</w:t>
      </w:r>
      <w:r w:rsidR="00BE581B" w:rsidRPr="009237ED">
        <w:rPr>
          <w:lang w:val="en-US"/>
        </w:rPr>
        <w:t>.</w:t>
      </w:r>
    </w:p>
    <w:p w14:paraId="19163A03" w14:textId="7DCD8396"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 xml:space="preserve">Internal Motor </w:t>
      </w:r>
      <w:proofErr w:type="spellStart"/>
      <w:r w:rsidRPr="009237ED">
        <w:rPr>
          <w:lang w:val="en-US"/>
        </w:rPr>
        <w:t>Videoscopy</w:t>
      </w:r>
      <w:proofErr w:type="spellEnd"/>
      <w:r w:rsidR="00BE581B" w:rsidRPr="009237ED">
        <w:rPr>
          <w:lang w:val="en-US"/>
        </w:rPr>
        <w:t>.</w:t>
      </w:r>
    </w:p>
    <w:p w14:paraId="2787F60A" w14:textId="75260ED8"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Dissipation factor ("tangent delta")</w:t>
      </w:r>
      <w:r w:rsidR="00BE581B" w:rsidRPr="009237ED">
        <w:rPr>
          <w:lang w:val="en-US"/>
        </w:rPr>
        <w:t>.</w:t>
      </w:r>
    </w:p>
    <w:p w14:paraId="6B61F1E6" w14:textId="39853669"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Partial discharge</w:t>
      </w:r>
      <w:r w:rsidR="00BE581B" w:rsidRPr="009237ED">
        <w:rPr>
          <w:lang w:val="en-US"/>
        </w:rPr>
        <w:t>.</w:t>
      </w:r>
    </w:p>
    <w:p w14:paraId="5CCD272B" w14:textId="7DFA49CB"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Surge comparison test to be applied to one machine out of each group of machines of the same power rating</w:t>
      </w:r>
      <w:r w:rsidR="00BE581B" w:rsidRPr="009237ED">
        <w:rPr>
          <w:lang w:val="en-US"/>
        </w:rPr>
        <w:t>.</w:t>
      </w:r>
    </w:p>
    <w:p w14:paraId="4A60AC3D" w14:textId="7F9D4B1A" w:rsidR="00AF0F50" w:rsidRPr="009237ED" w:rsidRDefault="00AF0F50" w:rsidP="00FB6166">
      <w:pPr>
        <w:pStyle w:val="Recuodecorpodetexto"/>
        <w:numPr>
          <w:ilvl w:val="0"/>
          <w:numId w:val="25"/>
        </w:numPr>
        <w:tabs>
          <w:tab w:val="left" w:pos="851"/>
        </w:tabs>
        <w:overflowPunct w:val="0"/>
        <w:autoSpaceDE w:val="0"/>
        <w:autoSpaceDN w:val="0"/>
        <w:adjustRightInd w:val="0"/>
        <w:spacing w:after="0"/>
        <w:textAlignment w:val="baseline"/>
        <w:rPr>
          <w:lang w:val="en-US"/>
        </w:rPr>
      </w:pPr>
      <w:r w:rsidRPr="009237ED">
        <w:rPr>
          <w:lang w:val="en-US"/>
        </w:rPr>
        <w:t>Polarization index.</w:t>
      </w:r>
    </w:p>
    <w:p w14:paraId="50572A0B" w14:textId="77777777" w:rsidR="004E67F8" w:rsidRPr="009237ED" w:rsidRDefault="004E67F8" w:rsidP="004E67F8">
      <w:pPr>
        <w:pStyle w:val="Recuodecorpodetexto"/>
        <w:tabs>
          <w:tab w:val="left" w:pos="851"/>
        </w:tabs>
        <w:overflowPunct w:val="0"/>
        <w:autoSpaceDE w:val="0"/>
        <w:autoSpaceDN w:val="0"/>
        <w:adjustRightInd w:val="0"/>
        <w:spacing w:after="0"/>
        <w:ind w:left="360" w:firstLine="0"/>
        <w:textAlignment w:val="baseline"/>
        <w:rPr>
          <w:lang w:val="en-US"/>
        </w:rPr>
      </w:pPr>
    </w:p>
    <w:p w14:paraId="79BC7F51" w14:textId="37789DD5" w:rsidR="00AF0F50" w:rsidRPr="009237ED" w:rsidRDefault="008A1F9D" w:rsidP="001F55A1">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3065C7A" w:rsidRPr="009237ED">
        <w:rPr>
          <w:rFonts w:eastAsia="Petrobras Sans" w:cs="Petrobras Sans"/>
          <w:szCs w:val="22"/>
          <w:lang w:val="en-US"/>
        </w:rPr>
        <w:t xml:space="preserve"> shall verify and implement protection relays parameters. The parameters table for each relay shall be developed by </w:t>
      </w:r>
      <w:r>
        <w:rPr>
          <w:rFonts w:eastAsia="Petrobras Sans" w:cs="Petrobras Sans"/>
          <w:szCs w:val="22"/>
          <w:lang w:val="en-US"/>
        </w:rPr>
        <w:t>SELLER</w:t>
      </w:r>
      <w:r w:rsidR="53065C7A" w:rsidRPr="009237ED">
        <w:rPr>
          <w:rFonts w:eastAsia="Petrobras Sans" w:cs="Petrobras Sans"/>
          <w:szCs w:val="22"/>
          <w:lang w:val="en-US"/>
        </w:rPr>
        <w:t xml:space="preserve"> according to the selectivity study</w:t>
      </w:r>
      <w:r w:rsidR="462CC0EA" w:rsidRPr="009237ED">
        <w:rPr>
          <w:rFonts w:eastAsia="Petrobras Sans" w:cs="Petrobras Sans"/>
          <w:szCs w:val="22"/>
          <w:lang w:val="en-US"/>
        </w:rPr>
        <w:t>.</w:t>
      </w:r>
      <w:r w:rsidR="53065C7A" w:rsidRPr="009237ED">
        <w:rPr>
          <w:rFonts w:eastAsia="Petrobras Sans" w:cs="Petrobras Sans"/>
          <w:szCs w:val="22"/>
          <w:lang w:val="en-US"/>
        </w:rPr>
        <w:t xml:space="preserve"> </w:t>
      </w:r>
      <w:r>
        <w:rPr>
          <w:rFonts w:eastAsia="Petrobras Sans" w:cs="Petrobras Sans"/>
          <w:szCs w:val="22"/>
          <w:lang w:val="en-US"/>
        </w:rPr>
        <w:t>SELLER</w:t>
      </w:r>
      <w:r w:rsidR="001F55A1" w:rsidRPr="009237ED">
        <w:rPr>
          <w:rFonts w:eastAsia="Petrobras Sans" w:cs="Petrobras Sans"/>
          <w:szCs w:val="22"/>
          <w:lang w:val="en-US"/>
        </w:rPr>
        <w:t xml:space="preserve"> shall </w:t>
      </w:r>
      <w:r w:rsidR="001F55A1" w:rsidRPr="009237ED">
        <w:rPr>
          <w:rFonts w:eastAsia="Petrobras Sans" w:cs="Petrobras Sans"/>
          <w:szCs w:val="22"/>
          <w:lang w:val="en-US"/>
        </w:rPr>
        <w:lastRenderedPageBreak/>
        <w:t>simulate the performance of each protection function for several points of time x current characteristic.</w:t>
      </w:r>
      <w:r w:rsidR="00093225">
        <w:rPr>
          <w:rFonts w:eastAsia="Petrobras Sans" w:cs="Petrobras Sans"/>
          <w:szCs w:val="22"/>
          <w:lang w:val="en-US"/>
        </w:rPr>
        <w:t xml:space="preserve"> </w:t>
      </w:r>
      <w:r w:rsidR="00093225" w:rsidRPr="00093225">
        <w:rPr>
          <w:rFonts w:eastAsia="Petrobras Sans" w:cs="Petrobras Sans"/>
          <w:szCs w:val="22"/>
          <w:lang w:val="en-US"/>
        </w:rPr>
        <w:t xml:space="preserve">All parameter table for every relay shall be tested and recorded at reports. No sampling test will be accepted. </w:t>
      </w:r>
      <w:proofErr w:type="gramStart"/>
      <w:r w:rsidR="00093225" w:rsidRPr="00093225">
        <w:rPr>
          <w:rFonts w:eastAsia="Petrobras Sans" w:cs="Petrobras Sans"/>
          <w:szCs w:val="22"/>
          <w:lang w:val="en-US"/>
        </w:rPr>
        <w:t>In order to</w:t>
      </w:r>
      <w:proofErr w:type="gramEnd"/>
      <w:r w:rsidR="00093225" w:rsidRPr="00093225">
        <w:rPr>
          <w:rFonts w:eastAsia="Petrobras Sans" w:cs="Petrobras Sans"/>
          <w:szCs w:val="22"/>
          <w:lang w:val="en-US"/>
        </w:rPr>
        <w:t xml:space="preserve"> ensure all relay tests, </w:t>
      </w:r>
      <w:r>
        <w:rPr>
          <w:rFonts w:eastAsia="Petrobras Sans" w:cs="Petrobras Sans"/>
          <w:szCs w:val="22"/>
          <w:lang w:val="en-US"/>
        </w:rPr>
        <w:t>SELLER</w:t>
      </w:r>
      <w:r w:rsidR="00093225" w:rsidRPr="00093225">
        <w:rPr>
          <w:rFonts w:eastAsia="Petrobras Sans" w:cs="Petrobras Sans"/>
          <w:szCs w:val="22"/>
          <w:lang w:val="en-US"/>
        </w:rPr>
        <w:t xml:space="preserve"> shall provide a </w:t>
      </w:r>
      <w:r w:rsidR="00093225">
        <w:rPr>
          <w:rFonts w:eastAsia="Petrobras Sans" w:cs="Petrobras Sans"/>
          <w:szCs w:val="22"/>
          <w:lang w:val="en-US"/>
        </w:rPr>
        <w:t>s</w:t>
      </w:r>
      <w:r w:rsidR="00093225" w:rsidRPr="00093225">
        <w:rPr>
          <w:rFonts w:eastAsia="Petrobras Sans" w:cs="Petrobras Sans"/>
          <w:szCs w:val="22"/>
          <w:lang w:val="en-US"/>
        </w:rPr>
        <w:t xml:space="preserve">pecific and specialized </w:t>
      </w:r>
      <w:r w:rsidR="00093225">
        <w:rPr>
          <w:rFonts w:eastAsia="Petrobras Sans" w:cs="Petrobras Sans"/>
          <w:szCs w:val="22"/>
          <w:lang w:val="en-US"/>
        </w:rPr>
        <w:t>t</w:t>
      </w:r>
      <w:r w:rsidR="00093225" w:rsidRPr="00093225">
        <w:rPr>
          <w:rFonts w:eastAsia="Petrobras Sans" w:cs="Petrobras Sans"/>
          <w:szCs w:val="22"/>
          <w:lang w:val="en-US"/>
        </w:rPr>
        <w:t>eam to perform tests, including all equipment as needed, or hire a specialized company or hire vendor to carry out all tests.</w:t>
      </w:r>
    </w:p>
    <w:p w14:paraId="602C46F2" w14:textId="09FAF148" w:rsidR="001F55A1" w:rsidRPr="009237ED" w:rsidRDefault="008A1F9D" w:rsidP="001F55A1">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1F55A1" w:rsidRPr="009237ED">
        <w:rPr>
          <w:rFonts w:eastAsia="Petrobras Sans" w:cs="Petrobras Sans"/>
          <w:szCs w:val="22"/>
          <w:lang w:val="en-US"/>
        </w:rPr>
        <w:t xml:space="preserve"> shall perform functional tests of electrical panels and between them, including logical selectivity, interlocks, network communication and performance.</w:t>
      </w:r>
    </w:p>
    <w:p w14:paraId="4F6D3A7D" w14:textId="59D64783" w:rsidR="00AF0F50" w:rsidRPr="009237ED" w:rsidRDefault="53065C7A"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For all electrical equipment and systems, </w:t>
      </w:r>
      <w:r w:rsidR="008A1F9D">
        <w:rPr>
          <w:rFonts w:eastAsia="Petrobras Sans" w:cs="Petrobras Sans"/>
          <w:szCs w:val="22"/>
          <w:lang w:val="en-US"/>
        </w:rPr>
        <w:t>SELLER</w:t>
      </w:r>
      <w:r w:rsidRPr="009237ED">
        <w:rPr>
          <w:rFonts w:eastAsia="Petrobras Sans" w:cs="Petrobras Sans"/>
          <w:szCs w:val="22"/>
          <w:lang w:val="en-US"/>
        </w:rPr>
        <w:t xml:space="preserve"> shall verify, as minimum, the following operational procedures, as per Equipment Operation Manual and Project Documentation:</w:t>
      </w:r>
    </w:p>
    <w:p w14:paraId="2C69B530" w14:textId="15CB3A3C" w:rsidR="00AF0F50" w:rsidRPr="009237ED" w:rsidRDefault="00AF0F50" w:rsidP="00FB6166">
      <w:pPr>
        <w:pStyle w:val="Recuodecorpodetexto"/>
        <w:numPr>
          <w:ilvl w:val="0"/>
          <w:numId w:val="26"/>
        </w:numPr>
        <w:tabs>
          <w:tab w:val="left" w:pos="851"/>
        </w:tabs>
        <w:overflowPunct w:val="0"/>
        <w:autoSpaceDE w:val="0"/>
        <w:autoSpaceDN w:val="0"/>
        <w:adjustRightInd w:val="0"/>
        <w:spacing w:after="0"/>
        <w:textAlignment w:val="baseline"/>
        <w:rPr>
          <w:lang w:val="en-US"/>
        </w:rPr>
      </w:pPr>
      <w:r w:rsidRPr="009237ED">
        <w:rPr>
          <w:lang w:val="en-US"/>
        </w:rPr>
        <w:t>Start-up</w:t>
      </w:r>
      <w:r w:rsidR="00BE581B" w:rsidRPr="009237ED">
        <w:rPr>
          <w:lang w:val="en-US"/>
        </w:rPr>
        <w:t>.</w:t>
      </w:r>
    </w:p>
    <w:p w14:paraId="6E58BBDD" w14:textId="1830B421" w:rsidR="00AF0F50" w:rsidRPr="009237ED" w:rsidRDefault="00AF0F50" w:rsidP="00FB6166">
      <w:pPr>
        <w:pStyle w:val="Recuodecorpodetexto"/>
        <w:numPr>
          <w:ilvl w:val="0"/>
          <w:numId w:val="26"/>
        </w:numPr>
        <w:tabs>
          <w:tab w:val="left" w:pos="851"/>
        </w:tabs>
        <w:overflowPunct w:val="0"/>
        <w:autoSpaceDE w:val="0"/>
        <w:autoSpaceDN w:val="0"/>
        <w:adjustRightInd w:val="0"/>
        <w:spacing w:after="0" w:line="259" w:lineRule="auto"/>
        <w:textAlignment w:val="baseline"/>
        <w:rPr>
          <w:lang w:val="en-US"/>
        </w:rPr>
      </w:pPr>
      <w:r w:rsidRPr="009237ED">
        <w:rPr>
          <w:lang w:val="en-US"/>
        </w:rPr>
        <w:t>Shutdown</w:t>
      </w:r>
      <w:r w:rsidR="00BE581B" w:rsidRPr="009237ED">
        <w:rPr>
          <w:lang w:val="en-US"/>
        </w:rPr>
        <w:t>.</w:t>
      </w:r>
    </w:p>
    <w:p w14:paraId="5D2C0DC9" w14:textId="0F4BA411" w:rsidR="00AF0F50" w:rsidRPr="009237ED" w:rsidRDefault="00AF0F50" w:rsidP="00FB6166">
      <w:pPr>
        <w:pStyle w:val="Recuodecorpodetexto"/>
        <w:numPr>
          <w:ilvl w:val="0"/>
          <w:numId w:val="26"/>
        </w:numPr>
        <w:tabs>
          <w:tab w:val="left" w:pos="851"/>
        </w:tabs>
        <w:overflowPunct w:val="0"/>
        <w:autoSpaceDE w:val="0"/>
        <w:autoSpaceDN w:val="0"/>
        <w:adjustRightInd w:val="0"/>
        <w:spacing w:after="0"/>
        <w:textAlignment w:val="baseline"/>
        <w:rPr>
          <w:lang w:val="en-US"/>
        </w:rPr>
      </w:pPr>
      <w:r w:rsidRPr="009237ED">
        <w:rPr>
          <w:lang w:val="en-US"/>
        </w:rPr>
        <w:t>Local and remote operations</w:t>
      </w:r>
    </w:p>
    <w:p w14:paraId="63E1E70E" w14:textId="77777777" w:rsidR="004E67F8" w:rsidRPr="009237ED" w:rsidRDefault="004E67F8" w:rsidP="004E67F8">
      <w:pPr>
        <w:pStyle w:val="Recuodecorpodetexto"/>
        <w:tabs>
          <w:tab w:val="left" w:pos="851"/>
        </w:tabs>
        <w:overflowPunct w:val="0"/>
        <w:autoSpaceDE w:val="0"/>
        <w:autoSpaceDN w:val="0"/>
        <w:adjustRightInd w:val="0"/>
        <w:spacing w:after="0"/>
        <w:ind w:left="360" w:firstLine="0"/>
        <w:textAlignment w:val="baseline"/>
        <w:rPr>
          <w:lang w:val="en-US"/>
        </w:rPr>
      </w:pPr>
    </w:p>
    <w:p w14:paraId="7E19C5A3" w14:textId="7DF9EE70" w:rsidR="00AF0F5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53065C7A" w:rsidRPr="009237ED">
        <w:rPr>
          <w:rFonts w:eastAsia="Petrobras Sans" w:cs="Petrobras Sans"/>
          <w:szCs w:val="22"/>
          <w:lang w:val="en-US"/>
        </w:rPr>
        <w:t xml:space="preserve"> shall execute vibration analysis of electrical equipment according to IEC 60034-14 - rotating electrical machines - Part 14: mechanical vibration of certain machines with shaft heights 56 mm and higher - measurement, </w:t>
      </w:r>
      <w:proofErr w:type="gramStart"/>
      <w:r w:rsidR="53065C7A" w:rsidRPr="009237ED">
        <w:rPr>
          <w:rFonts w:eastAsia="Petrobras Sans" w:cs="Petrobras Sans"/>
          <w:szCs w:val="22"/>
          <w:lang w:val="en-US"/>
        </w:rPr>
        <w:t>evaluation</w:t>
      </w:r>
      <w:proofErr w:type="gramEnd"/>
      <w:r w:rsidR="53065C7A" w:rsidRPr="009237ED">
        <w:rPr>
          <w:rFonts w:eastAsia="Petrobras Sans" w:cs="Petrobras Sans"/>
          <w:szCs w:val="22"/>
          <w:lang w:val="en-US"/>
        </w:rPr>
        <w:t xml:space="preserve"> and limits of vibration</w:t>
      </w:r>
      <w:r w:rsidR="00BE581B" w:rsidRPr="009237ED">
        <w:rPr>
          <w:rFonts w:eastAsia="Petrobras Sans" w:cs="Petrobras Sans"/>
          <w:szCs w:val="22"/>
          <w:lang w:val="en-US"/>
        </w:rPr>
        <w:t>.</w:t>
      </w:r>
      <w:r w:rsidR="53065C7A" w:rsidRPr="009237ED">
        <w:rPr>
          <w:rFonts w:eastAsia="Petrobras Sans" w:cs="Petrobras Sans"/>
          <w:szCs w:val="22"/>
          <w:lang w:val="en-US"/>
        </w:rPr>
        <w:t xml:space="preserve"> </w:t>
      </w:r>
    </w:p>
    <w:p w14:paraId="195C20B0" w14:textId="60D08081" w:rsidR="00AF0F50" w:rsidRDefault="53065C7A"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Regarding 800 kW motors and higher, </w:t>
      </w:r>
      <w:r w:rsidR="008A1F9D">
        <w:rPr>
          <w:rFonts w:eastAsia="Petrobras Sans" w:cs="Petrobras Sans"/>
          <w:szCs w:val="22"/>
          <w:lang w:val="en-US"/>
        </w:rPr>
        <w:t>SELLER</w:t>
      </w:r>
      <w:r w:rsidRPr="009237ED">
        <w:rPr>
          <w:rFonts w:eastAsia="Petrobras Sans" w:cs="Petrobras Sans"/>
          <w:szCs w:val="22"/>
          <w:lang w:val="en-US"/>
        </w:rPr>
        <w:t xml:space="preserve"> shall execute </w:t>
      </w:r>
      <w:proofErr w:type="spellStart"/>
      <w:r w:rsidRPr="009237ED">
        <w:rPr>
          <w:rFonts w:eastAsia="Petrobras Sans" w:cs="Petrobras Sans"/>
          <w:szCs w:val="22"/>
          <w:lang w:val="en-US"/>
        </w:rPr>
        <w:t>videoscopy</w:t>
      </w:r>
      <w:proofErr w:type="spellEnd"/>
      <w:r w:rsidRPr="009237ED">
        <w:rPr>
          <w:rFonts w:eastAsia="Petrobras Sans" w:cs="Petrobras Sans"/>
          <w:szCs w:val="22"/>
          <w:lang w:val="en-US"/>
        </w:rPr>
        <w:t xml:space="preserve"> 1 (one) month after start-up.</w:t>
      </w:r>
    </w:p>
    <w:p w14:paraId="75548C79" w14:textId="479CBB24" w:rsidR="00340F39" w:rsidRPr="009237ED" w:rsidRDefault="7A58A134" w:rsidP="004439A6">
      <w:pPr>
        <w:pStyle w:val="PargrafodaLista"/>
        <w:numPr>
          <w:ilvl w:val="2"/>
          <w:numId w:val="15"/>
        </w:numPr>
        <w:contextualSpacing w:val="0"/>
        <w:rPr>
          <w:b/>
          <w:lang w:val="en-US"/>
        </w:rPr>
      </w:pPr>
      <w:r w:rsidRPr="009237ED">
        <w:rPr>
          <w:b/>
          <w:lang w:val="en-US"/>
        </w:rPr>
        <w:t>HVAC S</w:t>
      </w:r>
      <w:r w:rsidR="009362B9" w:rsidRPr="009237ED">
        <w:rPr>
          <w:b/>
          <w:lang w:val="en-US"/>
        </w:rPr>
        <w:t>ystem</w:t>
      </w:r>
    </w:p>
    <w:p w14:paraId="5F12FFD9" w14:textId="6DF3A06B" w:rsidR="139F387E" w:rsidRPr="009237ED" w:rsidRDefault="139F387E"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The </w:t>
      </w:r>
      <w:r w:rsidR="00B95E32">
        <w:rPr>
          <w:lang w:val="en-US"/>
        </w:rPr>
        <w:t>SELLER</w:t>
      </w:r>
      <w:r w:rsidRPr="009237ED">
        <w:rPr>
          <w:rFonts w:eastAsia="Petrobras Sans" w:cs="Petrobras Sans"/>
          <w:szCs w:val="22"/>
          <w:lang w:val="en-US"/>
        </w:rPr>
        <w:t xml:space="preserve"> Commissioning Team shall proceed the steps of the Commissioning Procedure, which has, among others, the following items:</w:t>
      </w:r>
    </w:p>
    <w:p w14:paraId="0110B324" w14:textId="77777777" w:rsidR="004E67F8" w:rsidRPr="009237ED" w:rsidRDefault="004E67F8" w:rsidP="004E67F8">
      <w:pPr>
        <w:pStyle w:val="PargrafodaLista"/>
        <w:spacing w:after="0"/>
        <w:ind w:left="0" w:right="15"/>
        <w:rPr>
          <w:rFonts w:eastAsia="Petrobras Sans" w:cs="Petrobras Sans"/>
          <w:szCs w:val="22"/>
          <w:lang w:val="en-US"/>
        </w:rPr>
      </w:pPr>
    </w:p>
    <w:p w14:paraId="471D037D" w14:textId="294BB8A4" w:rsidR="139F387E" w:rsidRPr="009237ED" w:rsidRDefault="139F387E" w:rsidP="00FB6166">
      <w:pPr>
        <w:pStyle w:val="PargrafodaLista"/>
        <w:numPr>
          <w:ilvl w:val="0"/>
          <w:numId w:val="27"/>
        </w:numPr>
        <w:rPr>
          <w:strike/>
          <w:szCs w:val="22"/>
          <w:lang w:val="en-US"/>
        </w:rPr>
      </w:pPr>
      <w:r w:rsidRPr="009237ED">
        <w:rPr>
          <w:rFonts w:eastAsia="Petrobras Sans" w:cs="Petrobras Sans"/>
          <w:szCs w:val="22"/>
          <w:lang w:val="en-US"/>
        </w:rPr>
        <w:t>Pre-Startup: check if the SSOP is ready to run with all necessary adjustments performed, if</w:t>
      </w:r>
      <w:r w:rsidR="00BC1922" w:rsidRPr="009237ED">
        <w:rPr>
          <w:rFonts w:eastAsia="Petrobras Sans" w:cs="Petrobras Sans"/>
          <w:szCs w:val="22"/>
          <w:lang w:val="en-US"/>
        </w:rPr>
        <w:t xml:space="preserve"> </w:t>
      </w:r>
      <w:r w:rsidRPr="009237ED">
        <w:rPr>
          <w:rFonts w:eastAsia="Petrobras Sans" w:cs="Petrobras Sans"/>
          <w:szCs w:val="22"/>
          <w:lang w:val="en-US"/>
        </w:rPr>
        <w:t xml:space="preserve">all instruments are operational and if all necessary information about the SSOP (nameplates, signs </w:t>
      </w:r>
      <w:r w:rsidR="00B24DF2" w:rsidRPr="009237ED">
        <w:rPr>
          <w:rFonts w:eastAsia="Petrobras Sans" w:cs="Petrobras Sans"/>
          <w:szCs w:val="22"/>
          <w:lang w:val="en-US"/>
        </w:rPr>
        <w:t>etc.</w:t>
      </w:r>
      <w:r w:rsidRPr="009237ED">
        <w:rPr>
          <w:rFonts w:eastAsia="Petrobras Sans" w:cs="Petrobras Sans"/>
          <w:szCs w:val="22"/>
          <w:lang w:val="en-US"/>
        </w:rPr>
        <w:t>) is properly provided. Also, check if the environment is following the safety procedures.</w:t>
      </w:r>
    </w:p>
    <w:p w14:paraId="2B21330A" w14:textId="466C5A5F" w:rsidR="139F387E" w:rsidRPr="009237ED" w:rsidRDefault="139F387E" w:rsidP="00FB6166">
      <w:pPr>
        <w:pStyle w:val="PargrafodaLista"/>
        <w:numPr>
          <w:ilvl w:val="0"/>
          <w:numId w:val="27"/>
        </w:numPr>
        <w:rPr>
          <w:strike/>
          <w:szCs w:val="22"/>
          <w:lang w:val="en-US"/>
        </w:rPr>
      </w:pPr>
      <w:r w:rsidRPr="009237ED">
        <w:rPr>
          <w:rFonts w:eastAsia="Petrobras Sans" w:cs="Petrobras Sans"/>
          <w:szCs w:val="22"/>
          <w:lang w:val="en-US"/>
        </w:rPr>
        <w:t>Start-up: execute the necessary steps to start the system and test all starting modes (remote, local, interlocked by control logic</w:t>
      </w:r>
      <w:r w:rsidR="000B4BFE" w:rsidRPr="009237ED">
        <w:rPr>
          <w:rFonts w:eastAsia="Petrobras Sans" w:cs="Petrobras Sans"/>
          <w:szCs w:val="22"/>
          <w:lang w:val="en-US"/>
        </w:rPr>
        <w:t>,</w:t>
      </w:r>
      <w:r w:rsidRPr="009237ED">
        <w:rPr>
          <w:rFonts w:eastAsia="Petrobras Sans" w:cs="Petrobras Sans"/>
          <w:szCs w:val="22"/>
          <w:lang w:val="en-US"/>
        </w:rPr>
        <w:t xml:space="preserve"> </w:t>
      </w:r>
      <w:r w:rsidR="00B24DF2" w:rsidRPr="009237ED">
        <w:rPr>
          <w:rFonts w:eastAsia="Petrobras Sans" w:cs="Petrobras Sans"/>
          <w:szCs w:val="22"/>
          <w:lang w:val="en-US"/>
        </w:rPr>
        <w:t>etc.</w:t>
      </w:r>
      <w:r w:rsidRPr="009237ED">
        <w:rPr>
          <w:rFonts w:eastAsia="Petrobras Sans" w:cs="Petrobras Sans"/>
          <w:szCs w:val="22"/>
          <w:lang w:val="en-US"/>
        </w:rPr>
        <w:t>) to verify if the manual and automatic control systems are working properly.</w:t>
      </w:r>
    </w:p>
    <w:p w14:paraId="6D59B970" w14:textId="5A845B39" w:rsidR="139F387E" w:rsidRPr="009237ED" w:rsidRDefault="139F387E" w:rsidP="00FB6166">
      <w:pPr>
        <w:pStyle w:val="PargrafodaLista"/>
        <w:numPr>
          <w:ilvl w:val="0"/>
          <w:numId w:val="27"/>
        </w:numPr>
        <w:rPr>
          <w:strike/>
          <w:szCs w:val="22"/>
          <w:lang w:val="en-US"/>
        </w:rPr>
      </w:pPr>
      <w:r w:rsidRPr="009237ED">
        <w:rPr>
          <w:rFonts w:eastAsia="Petrobras Sans" w:cs="Petrobras Sans"/>
          <w:szCs w:val="22"/>
          <w:lang w:val="en-US"/>
        </w:rPr>
        <w:t>Operational Test: SSOP running to verify all design parameters, air balancing, set points and to check if all equipment and accessories are working properly.</w:t>
      </w:r>
    </w:p>
    <w:p w14:paraId="14A49005" w14:textId="3969118A" w:rsidR="139F387E" w:rsidRPr="009237ED" w:rsidRDefault="139F387E" w:rsidP="00FB6166">
      <w:pPr>
        <w:pStyle w:val="PargrafodaLista"/>
        <w:numPr>
          <w:ilvl w:val="0"/>
          <w:numId w:val="27"/>
        </w:numPr>
        <w:rPr>
          <w:strike/>
          <w:szCs w:val="22"/>
          <w:lang w:val="en-US"/>
        </w:rPr>
      </w:pPr>
      <w:r w:rsidRPr="009237ED">
        <w:rPr>
          <w:rFonts w:eastAsia="Petrobras Sans" w:cs="Petrobras Sans"/>
          <w:szCs w:val="22"/>
          <w:lang w:val="en-US"/>
        </w:rPr>
        <w:t>Preservation: perform the steps to preserve the SSOP and the routine to keep the preservation along the necessary time to ensure the proper conditions of the equipment</w:t>
      </w:r>
      <w:r w:rsidR="00A107F3">
        <w:rPr>
          <w:rFonts w:eastAsia="Petrobras Sans" w:cs="Petrobras Sans"/>
          <w:szCs w:val="22"/>
          <w:lang w:val="en-US"/>
        </w:rPr>
        <w:t xml:space="preserve"> since ducts</w:t>
      </w:r>
      <w:r w:rsidR="00611022">
        <w:rPr>
          <w:rFonts w:eastAsia="Petrobras Sans" w:cs="Petrobras Sans"/>
          <w:szCs w:val="22"/>
          <w:lang w:val="en-US"/>
        </w:rPr>
        <w:t xml:space="preserve"> fabrication</w:t>
      </w:r>
      <w:r w:rsidR="000A2F30">
        <w:rPr>
          <w:rFonts w:eastAsia="Petrobras Sans" w:cs="Petrobras Sans"/>
          <w:szCs w:val="22"/>
          <w:lang w:val="en-US"/>
        </w:rPr>
        <w:t xml:space="preserve"> </w:t>
      </w:r>
      <w:r w:rsidRPr="009237ED">
        <w:rPr>
          <w:rFonts w:eastAsia="Petrobras Sans" w:cs="Petrobras Sans"/>
          <w:szCs w:val="22"/>
          <w:lang w:val="en-US"/>
        </w:rPr>
        <w:t xml:space="preserve">until the </w:t>
      </w:r>
      <w:r w:rsidR="00611022">
        <w:rPr>
          <w:rFonts w:eastAsia="Petrobras Sans" w:cs="Petrobras Sans"/>
          <w:szCs w:val="22"/>
          <w:lang w:val="en-US"/>
        </w:rPr>
        <w:t xml:space="preserve">UNIT handover </w:t>
      </w:r>
      <w:r w:rsidRPr="009237ED">
        <w:rPr>
          <w:rFonts w:eastAsia="Petrobras Sans" w:cs="Petrobras Sans"/>
          <w:szCs w:val="22"/>
          <w:lang w:val="en-US"/>
        </w:rPr>
        <w:t xml:space="preserve">to </w:t>
      </w:r>
      <w:r w:rsidR="008A1F9D">
        <w:rPr>
          <w:rFonts w:eastAsia="Petrobras Sans" w:cs="Petrobras Sans"/>
          <w:szCs w:val="22"/>
          <w:lang w:val="en-US"/>
        </w:rPr>
        <w:t>BUYER</w:t>
      </w:r>
      <w:r w:rsidRPr="009237ED">
        <w:rPr>
          <w:rFonts w:eastAsia="Petrobras Sans" w:cs="Petrobras Sans"/>
          <w:szCs w:val="22"/>
          <w:lang w:val="en-US"/>
        </w:rPr>
        <w:t>.</w:t>
      </w:r>
    </w:p>
    <w:p w14:paraId="700D51C9" w14:textId="519AEBFE" w:rsidR="139F387E" w:rsidRPr="009237ED" w:rsidRDefault="139F387E" w:rsidP="00FB6166">
      <w:pPr>
        <w:pStyle w:val="PargrafodaLista"/>
        <w:numPr>
          <w:ilvl w:val="0"/>
          <w:numId w:val="27"/>
        </w:numPr>
        <w:rPr>
          <w:strike/>
          <w:szCs w:val="22"/>
          <w:lang w:val="en-US"/>
        </w:rPr>
      </w:pPr>
      <w:r w:rsidRPr="009237ED">
        <w:rPr>
          <w:rFonts w:eastAsia="Petrobras Sans" w:cs="Petrobras Sans"/>
          <w:szCs w:val="22"/>
          <w:lang w:val="en-US"/>
        </w:rPr>
        <w:t xml:space="preserve">Punch List: all observations, deviations, inconsistences, </w:t>
      </w:r>
      <w:proofErr w:type="gramStart"/>
      <w:r w:rsidRPr="009237ED">
        <w:rPr>
          <w:rFonts w:eastAsia="Petrobras Sans" w:cs="Petrobras Sans"/>
          <w:szCs w:val="22"/>
          <w:lang w:val="en-US"/>
        </w:rPr>
        <w:t>punches</w:t>
      </w:r>
      <w:proofErr w:type="gramEnd"/>
      <w:r w:rsidRPr="009237ED">
        <w:rPr>
          <w:rFonts w:eastAsia="Petrobras Sans" w:cs="Petrobras Sans"/>
          <w:szCs w:val="22"/>
          <w:lang w:val="en-US"/>
        </w:rPr>
        <w:t xml:space="preserve"> or attention points shall be registered in this section.</w:t>
      </w:r>
    </w:p>
    <w:p w14:paraId="3F5C49DD" w14:textId="77777777" w:rsidR="004E67F8" w:rsidRPr="009237ED" w:rsidRDefault="004E67F8" w:rsidP="004E67F8">
      <w:pPr>
        <w:pStyle w:val="PargrafodaLista"/>
        <w:rPr>
          <w:strike/>
          <w:szCs w:val="22"/>
          <w:lang w:val="en-US"/>
        </w:rPr>
      </w:pPr>
    </w:p>
    <w:p w14:paraId="4CFB905B" w14:textId="3D6A4954" w:rsidR="139F387E" w:rsidRPr="009237ED" w:rsidRDefault="139F387E"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lastRenderedPageBreak/>
        <w:t xml:space="preserve">The Commissioning Report shall be filled along the </w:t>
      </w:r>
      <w:r w:rsidR="00DD3D3E" w:rsidRPr="009237ED">
        <w:rPr>
          <w:rFonts w:eastAsia="Petrobras Sans" w:cs="Petrobras Sans"/>
          <w:szCs w:val="22"/>
          <w:lang w:val="en-US"/>
        </w:rPr>
        <w:t>Pre-Commissioning</w:t>
      </w:r>
      <w:r w:rsidRPr="009237ED">
        <w:rPr>
          <w:rFonts w:eastAsia="Petrobras Sans" w:cs="Petrobras Sans"/>
          <w:szCs w:val="22"/>
          <w:lang w:val="en-US"/>
        </w:rPr>
        <w:t xml:space="preserve"> and Commissioning stages to register all verified and measured information. This Report shall be accepted by </w:t>
      </w:r>
      <w:r w:rsidR="008A1F9D">
        <w:rPr>
          <w:rFonts w:eastAsia="Petrobras Sans" w:cs="Petrobras Sans"/>
          <w:szCs w:val="22"/>
          <w:lang w:val="en-US"/>
        </w:rPr>
        <w:t>BUYER</w:t>
      </w:r>
      <w:r w:rsidRPr="009237ED">
        <w:rPr>
          <w:rFonts w:eastAsia="Petrobras Sans" w:cs="Petrobras Sans"/>
          <w:szCs w:val="22"/>
          <w:lang w:val="en-US"/>
        </w:rPr>
        <w:t xml:space="preserve"> to consider both mentioned stages properly finished.</w:t>
      </w:r>
    </w:p>
    <w:p w14:paraId="69225D8F" w14:textId="29C43854" w:rsidR="139F387E" w:rsidRDefault="139F387E"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The </w:t>
      </w:r>
      <w:r w:rsidR="00B95E32">
        <w:rPr>
          <w:rFonts w:eastAsia="Petrobras Sans" w:cs="Petrobras Sans"/>
          <w:szCs w:val="22"/>
          <w:lang w:val="en-US"/>
        </w:rPr>
        <w:t>SELLER</w:t>
      </w:r>
      <w:r w:rsidRPr="009237ED">
        <w:rPr>
          <w:rFonts w:eastAsia="Petrobras Sans" w:cs="Petrobras Sans"/>
          <w:szCs w:val="22"/>
          <w:lang w:val="en-US"/>
        </w:rPr>
        <w:t xml:space="preserve"> Commissioning Team shall have all necessary and correct instruments to perform all tests, to verify all design parameters and register the operational parameters. The air filters shall be changed after the commissioning is finished and approved by </w:t>
      </w:r>
      <w:r w:rsidR="008A1F9D">
        <w:rPr>
          <w:rFonts w:eastAsia="Petrobras Sans" w:cs="Petrobras Sans"/>
          <w:szCs w:val="22"/>
          <w:lang w:val="en-US"/>
        </w:rPr>
        <w:t>BUYER</w:t>
      </w:r>
      <w:r w:rsidRPr="009237ED">
        <w:rPr>
          <w:rFonts w:eastAsia="Petrobras Sans" w:cs="Petrobras Sans"/>
          <w:szCs w:val="22"/>
          <w:lang w:val="en-US"/>
        </w:rPr>
        <w:t>.</w:t>
      </w:r>
    </w:p>
    <w:p w14:paraId="78A00B1E" w14:textId="55AB8676" w:rsidR="00260303" w:rsidRDefault="008A1F9D" w:rsidP="00260303">
      <w:pPr>
        <w:pStyle w:val="PargrafodaLista"/>
        <w:numPr>
          <w:ilvl w:val="3"/>
          <w:numId w:val="15"/>
        </w:numPr>
        <w:rPr>
          <w:rFonts w:eastAsia="Petrobras Sans" w:cs="Petrobras Sans"/>
          <w:szCs w:val="22"/>
          <w:lang w:val="en-US"/>
        </w:rPr>
      </w:pPr>
      <w:r>
        <w:rPr>
          <w:rFonts w:eastAsia="Petrobras Sans" w:cs="Petrobras Sans"/>
          <w:szCs w:val="22"/>
          <w:lang w:val="en-US"/>
        </w:rPr>
        <w:t>SELLER</w:t>
      </w:r>
      <w:r w:rsidR="00260303" w:rsidRPr="00260303">
        <w:rPr>
          <w:rFonts w:eastAsia="Petrobras Sans" w:cs="Petrobras Sans"/>
          <w:szCs w:val="22"/>
          <w:lang w:val="en-US"/>
        </w:rPr>
        <w:t xml:space="preserve"> </w:t>
      </w:r>
      <w:r w:rsidR="00260303">
        <w:rPr>
          <w:rFonts w:eastAsia="Petrobras Sans" w:cs="Petrobras Sans"/>
          <w:szCs w:val="22"/>
          <w:lang w:val="en-US"/>
        </w:rPr>
        <w:t xml:space="preserve">shall </w:t>
      </w:r>
      <w:r w:rsidR="00260303" w:rsidRPr="00260303">
        <w:rPr>
          <w:rFonts w:eastAsia="Petrobras Sans" w:cs="Petrobras Sans"/>
          <w:szCs w:val="22"/>
          <w:lang w:val="en-US"/>
        </w:rPr>
        <w:t xml:space="preserve">perform HVAC Ducts cleaning in accordance with Brazilian </w:t>
      </w:r>
      <w:r w:rsidR="00260303">
        <w:rPr>
          <w:rFonts w:eastAsia="Petrobras Sans" w:cs="Petrobras Sans"/>
          <w:szCs w:val="22"/>
          <w:lang w:val="en-US"/>
        </w:rPr>
        <w:t>Standards (</w:t>
      </w:r>
      <w:r w:rsidR="001A272C">
        <w:rPr>
          <w:rFonts w:eastAsia="Petrobras Sans" w:cs="Petrobras Sans"/>
          <w:szCs w:val="22"/>
          <w:lang w:val="en-US"/>
        </w:rPr>
        <w:t xml:space="preserve">ANVISA RDC Nº 72, </w:t>
      </w:r>
      <w:proofErr w:type="spellStart"/>
      <w:r w:rsidR="001A272C">
        <w:rPr>
          <w:rFonts w:eastAsia="Petrobras Sans" w:cs="Petrobras Sans"/>
          <w:szCs w:val="22"/>
          <w:lang w:val="en-US"/>
        </w:rPr>
        <w:t>Resolução</w:t>
      </w:r>
      <w:proofErr w:type="spellEnd"/>
      <w:r w:rsidR="00C56A94">
        <w:rPr>
          <w:rFonts w:eastAsia="Petrobras Sans" w:cs="Petrobras Sans"/>
          <w:szCs w:val="22"/>
          <w:lang w:val="en-US"/>
        </w:rPr>
        <w:t xml:space="preserve"> </w:t>
      </w:r>
      <w:r w:rsidR="001A272C">
        <w:rPr>
          <w:rFonts w:eastAsia="Petrobras Sans" w:cs="Petrobras Sans"/>
          <w:szCs w:val="22"/>
          <w:lang w:val="en-US"/>
        </w:rPr>
        <w:t>-</w:t>
      </w:r>
      <w:r w:rsidR="00C56A94">
        <w:rPr>
          <w:rFonts w:eastAsia="Petrobras Sans" w:cs="Petrobras Sans"/>
          <w:szCs w:val="22"/>
          <w:lang w:val="en-US"/>
        </w:rPr>
        <w:t xml:space="preserve"> </w:t>
      </w:r>
      <w:r w:rsidR="001A272C">
        <w:rPr>
          <w:rFonts w:eastAsia="Petrobras Sans" w:cs="Petrobras Sans"/>
          <w:szCs w:val="22"/>
          <w:lang w:val="en-US"/>
        </w:rPr>
        <w:t>RE Nº</w:t>
      </w:r>
      <w:r w:rsidR="00E4353F">
        <w:rPr>
          <w:rFonts w:eastAsia="Petrobras Sans" w:cs="Petrobras Sans"/>
          <w:szCs w:val="22"/>
          <w:lang w:val="en-US"/>
        </w:rPr>
        <w:t xml:space="preserve"> 09</w:t>
      </w:r>
      <w:r w:rsidR="00260303">
        <w:rPr>
          <w:rFonts w:eastAsia="Petrobras Sans" w:cs="Petrobras Sans"/>
          <w:szCs w:val="22"/>
          <w:lang w:val="en-US"/>
        </w:rPr>
        <w:t>)</w:t>
      </w:r>
      <w:r w:rsidR="00E4353F">
        <w:rPr>
          <w:rFonts w:eastAsia="Petrobras Sans" w:cs="Petrobras Sans"/>
          <w:szCs w:val="22"/>
          <w:lang w:val="en-US"/>
        </w:rPr>
        <w:t xml:space="preserve"> a</w:t>
      </w:r>
      <w:r w:rsidR="00E4353F" w:rsidRPr="00E4353F">
        <w:rPr>
          <w:rFonts w:eastAsia="Petrobras Sans" w:cs="Petrobras Sans"/>
          <w:szCs w:val="22"/>
          <w:lang w:val="en-US"/>
        </w:rPr>
        <w:t>nd exchange the air filters.</w:t>
      </w:r>
      <w:r w:rsidR="00B16A61">
        <w:rPr>
          <w:rFonts w:eastAsia="Petrobras Sans" w:cs="Petrobras Sans"/>
          <w:szCs w:val="22"/>
          <w:lang w:val="en-US"/>
        </w:rPr>
        <w:t xml:space="preserve"> </w:t>
      </w:r>
      <w:r w:rsidR="00B16A61" w:rsidRPr="00B16A61">
        <w:rPr>
          <w:rFonts w:eastAsia="Petrobras Sans" w:cs="Petrobras Sans"/>
          <w:szCs w:val="22"/>
          <w:lang w:val="en-US"/>
        </w:rPr>
        <w:t>Both activities shall be performed after TAP-1 signed and within 3 months</w:t>
      </w:r>
      <w:r w:rsidR="00260303" w:rsidRPr="00260303">
        <w:rPr>
          <w:rFonts w:eastAsia="Petrobras Sans" w:cs="Petrobras Sans"/>
          <w:szCs w:val="22"/>
          <w:lang w:val="en-US"/>
        </w:rPr>
        <w:t xml:space="preserve"> prior to Sail Away. </w:t>
      </w:r>
      <w:r w:rsidR="00B16A61">
        <w:rPr>
          <w:rFonts w:eastAsia="Petrobras Sans" w:cs="Petrobras Sans"/>
          <w:szCs w:val="22"/>
          <w:lang w:val="en-US"/>
        </w:rPr>
        <w:t>SELLER</w:t>
      </w:r>
      <w:r w:rsidR="00C56A94">
        <w:rPr>
          <w:rFonts w:eastAsia="Petrobras Sans" w:cs="Petrobras Sans"/>
          <w:szCs w:val="22"/>
          <w:lang w:val="en-US"/>
        </w:rPr>
        <w:t xml:space="preserve"> </w:t>
      </w:r>
      <w:r w:rsidR="00260303" w:rsidRPr="00260303">
        <w:rPr>
          <w:rFonts w:eastAsia="Petrobras Sans" w:cs="Petrobras Sans"/>
          <w:szCs w:val="22"/>
          <w:lang w:val="en-US"/>
        </w:rPr>
        <w:t xml:space="preserve">shall present all </w:t>
      </w:r>
      <w:r w:rsidR="00754089" w:rsidRPr="00260303">
        <w:rPr>
          <w:rFonts w:eastAsia="Petrobras Sans" w:cs="Petrobras Sans"/>
          <w:szCs w:val="22"/>
          <w:lang w:val="en-US"/>
        </w:rPr>
        <w:t>evidence</w:t>
      </w:r>
      <w:r w:rsidR="00260303" w:rsidRPr="00260303">
        <w:rPr>
          <w:rFonts w:eastAsia="Petrobras Sans" w:cs="Petrobras Sans"/>
          <w:szCs w:val="22"/>
          <w:lang w:val="en-US"/>
        </w:rPr>
        <w:t>.</w:t>
      </w:r>
    </w:p>
    <w:p w14:paraId="78557BC5" w14:textId="77777777" w:rsidR="00260303" w:rsidRPr="00260303" w:rsidRDefault="00260303" w:rsidP="00260303">
      <w:pPr>
        <w:pStyle w:val="PargrafodaLista"/>
        <w:ind w:left="0"/>
        <w:rPr>
          <w:rFonts w:eastAsia="Petrobras Sans" w:cs="Petrobras Sans"/>
          <w:szCs w:val="22"/>
          <w:lang w:val="en-US"/>
        </w:rPr>
      </w:pPr>
    </w:p>
    <w:p w14:paraId="115AF6E4" w14:textId="61D578FA" w:rsidR="0077567E" w:rsidRPr="009237ED" w:rsidRDefault="63916D5F" w:rsidP="004439A6">
      <w:pPr>
        <w:pStyle w:val="PargrafodaLista"/>
        <w:numPr>
          <w:ilvl w:val="2"/>
          <w:numId w:val="15"/>
        </w:numPr>
        <w:contextualSpacing w:val="0"/>
        <w:rPr>
          <w:b/>
          <w:lang w:val="en-US"/>
        </w:rPr>
      </w:pPr>
      <w:r w:rsidRPr="009237ED">
        <w:rPr>
          <w:b/>
          <w:bCs/>
          <w:lang w:val="en-US"/>
        </w:rPr>
        <w:t xml:space="preserve">Safety Systems </w:t>
      </w:r>
    </w:p>
    <w:p w14:paraId="57F92DFD" w14:textId="63DEAE76" w:rsidR="00D62D38"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0701D5F" w:rsidRPr="009237ED">
        <w:rPr>
          <w:rFonts w:eastAsia="Petrobras Sans" w:cs="Petrobras Sans"/>
          <w:szCs w:val="22"/>
          <w:lang w:val="en-US"/>
        </w:rPr>
        <w:t xml:space="preserve"> shall test helideck firefighting foam system according to Classification Society</w:t>
      </w:r>
      <w:r w:rsidR="00BA14A2">
        <w:rPr>
          <w:rFonts w:eastAsia="Petrobras Sans" w:cs="Petrobras Sans"/>
          <w:szCs w:val="22"/>
          <w:lang w:val="en-US"/>
        </w:rPr>
        <w:t xml:space="preserve">, </w:t>
      </w:r>
      <w:r w:rsidR="00BA14A2" w:rsidRPr="00BA14A2">
        <w:rPr>
          <w:rFonts w:eastAsia="Petrobras Sans" w:cs="Petrobras Sans"/>
          <w:szCs w:val="22"/>
          <w:lang w:val="en-US"/>
        </w:rPr>
        <w:t>BRAZILIAN NAVY (NORMAM / CAP 437), NATIONAL CIVIL AVIATION AGENCY (ANAC)</w:t>
      </w:r>
      <w:r w:rsidR="60701D5F" w:rsidRPr="009237ED">
        <w:rPr>
          <w:rFonts w:eastAsia="Petrobras Sans" w:cs="Petrobras Sans"/>
          <w:szCs w:val="22"/>
          <w:lang w:val="en-US"/>
        </w:rPr>
        <w:t xml:space="preserve"> and </w:t>
      </w:r>
      <w:r w:rsidR="00FB3438">
        <w:rPr>
          <w:rFonts w:eastAsia="Petrobras Sans" w:cs="Petrobras Sans"/>
          <w:szCs w:val="22"/>
          <w:lang w:val="en-US"/>
        </w:rPr>
        <w:t>BUYER’s</w:t>
      </w:r>
      <w:r w:rsidR="60701D5F" w:rsidRPr="009237ED">
        <w:rPr>
          <w:rFonts w:eastAsia="Petrobras Sans" w:cs="Petrobras Sans"/>
          <w:szCs w:val="22"/>
          <w:lang w:val="en-US"/>
        </w:rPr>
        <w:t xml:space="preserve"> requirements, including the Foam Generating Liquid supply. After the test being performed, the system shall be filled up and prepared by </w:t>
      </w:r>
      <w:r>
        <w:rPr>
          <w:rFonts w:eastAsia="Petrobras Sans" w:cs="Petrobras Sans"/>
          <w:szCs w:val="22"/>
          <w:lang w:val="en-US"/>
        </w:rPr>
        <w:t>SELLER</w:t>
      </w:r>
      <w:r w:rsidR="60701D5F" w:rsidRPr="009237ED">
        <w:rPr>
          <w:rFonts w:eastAsia="Petrobras Sans" w:cs="Petrobras Sans"/>
          <w:szCs w:val="22"/>
          <w:lang w:val="en-US"/>
        </w:rPr>
        <w:t xml:space="preserve"> for normal operation. Helideck drainage system shall also be verified for their containment of oil spillage and foam</w:t>
      </w:r>
      <w:r w:rsidR="00BE581B" w:rsidRPr="009237ED">
        <w:rPr>
          <w:rFonts w:eastAsia="Petrobras Sans" w:cs="Petrobras Sans"/>
          <w:szCs w:val="22"/>
          <w:lang w:val="en-US"/>
        </w:rPr>
        <w:t>.</w:t>
      </w:r>
      <w:r w:rsidR="54DE3869" w:rsidRPr="009237ED">
        <w:rPr>
          <w:rFonts w:eastAsia="Petrobras Sans" w:cs="Petrobras Sans"/>
          <w:szCs w:val="22"/>
          <w:lang w:val="en-US"/>
        </w:rPr>
        <w:t xml:space="preserve"> </w:t>
      </w:r>
    </w:p>
    <w:p w14:paraId="0D661915" w14:textId="6D066E12" w:rsidR="00D62D38"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0701D5F" w:rsidRPr="009237ED">
        <w:rPr>
          <w:rFonts w:eastAsia="Petrobras Sans" w:cs="Petrobras Sans"/>
          <w:szCs w:val="22"/>
          <w:lang w:val="en-US"/>
        </w:rPr>
        <w:t xml:space="preserve"> shall test the foam and water firefighting systems, according to Classification Society</w:t>
      </w:r>
      <w:r w:rsidR="00B8324B">
        <w:rPr>
          <w:rFonts w:eastAsia="Petrobras Sans" w:cs="Petrobras Sans"/>
          <w:szCs w:val="22"/>
          <w:lang w:val="en-US"/>
        </w:rPr>
        <w:t xml:space="preserve">, </w:t>
      </w:r>
      <w:r w:rsidR="00B8324B" w:rsidRPr="00B8324B">
        <w:rPr>
          <w:rFonts w:eastAsia="Petrobras Sans" w:cs="Petrobras Sans"/>
          <w:szCs w:val="22"/>
          <w:lang w:val="en-US"/>
        </w:rPr>
        <w:t>BRAZILIAN NAVY, NFPA Standards</w:t>
      </w:r>
      <w:r w:rsidR="60701D5F" w:rsidRPr="009237ED">
        <w:rPr>
          <w:rFonts w:eastAsia="Petrobras Sans" w:cs="Petrobras Sans"/>
          <w:szCs w:val="22"/>
          <w:lang w:val="en-US"/>
        </w:rPr>
        <w:t xml:space="preserve"> and </w:t>
      </w:r>
      <w:r w:rsidR="00FB3438">
        <w:rPr>
          <w:rFonts w:eastAsia="Petrobras Sans" w:cs="Petrobras Sans"/>
          <w:szCs w:val="22"/>
          <w:lang w:val="en-US"/>
        </w:rPr>
        <w:t>BUYER’s</w:t>
      </w:r>
      <w:r w:rsidR="60701D5F" w:rsidRPr="009237ED">
        <w:rPr>
          <w:rFonts w:eastAsia="Petrobras Sans" w:cs="Petrobras Sans"/>
          <w:szCs w:val="22"/>
          <w:lang w:val="en-US"/>
        </w:rPr>
        <w:t xml:space="preserve"> requirements</w:t>
      </w:r>
      <w:r w:rsidR="000B4BFE" w:rsidRPr="009237ED">
        <w:rPr>
          <w:rFonts w:eastAsia="Petrobras Sans" w:cs="Petrobras Sans"/>
          <w:szCs w:val="22"/>
          <w:lang w:val="en-US"/>
        </w:rPr>
        <w:t>, assuring its required coverage and functionality.</w:t>
      </w:r>
      <w:r w:rsidR="003F6D86">
        <w:rPr>
          <w:rFonts w:eastAsia="Petrobras Sans" w:cs="Petrobras Sans"/>
          <w:szCs w:val="22"/>
          <w:lang w:val="en-US"/>
        </w:rPr>
        <w:t xml:space="preserve"> </w:t>
      </w:r>
      <w:r w:rsidR="003F6D86" w:rsidRPr="003F6D86">
        <w:rPr>
          <w:rFonts w:eastAsia="Petrobras Sans" w:cs="Petrobras Sans"/>
          <w:szCs w:val="22"/>
          <w:lang w:val="en-US"/>
        </w:rPr>
        <w:t xml:space="preserve">SELLER shall supply all materials, </w:t>
      </w:r>
      <w:proofErr w:type="gramStart"/>
      <w:r w:rsidR="003F6D86" w:rsidRPr="003F6D86">
        <w:rPr>
          <w:rFonts w:eastAsia="Petrobras Sans" w:cs="Petrobras Sans"/>
          <w:szCs w:val="22"/>
          <w:lang w:val="en-US"/>
        </w:rPr>
        <w:t>consumables</w:t>
      </w:r>
      <w:proofErr w:type="gramEnd"/>
      <w:r w:rsidR="003F6D86" w:rsidRPr="003F6D86">
        <w:rPr>
          <w:rFonts w:eastAsia="Petrobras Sans" w:cs="Petrobras Sans"/>
          <w:szCs w:val="22"/>
          <w:lang w:val="en-US"/>
        </w:rPr>
        <w:t xml:space="preserve"> and resources for this test, such as Foam Concentrate Liquid, which shall have proper validity for sail away. SELLER shall provide foam concentration test according to NFPA16.</w:t>
      </w:r>
    </w:p>
    <w:p w14:paraId="20DCE9C3" w14:textId="5A92C3E8" w:rsidR="00D62D38"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0701D5F" w:rsidRPr="009237ED">
        <w:rPr>
          <w:rFonts w:eastAsia="Petrobras Sans" w:cs="Petrobras Sans"/>
          <w:szCs w:val="22"/>
          <w:lang w:val="en-US"/>
        </w:rPr>
        <w:t xml:space="preserve"> shall test </w:t>
      </w:r>
      <w:r w:rsidR="003F6D86">
        <w:rPr>
          <w:rFonts w:eastAsia="Petrobras Sans" w:cs="Petrobras Sans"/>
          <w:szCs w:val="22"/>
          <w:lang w:val="en-US"/>
        </w:rPr>
        <w:t xml:space="preserve">all water and foam </w:t>
      </w:r>
      <w:r w:rsidR="60701D5F" w:rsidRPr="009237ED">
        <w:rPr>
          <w:rFonts w:eastAsia="Petrobras Sans" w:cs="Petrobras Sans"/>
          <w:szCs w:val="22"/>
          <w:lang w:val="en-US"/>
        </w:rPr>
        <w:t>firefighting system and verify each remote-actuated valve as well as area coverage and flooding with water</w:t>
      </w:r>
      <w:r w:rsidR="00E660E3">
        <w:rPr>
          <w:rFonts w:eastAsia="Petrobras Sans" w:cs="Petrobras Sans"/>
          <w:szCs w:val="22"/>
          <w:lang w:val="en-US"/>
        </w:rPr>
        <w:t xml:space="preserve">, </w:t>
      </w:r>
      <w:r w:rsidR="00E660E3" w:rsidRPr="00E660E3">
        <w:rPr>
          <w:rFonts w:eastAsia="Petrobras Sans" w:cs="Petrobras Sans"/>
          <w:szCs w:val="22"/>
          <w:lang w:val="en-US"/>
        </w:rPr>
        <w:t>monitoring pressure at worst point condition and flow for each test executed</w:t>
      </w:r>
      <w:r w:rsidR="00BE581B" w:rsidRPr="009237ED">
        <w:rPr>
          <w:rFonts w:eastAsia="Petrobras Sans" w:cs="Petrobras Sans"/>
          <w:szCs w:val="22"/>
          <w:lang w:val="en-US"/>
        </w:rPr>
        <w:t>.</w:t>
      </w:r>
      <w:r w:rsidR="00C12774" w:rsidRPr="009237ED">
        <w:rPr>
          <w:rFonts w:eastAsia="Petrobras Sans" w:cs="Petrobras Sans"/>
          <w:szCs w:val="22"/>
          <w:lang w:val="en-US"/>
        </w:rPr>
        <w:t xml:space="preserve"> D</w:t>
      </w:r>
      <w:r w:rsidR="000B4BFE" w:rsidRPr="009237ED">
        <w:rPr>
          <w:rFonts w:eastAsia="Petrobras Sans" w:cs="Petrobras Sans"/>
          <w:szCs w:val="22"/>
          <w:lang w:val="en-US"/>
        </w:rPr>
        <w:t xml:space="preserve">rainage system shall also be verified </w:t>
      </w:r>
      <w:proofErr w:type="gramStart"/>
      <w:r w:rsidR="000B4BFE" w:rsidRPr="009237ED">
        <w:rPr>
          <w:rFonts w:eastAsia="Petrobras Sans" w:cs="Petrobras Sans"/>
          <w:szCs w:val="22"/>
          <w:lang w:val="en-US"/>
        </w:rPr>
        <w:t>in order to</w:t>
      </w:r>
      <w:proofErr w:type="gramEnd"/>
      <w:r w:rsidR="000B4BFE" w:rsidRPr="009237ED">
        <w:rPr>
          <w:rFonts w:eastAsia="Petrobras Sans" w:cs="Petrobras Sans"/>
          <w:szCs w:val="22"/>
          <w:lang w:val="en-US"/>
        </w:rPr>
        <w:t xml:space="preserve"> verify its capacity to flow the deluge</w:t>
      </w:r>
      <w:r w:rsidR="00E874EE">
        <w:rPr>
          <w:rFonts w:eastAsia="Petrobras Sans" w:cs="Petrobras Sans"/>
          <w:szCs w:val="22"/>
          <w:lang w:val="en-US"/>
        </w:rPr>
        <w:t xml:space="preserve"> according design</w:t>
      </w:r>
      <w:r w:rsidR="00EC78B3">
        <w:rPr>
          <w:rFonts w:eastAsia="Petrobras Sans" w:cs="Petrobras Sans"/>
          <w:szCs w:val="22"/>
          <w:lang w:val="en-US"/>
        </w:rPr>
        <w:t xml:space="preserve"> requirements</w:t>
      </w:r>
      <w:r w:rsidR="000B4BFE" w:rsidRPr="009237ED">
        <w:rPr>
          <w:rFonts w:eastAsia="Petrobras Sans" w:cs="Petrobras Sans"/>
          <w:szCs w:val="22"/>
          <w:lang w:val="en-US"/>
        </w:rPr>
        <w:t>.</w:t>
      </w:r>
    </w:p>
    <w:p w14:paraId="56009AFB" w14:textId="3ED480D8" w:rsidR="00D62D38"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0B4BFE" w:rsidRPr="009237ED">
        <w:rPr>
          <w:rFonts w:eastAsia="Petrobras Sans" w:cs="Petrobras Sans"/>
          <w:szCs w:val="22"/>
          <w:lang w:val="en-US"/>
        </w:rPr>
        <w:t xml:space="preserve"> shall check all </w:t>
      </w:r>
      <w:r w:rsidR="00EE7CDE">
        <w:rPr>
          <w:rFonts w:eastAsia="Petrobras Sans" w:cs="Petrobras Sans"/>
          <w:szCs w:val="22"/>
          <w:lang w:val="en-US"/>
        </w:rPr>
        <w:t xml:space="preserve">firefighting </w:t>
      </w:r>
      <w:r w:rsidR="003E3930">
        <w:rPr>
          <w:rFonts w:eastAsia="Petrobras Sans" w:cs="Petrobras Sans"/>
          <w:szCs w:val="22"/>
          <w:lang w:val="en-US"/>
        </w:rPr>
        <w:t>sub</w:t>
      </w:r>
      <w:r w:rsidR="000B4BFE" w:rsidRPr="009237ED">
        <w:rPr>
          <w:rFonts w:eastAsia="Petrobras Sans" w:cs="Petrobras Sans"/>
          <w:szCs w:val="22"/>
          <w:lang w:val="en-US"/>
        </w:rPr>
        <w:t xml:space="preserve">systems and verify their correct functionality. </w:t>
      </w:r>
      <w:r>
        <w:rPr>
          <w:rFonts w:eastAsia="Petrobras Sans" w:cs="Petrobras Sans"/>
          <w:szCs w:val="22"/>
          <w:lang w:val="en-US"/>
        </w:rPr>
        <w:t>SELLER</w:t>
      </w:r>
      <w:r w:rsidR="000B4BFE" w:rsidRPr="009237ED">
        <w:rPr>
          <w:rFonts w:eastAsia="Petrobras Sans" w:cs="Petrobras Sans"/>
          <w:szCs w:val="22"/>
          <w:lang w:val="en-US"/>
        </w:rPr>
        <w:t xml:space="preserve"> shall </w:t>
      </w:r>
      <w:r w:rsidR="00E41B47">
        <w:rPr>
          <w:rFonts w:eastAsia="Petrobras Sans" w:cs="Petrobras Sans"/>
          <w:szCs w:val="22"/>
          <w:lang w:val="en-US"/>
        </w:rPr>
        <w:t xml:space="preserve">execute real discharge </w:t>
      </w:r>
      <w:r w:rsidR="000B4BFE" w:rsidRPr="00C56A94">
        <w:rPr>
          <w:rFonts w:eastAsia="Petrobras Sans" w:cs="Petrobras Sans"/>
          <w:szCs w:val="22"/>
          <w:lang w:val="en-US"/>
        </w:rPr>
        <w:t>test</w:t>
      </w:r>
      <w:r w:rsidR="00D02D12">
        <w:rPr>
          <w:rFonts w:eastAsia="Petrobras Sans" w:cs="Petrobras Sans"/>
          <w:szCs w:val="22"/>
          <w:lang w:val="en-US"/>
        </w:rPr>
        <w:t xml:space="preserve"> before </w:t>
      </w:r>
      <w:r w:rsidR="008B0B9D">
        <w:rPr>
          <w:rFonts w:eastAsia="Petrobras Sans" w:cs="Petrobras Sans"/>
          <w:szCs w:val="22"/>
          <w:lang w:val="en-US"/>
        </w:rPr>
        <w:t xml:space="preserve">UNIT </w:t>
      </w:r>
      <w:r w:rsidR="00D02D12">
        <w:rPr>
          <w:rFonts w:eastAsia="Petrobras Sans" w:cs="Petrobras Sans"/>
          <w:szCs w:val="22"/>
          <w:lang w:val="en-US"/>
        </w:rPr>
        <w:t>sail away</w:t>
      </w:r>
      <w:r w:rsidR="000B4BFE" w:rsidRPr="00C56A94">
        <w:rPr>
          <w:rFonts w:eastAsia="Petrobras Sans" w:cs="Petrobras Sans"/>
          <w:szCs w:val="22"/>
          <w:lang w:val="en-US"/>
        </w:rPr>
        <w:t xml:space="preserve"> </w:t>
      </w:r>
      <w:r w:rsidR="00E41B47">
        <w:rPr>
          <w:rFonts w:eastAsia="Petrobras Sans" w:cs="Petrobras Sans"/>
          <w:szCs w:val="22"/>
          <w:lang w:val="en-US"/>
        </w:rPr>
        <w:t xml:space="preserve">for </w:t>
      </w:r>
      <w:r w:rsidR="0063215F" w:rsidRPr="00C56A94">
        <w:rPr>
          <w:rFonts w:eastAsia="Petrobras Sans" w:cs="Petrobras Sans"/>
          <w:szCs w:val="22"/>
          <w:lang w:val="en-US"/>
        </w:rPr>
        <w:t xml:space="preserve">all </w:t>
      </w:r>
      <w:r w:rsidR="00D1566B" w:rsidRPr="00C56A94">
        <w:rPr>
          <w:rFonts w:eastAsia="Petrobras Sans" w:cs="Petrobras Sans"/>
          <w:szCs w:val="22"/>
          <w:lang w:val="en-US"/>
        </w:rPr>
        <w:t>prote</w:t>
      </w:r>
      <w:r w:rsidR="00D1566B">
        <w:rPr>
          <w:rFonts w:eastAsia="Petrobras Sans" w:cs="Petrobras Sans"/>
          <w:szCs w:val="22"/>
          <w:lang w:val="en-US"/>
        </w:rPr>
        <w:t xml:space="preserve">cted rooms </w:t>
      </w:r>
      <w:r w:rsidR="00CC0893">
        <w:rPr>
          <w:rFonts w:eastAsia="Petrobras Sans" w:cs="Petrobras Sans"/>
          <w:szCs w:val="22"/>
          <w:lang w:val="en-US"/>
        </w:rPr>
        <w:t xml:space="preserve">considering </w:t>
      </w:r>
      <w:r w:rsidR="009D04BA">
        <w:rPr>
          <w:rFonts w:eastAsia="Petrobras Sans" w:cs="Petrobras Sans"/>
          <w:szCs w:val="22"/>
          <w:lang w:val="en-US"/>
        </w:rPr>
        <w:t>the inert gas defined by Safety Design for each case</w:t>
      </w:r>
      <w:r w:rsidR="00EF7E5F">
        <w:rPr>
          <w:rFonts w:eastAsia="Petrobras Sans" w:cs="Petrobras Sans"/>
          <w:szCs w:val="22"/>
          <w:lang w:val="en-US"/>
        </w:rPr>
        <w:t xml:space="preserve"> (</w:t>
      </w:r>
      <w:r w:rsidR="00D1566B">
        <w:rPr>
          <w:rFonts w:eastAsia="Petrobras Sans" w:cs="Petrobras Sans"/>
          <w:szCs w:val="22"/>
          <w:lang w:val="en-US"/>
        </w:rPr>
        <w:t>CO2</w:t>
      </w:r>
      <w:r w:rsidR="00B13F63">
        <w:rPr>
          <w:rFonts w:eastAsia="Petrobras Sans" w:cs="Petrobras Sans"/>
          <w:szCs w:val="22"/>
          <w:lang w:val="en-US"/>
        </w:rPr>
        <w:t xml:space="preserve"> or</w:t>
      </w:r>
      <w:r w:rsidR="00433534">
        <w:rPr>
          <w:rFonts w:eastAsia="Petrobras Sans" w:cs="Petrobras Sans"/>
          <w:szCs w:val="22"/>
          <w:lang w:val="en-US"/>
        </w:rPr>
        <w:t xml:space="preserve"> IG-541</w:t>
      </w:r>
      <w:r w:rsidR="00EF7E5F">
        <w:rPr>
          <w:rFonts w:eastAsia="Petrobras Sans" w:cs="Petrobras Sans"/>
          <w:szCs w:val="22"/>
          <w:lang w:val="en-US"/>
        </w:rPr>
        <w:t>).</w:t>
      </w:r>
      <w:r w:rsidR="00433534">
        <w:rPr>
          <w:rFonts w:eastAsia="Petrobras Sans" w:cs="Petrobras Sans"/>
          <w:szCs w:val="22"/>
          <w:lang w:val="en-US"/>
        </w:rPr>
        <w:t xml:space="preserve"> </w:t>
      </w:r>
      <w:r w:rsidR="008B01CD">
        <w:rPr>
          <w:rFonts w:eastAsia="Petrobras Sans" w:cs="Petrobras Sans"/>
          <w:szCs w:val="22"/>
          <w:lang w:val="en-US"/>
        </w:rPr>
        <w:t>All c</w:t>
      </w:r>
      <w:r w:rsidR="008B01CD" w:rsidRPr="009237ED">
        <w:rPr>
          <w:rFonts w:eastAsia="Petrobras Sans" w:cs="Petrobras Sans"/>
          <w:szCs w:val="22"/>
          <w:lang w:val="en-US"/>
        </w:rPr>
        <w:t>ylinders shall be reloaded</w:t>
      </w:r>
      <w:r w:rsidR="008B01CD">
        <w:rPr>
          <w:rFonts w:eastAsia="Petrobras Sans" w:cs="Petrobras Sans"/>
          <w:szCs w:val="22"/>
          <w:lang w:val="en-US"/>
        </w:rPr>
        <w:t xml:space="preserve"> after real discharge test approval.</w:t>
      </w:r>
      <w:r w:rsidR="003E3930">
        <w:rPr>
          <w:rFonts w:eastAsia="Petrobras Sans" w:cs="Petrobras Sans"/>
          <w:szCs w:val="22"/>
          <w:lang w:val="en-US"/>
        </w:rPr>
        <w:t xml:space="preserve"> </w:t>
      </w:r>
      <w:r w:rsidR="00D02D12">
        <w:rPr>
          <w:rFonts w:eastAsia="Petrobras Sans" w:cs="Petrobras Sans"/>
          <w:szCs w:val="22"/>
          <w:lang w:val="en-US"/>
        </w:rPr>
        <w:t xml:space="preserve">This test shall comply with </w:t>
      </w:r>
      <w:r>
        <w:rPr>
          <w:rFonts w:eastAsia="Petrobras Sans" w:cs="Petrobras Sans"/>
          <w:szCs w:val="22"/>
          <w:lang w:val="en-US"/>
        </w:rPr>
        <w:t>BUYER</w:t>
      </w:r>
      <w:r w:rsidR="000B4BFE" w:rsidRPr="009237ED">
        <w:rPr>
          <w:rFonts w:eastAsia="Petrobras Sans" w:cs="Petrobras Sans"/>
          <w:szCs w:val="22"/>
          <w:lang w:val="en-US"/>
        </w:rPr>
        <w:t xml:space="preserve"> and Classification Society</w:t>
      </w:r>
      <w:r w:rsidR="00D02D12">
        <w:rPr>
          <w:rFonts w:eastAsia="Petrobras Sans" w:cs="Petrobras Sans"/>
          <w:szCs w:val="22"/>
          <w:lang w:val="en-US"/>
        </w:rPr>
        <w:t xml:space="preserve"> requirements</w:t>
      </w:r>
      <w:r w:rsidR="00BF585C">
        <w:rPr>
          <w:rFonts w:eastAsia="Petrobras Sans" w:cs="Petrobras Sans"/>
          <w:szCs w:val="22"/>
          <w:lang w:val="en-US"/>
        </w:rPr>
        <w:t xml:space="preserve"> as well as</w:t>
      </w:r>
      <w:r w:rsidR="000B4BFE" w:rsidRPr="009237ED">
        <w:rPr>
          <w:rFonts w:eastAsia="Petrobras Sans" w:cs="Petrobras Sans"/>
          <w:szCs w:val="22"/>
          <w:lang w:val="en-US"/>
        </w:rPr>
        <w:t xml:space="preserve"> NFPA 12</w:t>
      </w:r>
      <w:r w:rsidR="004F2DA2">
        <w:rPr>
          <w:rFonts w:eastAsia="Petrobras Sans" w:cs="Petrobras Sans"/>
          <w:szCs w:val="22"/>
          <w:lang w:val="en-US"/>
        </w:rPr>
        <w:t>,</w:t>
      </w:r>
      <w:r w:rsidR="00EA7BB4">
        <w:rPr>
          <w:rFonts w:eastAsia="Petrobras Sans" w:cs="Petrobras Sans"/>
          <w:szCs w:val="22"/>
          <w:lang w:val="en-US"/>
        </w:rPr>
        <w:t xml:space="preserve"> NFPA 2001,</w:t>
      </w:r>
      <w:r w:rsidR="004F2DA2">
        <w:rPr>
          <w:rFonts w:eastAsia="Petrobras Sans" w:cs="Petrobras Sans"/>
          <w:szCs w:val="22"/>
          <w:lang w:val="en-US"/>
        </w:rPr>
        <w:t xml:space="preserve"> IMO SOLAS and IMO FSS code</w:t>
      </w:r>
      <w:r w:rsidR="00073597">
        <w:rPr>
          <w:rFonts w:eastAsia="Petrobras Sans" w:cs="Petrobras Sans"/>
          <w:szCs w:val="22"/>
          <w:lang w:val="en-US"/>
        </w:rPr>
        <w:t>.</w:t>
      </w:r>
    </w:p>
    <w:p w14:paraId="6E85567C" w14:textId="2BE17374" w:rsidR="00C12774" w:rsidRDefault="00C12774"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Fire</w:t>
      </w:r>
      <w:r w:rsidR="000B4BFE" w:rsidRPr="009237ED">
        <w:rPr>
          <w:rFonts w:eastAsia="Petrobras Sans" w:cs="Petrobras Sans"/>
          <w:szCs w:val="22"/>
          <w:lang w:val="en-US"/>
        </w:rPr>
        <w:t xml:space="preserve">fighting devices, including all portable fire extinguishers, hydrant stations, safety lockers, </w:t>
      </w:r>
      <w:r w:rsidR="00EC3040" w:rsidRPr="009237ED">
        <w:rPr>
          <w:rFonts w:eastAsia="Petrobras Sans" w:cs="Petrobras Sans"/>
          <w:szCs w:val="22"/>
          <w:lang w:val="en-US"/>
        </w:rPr>
        <w:t>hoses,</w:t>
      </w:r>
      <w:r w:rsidR="000B4BFE" w:rsidRPr="009237ED">
        <w:rPr>
          <w:rFonts w:eastAsia="Petrobras Sans" w:cs="Petrobras Sans"/>
          <w:szCs w:val="22"/>
          <w:lang w:val="en-US"/>
        </w:rPr>
        <w:t xml:space="preserve"> and connections, shall be checked upon their area coverage and functionality, as per Classification Society and/or Brazilian Naval Au</w:t>
      </w:r>
      <w:r w:rsidRPr="009237ED">
        <w:rPr>
          <w:rFonts w:eastAsia="Petrobras Sans" w:cs="Petrobras Sans"/>
          <w:szCs w:val="22"/>
          <w:lang w:val="en-US"/>
        </w:rPr>
        <w:t xml:space="preserve">thority requirements. </w:t>
      </w:r>
      <w:r w:rsidR="00C56A94">
        <w:rPr>
          <w:rFonts w:eastAsia="Petrobras Sans" w:cs="Petrobras Sans"/>
          <w:szCs w:val="22"/>
          <w:lang w:val="en-US"/>
        </w:rPr>
        <w:t>Es</w:t>
      </w:r>
      <w:r w:rsidR="006A084C" w:rsidRPr="006A084C">
        <w:rPr>
          <w:rFonts w:eastAsia="Petrobras Sans" w:cs="Petrobras Sans"/>
          <w:szCs w:val="22"/>
          <w:lang w:val="en-US"/>
        </w:rPr>
        <w:t>cape routes are to be checked according to Safety Plan and design requirements.</w:t>
      </w:r>
    </w:p>
    <w:p w14:paraId="508E7525" w14:textId="497AEE80" w:rsidR="000261F1" w:rsidRPr="009237ED" w:rsidRDefault="000261F1" w:rsidP="004439A6">
      <w:pPr>
        <w:pStyle w:val="PargrafodaLista"/>
        <w:numPr>
          <w:ilvl w:val="3"/>
          <w:numId w:val="15"/>
        </w:numPr>
        <w:contextualSpacing w:val="0"/>
        <w:rPr>
          <w:rFonts w:eastAsia="Petrobras Sans" w:cs="Petrobras Sans"/>
          <w:szCs w:val="22"/>
          <w:lang w:val="en-US"/>
        </w:rPr>
      </w:pPr>
      <w:r w:rsidRPr="000261F1">
        <w:rPr>
          <w:rFonts w:eastAsia="Petrobras Sans" w:cs="Petrobras Sans"/>
          <w:szCs w:val="22"/>
          <w:lang w:val="en-US"/>
        </w:rPr>
        <w:t>SELLER shal</w:t>
      </w:r>
      <w:r w:rsidR="000A2F30">
        <w:rPr>
          <w:rFonts w:eastAsia="Petrobras Sans" w:cs="Petrobras Sans"/>
          <w:szCs w:val="22"/>
          <w:lang w:val="en-US"/>
        </w:rPr>
        <w:t>l</w:t>
      </w:r>
      <w:r w:rsidRPr="000261F1">
        <w:rPr>
          <w:rFonts w:eastAsia="Petrobras Sans" w:cs="Petrobras Sans"/>
          <w:szCs w:val="22"/>
          <w:lang w:val="en-US"/>
        </w:rPr>
        <w:t xml:space="preserve"> inspect all Safety Plan items compliance with design document approved by Classification Society and present applicable certificates (INMETRO, NBR 12543, NBR 13716, </w:t>
      </w:r>
      <w:r w:rsidRPr="000261F1">
        <w:rPr>
          <w:rFonts w:eastAsia="Petrobras Sans" w:cs="Petrobras Sans"/>
          <w:szCs w:val="22"/>
          <w:lang w:val="en-US"/>
        </w:rPr>
        <w:lastRenderedPageBreak/>
        <w:t>NFPA 1852, IMO/SOLAS) within 3 months before sail away. It shall include lifeboats, inflatable life rafts, fast rescue boat, hand flares, davits, EPIRB, SCBA (Self-Contained Breathing Apparatus), EEBD (Emergency Escape Breathing Devices), fire extinguishers, firefighting hoses, fire man clothes, CO2</w:t>
      </w:r>
      <w:r w:rsidR="0040100F">
        <w:rPr>
          <w:rFonts w:eastAsia="Petrobras Sans" w:cs="Petrobras Sans"/>
          <w:szCs w:val="22"/>
          <w:lang w:val="en-US"/>
        </w:rPr>
        <w:t xml:space="preserve"> and IG-541</w:t>
      </w:r>
      <w:r w:rsidRPr="000261F1">
        <w:rPr>
          <w:rFonts w:eastAsia="Petrobras Sans" w:cs="Petrobras Sans"/>
          <w:szCs w:val="22"/>
          <w:lang w:val="en-US"/>
        </w:rPr>
        <w:t xml:space="preserve"> cylinders, and others. SELLER shall coordinate proper timing for the safety items certification, in such way that at the arrival date of the UNIT in offshore final location, the remaining valid time of each certificate shall be at least half of its total validity period. Any kind of rework, such as an additional recertification to bring any item to full compliance to this requirement is under SELLER scope</w:t>
      </w:r>
      <w:r w:rsidR="00B9297B">
        <w:rPr>
          <w:rFonts w:eastAsia="Petrobras Sans" w:cs="Petrobras Sans"/>
          <w:szCs w:val="22"/>
          <w:lang w:val="en-US"/>
        </w:rPr>
        <w:t>.</w:t>
      </w:r>
    </w:p>
    <w:p w14:paraId="16B97448" w14:textId="4B002E67" w:rsidR="00C12774"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0701D5F" w:rsidRPr="009237ED">
        <w:rPr>
          <w:rFonts w:eastAsia="Petrobras Sans" w:cs="Petrobras Sans"/>
          <w:szCs w:val="22"/>
          <w:lang w:val="en-US"/>
        </w:rPr>
        <w:t xml:space="preserve"> shall test and calibrate fire</w:t>
      </w:r>
      <w:r w:rsidR="00EC298A">
        <w:rPr>
          <w:rFonts w:eastAsia="Petrobras Sans" w:cs="Petrobras Sans"/>
          <w:szCs w:val="22"/>
          <w:lang w:val="en-US"/>
        </w:rPr>
        <w:t xml:space="preserve"> and </w:t>
      </w:r>
      <w:r w:rsidR="60701D5F" w:rsidRPr="009237ED">
        <w:rPr>
          <w:rFonts w:eastAsia="Petrobras Sans" w:cs="Petrobras Sans"/>
          <w:szCs w:val="22"/>
          <w:lang w:val="en-US"/>
        </w:rPr>
        <w:t>gas</w:t>
      </w:r>
      <w:r w:rsidR="000A2F30">
        <w:rPr>
          <w:rFonts w:eastAsia="Petrobras Sans" w:cs="Petrobras Sans"/>
          <w:szCs w:val="22"/>
          <w:lang w:val="en-US"/>
        </w:rPr>
        <w:t xml:space="preserve"> </w:t>
      </w:r>
      <w:r w:rsidR="60701D5F" w:rsidRPr="009237ED">
        <w:rPr>
          <w:rFonts w:eastAsia="Petrobras Sans" w:cs="Petrobras Sans"/>
          <w:szCs w:val="22"/>
          <w:lang w:val="en-US"/>
        </w:rPr>
        <w:t>detection</w:t>
      </w:r>
      <w:r w:rsidR="005F5B81">
        <w:rPr>
          <w:rFonts w:eastAsia="Petrobras Sans" w:cs="Petrobras Sans"/>
          <w:szCs w:val="22"/>
          <w:lang w:val="en-US"/>
        </w:rPr>
        <w:t xml:space="preserve"> system</w:t>
      </w:r>
      <w:r w:rsidR="00C12774" w:rsidRPr="009237ED">
        <w:rPr>
          <w:rFonts w:eastAsia="Petrobras Sans" w:cs="Petrobras Sans"/>
          <w:szCs w:val="22"/>
          <w:lang w:val="en-US"/>
        </w:rPr>
        <w:t xml:space="preserve">, assuring </w:t>
      </w:r>
      <w:r w:rsidR="000A2F30">
        <w:rPr>
          <w:rFonts w:eastAsia="Petrobras Sans" w:cs="Petrobras Sans"/>
          <w:szCs w:val="22"/>
          <w:lang w:val="en-US"/>
        </w:rPr>
        <w:t>detectors’</w:t>
      </w:r>
      <w:r w:rsidR="00C12774" w:rsidRPr="009237ED">
        <w:rPr>
          <w:rFonts w:eastAsia="Petrobras Sans" w:cs="Petrobras Sans"/>
          <w:szCs w:val="22"/>
          <w:lang w:val="en-US"/>
        </w:rPr>
        <w:t xml:space="preserve"> proper positioning, direction and sensibility set, in accordance with </w:t>
      </w:r>
      <w:r w:rsidR="005F5B81">
        <w:rPr>
          <w:rFonts w:eastAsia="Petrobras Sans" w:cs="Petrobras Sans"/>
          <w:szCs w:val="22"/>
          <w:lang w:val="en-US"/>
        </w:rPr>
        <w:t>design</w:t>
      </w:r>
      <w:r w:rsidR="00C236B6">
        <w:rPr>
          <w:rFonts w:eastAsia="Petrobras Sans" w:cs="Petrobras Sans"/>
          <w:szCs w:val="22"/>
          <w:lang w:val="en-US"/>
        </w:rPr>
        <w:t xml:space="preserve">, manufacture requirements, </w:t>
      </w:r>
      <w:r w:rsidR="00C12774" w:rsidRPr="009237ED">
        <w:rPr>
          <w:rFonts w:eastAsia="Petrobras Sans" w:cs="Petrobras Sans"/>
          <w:szCs w:val="22"/>
          <w:lang w:val="en-US"/>
        </w:rPr>
        <w:t>safety studies</w:t>
      </w:r>
      <w:r w:rsidR="00C236B6">
        <w:rPr>
          <w:rFonts w:eastAsia="Petrobras Sans" w:cs="Petrobras Sans"/>
          <w:szCs w:val="22"/>
          <w:lang w:val="en-US"/>
        </w:rPr>
        <w:t xml:space="preserve"> and NFPA 72</w:t>
      </w:r>
      <w:r w:rsidR="000A2F30">
        <w:rPr>
          <w:rFonts w:eastAsia="Petrobras Sans" w:cs="Petrobras Sans"/>
          <w:szCs w:val="22"/>
          <w:lang w:val="en-US"/>
        </w:rPr>
        <w:t>.</w:t>
      </w:r>
    </w:p>
    <w:p w14:paraId="061705C7" w14:textId="0F34DE91" w:rsidR="00C12774"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C12774" w:rsidRPr="009237ED">
        <w:rPr>
          <w:rFonts w:eastAsia="Petrobras Sans" w:cs="Petrobras Sans"/>
          <w:szCs w:val="22"/>
          <w:lang w:val="en-US"/>
        </w:rPr>
        <w:t xml:space="preserve"> shall test integration between Fire and Gas (F&amp;G) system and Public Address (PA) systems (general alarm).</w:t>
      </w:r>
    </w:p>
    <w:p w14:paraId="11C8F740" w14:textId="2FB6A23B" w:rsidR="00D62D38"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60701D5F" w:rsidRPr="009237ED">
        <w:rPr>
          <w:rFonts w:eastAsia="Petrobras Sans" w:cs="Petrobras Sans"/>
          <w:szCs w:val="22"/>
          <w:lang w:val="en-US"/>
        </w:rPr>
        <w:t xml:space="preserve"> shall check the functionality of the lifeboats and rescue boats as well their hoisting / lowering system.</w:t>
      </w:r>
    </w:p>
    <w:p w14:paraId="63E483F5" w14:textId="51AE6B96" w:rsidR="00AF0F50"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C12774" w:rsidRPr="009237ED">
        <w:rPr>
          <w:rFonts w:eastAsia="Petrobras Sans" w:cs="Petrobras Sans"/>
          <w:szCs w:val="22"/>
          <w:lang w:val="en-US"/>
        </w:rPr>
        <w:t xml:space="preserve"> shall test the safety interlock system</w:t>
      </w:r>
      <w:r w:rsidR="00BE581B" w:rsidRPr="009237ED">
        <w:rPr>
          <w:rFonts w:eastAsia="Petrobras Sans" w:cs="Petrobras Sans"/>
          <w:szCs w:val="22"/>
          <w:lang w:val="en-US"/>
        </w:rPr>
        <w:t>.</w:t>
      </w:r>
      <w:r w:rsidR="00C12774" w:rsidRPr="009237ED">
        <w:rPr>
          <w:rFonts w:eastAsia="Petrobras Sans" w:cs="Petrobras Sans"/>
          <w:szCs w:val="22"/>
          <w:lang w:val="en-US"/>
        </w:rPr>
        <w:t xml:space="preserve"> </w:t>
      </w:r>
      <w:r w:rsidR="00B24DF2" w:rsidRPr="009237ED">
        <w:rPr>
          <w:rFonts w:eastAsia="Petrobras Sans" w:cs="Petrobras Sans"/>
          <w:szCs w:val="22"/>
          <w:lang w:val="en-US"/>
        </w:rPr>
        <w:t>Assuring</w:t>
      </w:r>
      <w:r w:rsidR="00C12774" w:rsidRPr="009237ED">
        <w:rPr>
          <w:rFonts w:eastAsia="Petrobras Sans" w:cs="Petrobras Sans"/>
          <w:szCs w:val="22"/>
          <w:lang w:val="en-US"/>
        </w:rPr>
        <w:t xml:space="preserve"> that the actions foreseen for each emergency shut down level were performed.</w:t>
      </w:r>
    </w:p>
    <w:p w14:paraId="59B1FFF8" w14:textId="741F6A0C" w:rsidR="001D41EE" w:rsidRPr="009237ED" w:rsidRDefault="298E021D" w:rsidP="004439A6">
      <w:pPr>
        <w:pStyle w:val="PargrafodaLista"/>
        <w:numPr>
          <w:ilvl w:val="2"/>
          <w:numId w:val="15"/>
        </w:numPr>
        <w:contextualSpacing w:val="0"/>
        <w:rPr>
          <w:b/>
          <w:bCs/>
          <w:lang w:val="en-US"/>
        </w:rPr>
      </w:pPr>
      <w:r w:rsidRPr="009237ED">
        <w:rPr>
          <w:b/>
          <w:bCs/>
          <w:lang w:val="en-US"/>
        </w:rPr>
        <w:t xml:space="preserve">Other Hull’s Systems Checking </w:t>
      </w:r>
    </w:p>
    <w:p w14:paraId="1F1C72F5" w14:textId="3BBA0A14" w:rsidR="001D41EE" w:rsidRPr="009237ED" w:rsidRDefault="298E021D" w:rsidP="004439A6">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 xml:space="preserve">For the re-starting of the Hulls systems kept in hibernation during the integration works, </w:t>
      </w:r>
      <w:r w:rsidR="008A1F9D">
        <w:rPr>
          <w:rFonts w:eastAsia="Petrobras Sans" w:cs="Petrobras Sans"/>
          <w:szCs w:val="22"/>
          <w:lang w:val="en-US"/>
        </w:rPr>
        <w:t>SELLER</w:t>
      </w:r>
      <w:r w:rsidRPr="009237ED">
        <w:rPr>
          <w:rFonts w:eastAsia="Petrobras Sans" w:cs="Petrobras Sans"/>
          <w:szCs w:val="22"/>
          <w:lang w:val="en-US"/>
        </w:rPr>
        <w:t xml:space="preserve"> shall retest other Hull’ systems deemed necessary by </w:t>
      </w:r>
      <w:r w:rsidR="008A1F9D">
        <w:rPr>
          <w:rFonts w:eastAsia="Petrobras Sans" w:cs="Petrobras Sans"/>
          <w:szCs w:val="22"/>
          <w:lang w:val="en-US"/>
        </w:rPr>
        <w:t>BUYER</w:t>
      </w:r>
      <w:r w:rsidRPr="009237ED">
        <w:rPr>
          <w:rFonts w:eastAsia="Petrobras Sans" w:cs="Petrobras Sans"/>
          <w:szCs w:val="22"/>
          <w:lang w:val="en-US"/>
        </w:rPr>
        <w:t xml:space="preserve"> and Classification Society, such as emergency lighting, navigation aid systems, accommodation systems, helideck lights, environmental system, radio communication system, PA, telephone, calling stations and recreational system (TV and audio) and others. </w:t>
      </w:r>
    </w:p>
    <w:p w14:paraId="6FD574F7" w14:textId="5D96B637" w:rsidR="001D41EE"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298E021D" w:rsidRPr="009237ED">
        <w:rPr>
          <w:rFonts w:eastAsia="Petrobras Sans" w:cs="Petrobras Sans"/>
          <w:szCs w:val="22"/>
          <w:lang w:val="en-US"/>
        </w:rPr>
        <w:t xml:space="preserve"> shall be responsible for the verification and renovation of any Hull’s equipment or system certificates, whose certification </w:t>
      </w:r>
      <w:r w:rsidR="00B07BA9">
        <w:rPr>
          <w:rFonts w:eastAsia="Petrobras Sans" w:cs="Petrobras Sans"/>
          <w:szCs w:val="22"/>
          <w:lang w:val="en-US"/>
        </w:rPr>
        <w:t>shall</w:t>
      </w:r>
      <w:r w:rsidR="298E021D" w:rsidRPr="009237ED">
        <w:rPr>
          <w:rFonts w:eastAsia="Petrobras Sans" w:cs="Petrobras Sans"/>
          <w:szCs w:val="22"/>
          <w:lang w:val="en-US"/>
        </w:rPr>
        <w:t xml:space="preserve"> be updated. </w:t>
      </w:r>
    </w:p>
    <w:p w14:paraId="7A7C911D" w14:textId="11C31C65" w:rsidR="00441B8C" w:rsidRPr="00441B8C" w:rsidRDefault="00441B8C" w:rsidP="00441B8C">
      <w:pPr>
        <w:pStyle w:val="PargrafodaLista"/>
        <w:numPr>
          <w:ilvl w:val="3"/>
          <w:numId w:val="15"/>
        </w:numPr>
        <w:rPr>
          <w:rFonts w:eastAsia="Petrobras Sans" w:cs="Petrobras Sans"/>
          <w:szCs w:val="22"/>
          <w:lang w:val="en-US"/>
        </w:rPr>
      </w:pPr>
      <w:r w:rsidRPr="00441B8C">
        <w:rPr>
          <w:rFonts w:eastAsia="Petrobras Sans" w:cs="Petrobras Sans"/>
          <w:szCs w:val="22"/>
          <w:lang w:val="en-US"/>
        </w:rPr>
        <w:t xml:space="preserve">Prior to UNIT Sail Away, </w:t>
      </w:r>
      <w:r w:rsidR="008A1F9D">
        <w:rPr>
          <w:rFonts w:eastAsia="Petrobras Sans" w:cs="Petrobras Sans"/>
          <w:szCs w:val="22"/>
          <w:lang w:val="en-US"/>
        </w:rPr>
        <w:t>SELLER</w:t>
      </w:r>
      <w:r w:rsidRPr="00441B8C">
        <w:rPr>
          <w:rFonts w:eastAsia="Petrobras Sans" w:cs="Petrobras Sans"/>
          <w:szCs w:val="22"/>
          <w:lang w:val="en-US"/>
        </w:rPr>
        <w:t xml:space="preserve"> </w:t>
      </w:r>
      <w:r>
        <w:rPr>
          <w:rFonts w:eastAsia="Petrobras Sans" w:cs="Petrobras Sans"/>
          <w:szCs w:val="22"/>
          <w:lang w:val="en-US"/>
        </w:rPr>
        <w:t>shall</w:t>
      </w:r>
      <w:r w:rsidRPr="00441B8C">
        <w:rPr>
          <w:rFonts w:eastAsia="Petrobras Sans" w:cs="Petrobras Sans"/>
          <w:szCs w:val="22"/>
          <w:lang w:val="en-US"/>
        </w:rPr>
        <w:t xml:space="preserve"> ensure Water Tanks Cleaning in accordance with respective Brazilian Agency and Brazilian Standard</w:t>
      </w:r>
      <w:r>
        <w:rPr>
          <w:rFonts w:eastAsia="Petrobras Sans" w:cs="Petrobras Sans"/>
          <w:szCs w:val="22"/>
          <w:lang w:val="en-US"/>
        </w:rPr>
        <w:t>s (</w:t>
      </w:r>
      <w:r w:rsidR="00FB2A08">
        <w:rPr>
          <w:rFonts w:eastAsia="Petrobras Sans" w:cs="Petrobras Sans"/>
          <w:szCs w:val="22"/>
          <w:lang w:val="en-US"/>
        </w:rPr>
        <w:t>ANVISA RDC Nº</w:t>
      </w:r>
      <w:r w:rsidR="00CD509A">
        <w:rPr>
          <w:rFonts w:eastAsia="Petrobras Sans" w:cs="Petrobras Sans"/>
          <w:szCs w:val="22"/>
          <w:lang w:val="en-US"/>
        </w:rPr>
        <w:t xml:space="preserve"> 72</w:t>
      </w:r>
      <w:r w:rsidR="009A3973">
        <w:rPr>
          <w:rFonts w:eastAsia="Petrobras Sans" w:cs="Petrobras Sans"/>
          <w:szCs w:val="22"/>
          <w:lang w:val="en-US"/>
        </w:rPr>
        <w:t xml:space="preserve">, </w:t>
      </w:r>
      <w:r w:rsidR="003A2AB1">
        <w:rPr>
          <w:rFonts w:eastAsia="Petrobras Sans" w:cs="Petrobras Sans"/>
          <w:szCs w:val="22"/>
          <w:lang w:val="en-US"/>
        </w:rPr>
        <w:t xml:space="preserve">RDC Nº 91 and PRC 05/2017 Annex XX, </w:t>
      </w:r>
      <w:r>
        <w:rPr>
          <w:rFonts w:eastAsia="Petrobras Sans" w:cs="Petrobras Sans"/>
          <w:szCs w:val="22"/>
          <w:lang w:val="en-US"/>
        </w:rPr>
        <w:t>NR</w:t>
      </w:r>
      <w:r w:rsidR="003A2AB1">
        <w:rPr>
          <w:rFonts w:eastAsia="Petrobras Sans" w:cs="Petrobras Sans"/>
          <w:szCs w:val="22"/>
          <w:lang w:val="en-US"/>
        </w:rPr>
        <w:t>-37</w:t>
      </w:r>
      <w:r>
        <w:rPr>
          <w:rFonts w:eastAsia="Petrobras Sans" w:cs="Petrobras Sans"/>
          <w:szCs w:val="22"/>
          <w:lang w:val="en-US"/>
        </w:rPr>
        <w:t>)</w:t>
      </w:r>
      <w:r w:rsidRPr="00441B8C">
        <w:rPr>
          <w:rFonts w:eastAsia="Petrobras Sans" w:cs="Petrobras Sans"/>
          <w:szCs w:val="22"/>
          <w:lang w:val="en-US"/>
        </w:rPr>
        <w:t>, including water analysis and providing all evidence.</w:t>
      </w:r>
    </w:p>
    <w:p w14:paraId="0C7FF67D" w14:textId="77777777" w:rsidR="00441B8C" w:rsidRPr="009237ED" w:rsidRDefault="00441B8C" w:rsidP="00441B8C">
      <w:pPr>
        <w:pStyle w:val="PargrafodaLista"/>
        <w:ind w:left="0"/>
        <w:contextualSpacing w:val="0"/>
        <w:rPr>
          <w:rFonts w:eastAsia="Petrobras Sans" w:cs="Petrobras Sans"/>
          <w:szCs w:val="22"/>
          <w:lang w:val="en-US"/>
        </w:rPr>
      </w:pPr>
    </w:p>
    <w:p w14:paraId="44C66FE3" w14:textId="1CF427C0" w:rsidR="005473BA" w:rsidRPr="009237ED" w:rsidRDefault="008B368A" w:rsidP="004439A6">
      <w:pPr>
        <w:pStyle w:val="PargrafodaLista"/>
        <w:numPr>
          <w:ilvl w:val="2"/>
          <w:numId w:val="15"/>
        </w:numPr>
        <w:contextualSpacing w:val="0"/>
        <w:rPr>
          <w:b/>
          <w:bCs/>
          <w:lang w:val="en-US"/>
        </w:rPr>
      </w:pPr>
      <w:r w:rsidRPr="009237ED">
        <w:rPr>
          <w:b/>
          <w:bCs/>
          <w:lang w:val="en-US"/>
        </w:rPr>
        <w:t>Special Tests</w:t>
      </w:r>
      <w:r w:rsidR="57B35C17" w:rsidRPr="009237ED">
        <w:rPr>
          <w:b/>
          <w:bCs/>
          <w:lang w:val="en-US"/>
        </w:rPr>
        <w:t xml:space="preserve"> </w:t>
      </w:r>
    </w:p>
    <w:p w14:paraId="5663FDB5" w14:textId="6BE1056A" w:rsidR="00B15B9E" w:rsidRPr="009237ED" w:rsidRDefault="008A1F9D" w:rsidP="004439A6">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A2153D" w:rsidRPr="009237ED">
        <w:rPr>
          <w:rFonts w:eastAsia="Petrobras Sans" w:cs="Petrobras Sans"/>
          <w:szCs w:val="22"/>
          <w:lang w:val="en-US"/>
        </w:rPr>
        <w:t xml:space="preserve"> shall </w:t>
      </w:r>
      <w:r w:rsidR="00B15B9E" w:rsidRPr="009237ED">
        <w:rPr>
          <w:rFonts w:eastAsia="Petrobras Sans" w:cs="Petrobras Sans"/>
          <w:szCs w:val="22"/>
          <w:lang w:val="en-US"/>
        </w:rPr>
        <w:t xml:space="preserve">execute Special Tests listed below in accordance with </w:t>
      </w:r>
      <w:r w:rsidR="008B2D0D" w:rsidRPr="009237ED">
        <w:rPr>
          <w:rFonts w:eastAsia="Petrobras Sans" w:cs="Petrobras Sans"/>
          <w:szCs w:val="22"/>
          <w:lang w:val="en-US"/>
        </w:rPr>
        <w:t>item 3.1</w:t>
      </w:r>
      <w:r w:rsidR="006E2AE9">
        <w:rPr>
          <w:rFonts w:eastAsia="Petrobras Sans" w:cs="Petrobras Sans"/>
          <w:szCs w:val="22"/>
          <w:lang w:val="en-US"/>
        </w:rPr>
        <w:t>1</w:t>
      </w:r>
      <w:r w:rsidR="00F37D89" w:rsidRPr="009237ED">
        <w:rPr>
          <w:rFonts w:eastAsia="Petrobras Sans" w:cs="Petrobras Sans"/>
          <w:szCs w:val="22"/>
          <w:lang w:val="en-US"/>
        </w:rPr>
        <w:t xml:space="preserve"> of this Exhibit</w:t>
      </w:r>
      <w:r w:rsidR="00B15B9E" w:rsidRPr="009237ED">
        <w:rPr>
          <w:rFonts w:eastAsia="Petrobras Sans" w:cs="Petrobras Sans"/>
          <w:szCs w:val="22"/>
          <w:lang w:val="en-US"/>
        </w:rPr>
        <w:t>.</w:t>
      </w:r>
    </w:p>
    <w:p w14:paraId="4A066BEB" w14:textId="7F1EFBA1" w:rsidR="00B15B9E" w:rsidRDefault="00B15B9E"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 xml:space="preserve">ON SHORE </w:t>
      </w:r>
      <w:r w:rsidR="00F61A6C" w:rsidRPr="00855DE9">
        <w:rPr>
          <w:lang w:val="en-US"/>
        </w:rPr>
        <w:t xml:space="preserve">N2/He </w:t>
      </w:r>
      <w:r w:rsidRPr="00855DE9">
        <w:rPr>
          <w:lang w:val="en-US"/>
        </w:rPr>
        <w:t>LEAK TEST</w:t>
      </w:r>
    </w:p>
    <w:p w14:paraId="62A83B62" w14:textId="4A81255C" w:rsidR="00B63066" w:rsidRPr="00855DE9" w:rsidRDefault="00B63066"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B63066">
        <w:rPr>
          <w:lang w:val="en-US"/>
        </w:rPr>
        <w:lastRenderedPageBreak/>
        <w:t>HYDRAULIC AND LUBE OIL SYSTEMS FLUSHING</w:t>
      </w:r>
    </w:p>
    <w:p w14:paraId="5C762B73" w14:textId="6BC40F8D" w:rsidR="00D91E4B" w:rsidRDefault="00D91E4B"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Pr>
          <w:lang w:val="en-US"/>
        </w:rPr>
        <w:t>HULL SYSTEMS SPECIAL TESTS</w:t>
      </w:r>
    </w:p>
    <w:p w14:paraId="53D8D7B8" w14:textId="5783202C" w:rsidR="00B15B9E" w:rsidRPr="00855DE9" w:rsidRDefault="00B15B9E"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 SHORE FULL LOAD TEST</w:t>
      </w:r>
    </w:p>
    <w:p w14:paraId="457E0C98" w14:textId="4718F833" w:rsidR="00B15B9E" w:rsidRPr="00D91E4B" w:rsidRDefault="00B15B9E"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w:t>
      </w:r>
      <w:r w:rsidR="00D91E4B">
        <w:rPr>
          <w:lang w:val="en-US"/>
        </w:rPr>
        <w:t xml:space="preserve"> </w:t>
      </w:r>
      <w:r w:rsidRPr="00855DE9">
        <w:rPr>
          <w:lang w:val="en-US"/>
        </w:rPr>
        <w:t>SHORE GAS COMPRESSION AND INJECTION SYSTEMS</w:t>
      </w:r>
      <w:r w:rsidR="00D91E4B">
        <w:rPr>
          <w:lang w:val="en-US"/>
        </w:rPr>
        <w:t xml:space="preserve"> AND </w:t>
      </w:r>
      <w:r w:rsidRPr="00D91E4B">
        <w:rPr>
          <w:lang w:val="en-US"/>
        </w:rPr>
        <w:t xml:space="preserve">CO2 </w:t>
      </w:r>
      <w:r w:rsidR="00D71E6F" w:rsidRPr="0020156F">
        <w:rPr>
          <w:lang w:val="en-US"/>
        </w:rPr>
        <w:t>COMPRESSION</w:t>
      </w:r>
      <w:r w:rsidRPr="00D91E4B">
        <w:rPr>
          <w:lang w:val="en-US"/>
        </w:rPr>
        <w:t xml:space="preserve"> TESTS</w:t>
      </w:r>
    </w:p>
    <w:p w14:paraId="79468810" w14:textId="5CD37332" w:rsidR="00B15B9E" w:rsidRPr="00855DE9" w:rsidRDefault="00B15B9E"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w:t>
      </w:r>
      <w:r w:rsidR="00D91E4B">
        <w:rPr>
          <w:lang w:val="en-US"/>
        </w:rPr>
        <w:t xml:space="preserve"> </w:t>
      </w:r>
      <w:r w:rsidRPr="00855DE9">
        <w:rPr>
          <w:lang w:val="en-US"/>
        </w:rPr>
        <w:t>SHORE PLANT SIMULATION</w:t>
      </w:r>
    </w:p>
    <w:p w14:paraId="4A7C39E4" w14:textId="19FD8A6D" w:rsidR="00F61A6C" w:rsidRPr="00D71E6F" w:rsidRDefault="00F61A6C"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w:t>
      </w:r>
      <w:r w:rsidR="00D91E4B">
        <w:rPr>
          <w:lang w:val="en-US"/>
        </w:rPr>
        <w:t xml:space="preserve"> </w:t>
      </w:r>
      <w:r w:rsidRPr="00855DE9">
        <w:rPr>
          <w:lang w:val="en-US"/>
        </w:rPr>
        <w:t>SHORE GAS DEHYDRATION (GDU)</w:t>
      </w:r>
    </w:p>
    <w:p w14:paraId="6155EDF9" w14:textId="44042F99" w:rsidR="00F61A6C" w:rsidRPr="00D71E6F" w:rsidRDefault="00F61A6C"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w:t>
      </w:r>
      <w:r w:rsidR="00D91E4B">
        <w:rPr>
          <w:lang w:val="en-US"/>
        </w:rPr>
        <w:t xml:space="preserve"> </w:t>
      </w:r>
      <w:r w:rsidRPr="00855DE9">
        <w:rPr>
          <w:lang w:val="en-US"/>
        </w:rPr>
        <w:t>SHORE DEW POINT TEST</w:t>
      </w:r>
    </w:p>
    <w:p w14:paraId="62276412" w14:textId="77777777" w:rsidR="00D91E4B" w:rsidRDefault="00B15B9E"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sidRPr="00855DE9">
        <w:rPr>
          <w:lang w:val="en-US"/>
        </w:rPr>
        <w:t>ON</w:t>
      </w:r>
      <w:r w:rsidR="00D91E4B">
        <w:rPr>
          <w:lang w:val="en-US"/>
        </w:rPr>
        <w:t xml:space="preserve"> </w:t>
      </w:r>
      <w:r w:rsidRPr="00855DE9">
        <w:rPr>
          <w:lang w:val="en-US"/>
        </w:rPr>
        <w:t>SHORE WATER INJECTION TESTS</w:t>
      </w:r>
    </w:p>
    <w:p w14:paraId="6AE481EA" w14:textId="623F1648" w:rsidR="00B15B9E" w:rsidRDefault="00D91E4B"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bookmarkStart w:id="348" w:name="_Hlk103176045"/>
      <w:r>
        <w:rPr>
          <w:lang w:val="en-US"/>
        </w:rPr>
        <w:t>ON SHORE VAPOR RECOVERY UNIT TEST</w:t>
      </w:r>
    </w:p>
    <w:p w14:paraId="2946B687" w14:textId="7008BC85" w:rsidR="00A6406A" w:rsidRDefault="00A6406A" w:rsidP="00FB6166">
      <w:pPr>
        <w:pStyle w:val="Recuodecorpodetexto"/>
        <w:numPr>
          <w:ilvl w:val="0"/>
          <w:numId w:val="30"/>
        </w:numPr>
        <w:tabs>
          <w:tab w:val="left" w:pos="851"/>
        </w:tabs>
        <w:overflowPunct w:val="0"/>
        <w:autoSpaceDE w:val="0"/>
        <w:autoSpaceDN w:val="0"/>
        <w:adjustRightInd w:val="0"/>
        <w:spacing w:after="0"/>
        <w:textAlignment w:val="baseline"/>
        <w:rPr>
          <w:lang w:val="en-US"/>
        </w:rPr>
      </w:pPr>
      <w:r>
        <w:rPr>
          <w:lang w:val="en-US"/>
        </w:rPr>
        <w:t>ON SHORE FLARE GAS RECOVERY UNIT</w:t>
      </w:r>
    </w:p>
    <w:bookmarkEnd w:id="348"/>
    <w:p w14:paraId="0A647AC0" w14:textId="598F25DA" w:rsidR="00F13EDC" w:rsidRDefault="00F13EDC" w:rsidP="00F13EDC">
      <w:pPr>
        <w:pStyle w:val="Recuodecorpodetexto"/>
        <w:tabs>
          <w:tab w:val="left" w:pos="851"/>
        </w:tabs>
        <w:overflowPunct w:val="0"/>
        <w:autoSpaceDE w:val="0"/>
        <w:autoSpaceDN w:val="0"/>
        <w:adjustRightInd w:val="0"/>
        <w:spacing w:after="0"/>
        <w:textAlignment w:val="baseline"/>
        <w:rPr>
          <w:lang w:val="en-US"/>
        </w:rPr>
      </w:pPr>
    </w:p>
    <w:p w14:paraId="1C751D57" w14:textId="77777777" w:rsidR="00F13EDC" w:rsidRPr="003217C8" w:rsidRDefault="00F13EDC" w:rsidP="00F13EDC">
      <w:pPr>
        <w:pStyle w:val="PargrafodaLista"/>
        <w:numPr>
          <w:ilvl w:val="2"/>
          <w:numId w:val="15"/>
        </w:numPr>
        <w:contextualSpacing w:val="0"/>
        <w:rPr>
          <w:rFonts w:eastAsia="Petrobras Sans" w:cs="Petrobras Sans"/>
          <w:b/>
          <w:szCs w:val="22"/>
          <w:lang w:val="en-US"/>
        </w:rPr>
      </w:pPr>
      <w:r w:rsidRPr="003217C8">
        <w:rPr>
          <w:rFonts w:eastAsia="Petrobras Sans" w:cs="Petrobras Sans"/>
          <w:b/>
          <w:szCs w:val="22"/>
          <w:lang w:val="en-US"/>
        </w:rPr>
        <w:t>Energy Control Management</w:t>
      </w:r>
    </w:p>
    <w:p w14:paraId="53F36327" w14:textId="2085E365" w:rsidR="00F13EDC" w:rsidRPr="009237ED" w:rsidRDefault="008A1F9D" w:rsidP="00F13EDC">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F13EDC" w:rsidRPr="009237ED">
        <w:rPr>
          <w:rFonts w:eastAsia="Petrobras Sans" w:cs="Petrobras Sans"/>
          <w:szCs w:val="22"/>
          <w:lang w:val="en-US"/>
        </w:rPr>
        <w:t xml:space="preserve"> shall develop an Energy Management Plan and submit for </w:t>
      </w:r>
      <w:r w:rsidR="00FB3438">
        <w:rPr>
          <w:rFonts w:eastAsia="Petrobras Sans" w:cs="Petrobras Sans"/>
          <w:szCs w:val="22"/>
          <w:lang w:val="en-US"/>
        </w:rPr>
        <w:t>BUYER’s</w:t>
      </w:r>
      <w:r w:rsidR="00F13EDC" w:rsidRPr="009237ED">
        <w:rPr>
          <w:rFonts w:eastAsia="Petrobras Sans" w:cs="Petrobras Sans"/>
          <w:szCs w:val="22"/>
          <w:lang w:val="en-US"/>
        </w:rPr>
        <w:t xml:space="preserve"> analysis</w:t>
      </w:r>
      <w:r w:rsidR="007171D7">
        <w:rPr>
          <w:rFonts w:eastAsia="Petrobras Sans" w:cs="Petrobras Sans"/>
          <w:szCs w:val="22"/>
          <w:lang w:val="en-US"/>
        </w:rPr>
        <w:t xml:space="preserve"> to be adopted</w:t>
      </w:r>
      <w:r w:rsidR="001C69FB">
        <w:rPr>
          <w:rFonts w:eastAsia="Petrobras Sans" w:cs="Petrobras Sans"/>
          <w:szCs w:val="22"/>
          <w:lang w:val="en-US"/>
        </w:rPr>
        <w:t xml:space="preserve"> during onshore phase</w:t>
      </w:r>
      <w:r w:rsidR="00F13EDC" w:rsidRPr="009237ED">
        <w:rPr>
          <w:rFonts w:eastAsia="Petrobras Sans" w:cs="Petrobras Sans"/>
          <w:szCs w:val="22"/>
          <w:lang w:val="en-US"/>
        </w:rPr>
        <w:t>. The Energy Management Plan shall</w:t>
      </w:r>
      <w:r w:rsidR="001C69FB">
        <w:rPr>
          <w:rFonts w:eastAsia="Petrobras Sans" w:cs="Petrobras Sans"/>
          <w:szCs w:val="22"/>
          <w:lang w:val="en-US"/>
        </w:rPr>
        <w:t xml:space="preserve"> contain at least following </w:t>
      </w:r>
      <w:r w:rsidR="008D2FDD">
        <w:rPr>
          <w:rFonts w:eastAsia="Petrobras Sans" w:cs="Petrobras Sans"/>
          <w:szCs w:val="22"/>
          <w:lang w:val="en-US"/>
        </w:rPr>
        <w:t>points</w:t>
      </w:r>
      <w:r w:rsidR="00A06CFA">
        <w:rPr>
          <w:rFonts w:eastAsia="Petrobras Sans" w:cs="Petrobras Sans"/>
          <w:szCs w:val="22"/>
          <w:lang w:val="en-US"/>
        </w:rPr>
        <w:t>:</w:t>
      </w:r>
    </w:p>
    <w:p w14:paraId="3B2FB31F" w14:textId="7176B6EE" w:rsidR="00F13EDC" w:rsidRPr="00855DE9" w:rsidRDefault="00F13EDC" w:rsidP="00FB6166">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55DE9">
        <w:rPr>
          <w:lang w:val="en-US"/>
        </w:rPr>
        <w:t xml:space="preserve">Necessary steps to </w:t>
      </w:r>
      <w:r w:rsidR="00DD3D3E" w:rsidRPr="00855DE9">
        <w:rPr>
          <w:lang w:val="en-US"/>
        </w:rPr>
        <w:t>shut down</w:t>
      </w:r>
      <w:r w:rsidRPr="00855DE9">
        <w:rPr>
          <w:lang w:val="en-US"/>
        </w:rPr>
        <w:t>, intervention, isolation and block of a device or system.</w:t>
      </w:r>
    </w:p>
    <w:p w14:paraId="2FF791F1" w14:textId="77777777" w:rsidR="00F13EDC" w:rsidRPr="00855DE9" w:rsidRDefault="00F13EDC" w:rsidP="00FB6166">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55DE9">
        <w:rPr>
          <w:lang w:val="en-US"/>
        </w:rPr>
        <w:t>Necessary steps for the placement and removal of locking devices.</w:t>
      </w:r>
    </w:p>
    <w:p w14:paraId="47A690AF" w14:textId="77777777" w:rsidR="00F13EDC" w:rsidRPr="00855DE9" w:rsidRDefault="00F13EDC" w:rsidP="00FB6166">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55DE9">
        <w:rPr>
          <w:lang w:val="en-US"/>
        </w:rPr>
        <w:t xml:space="preserve">Specific guard place of labels, padlocks, chains, </w:t>
      </w:r>
      <w:proofErr w:type="gramStart"/>
      <w:r w:rsidRPr="00855DE9">
        <w:rPr>
          <w:lang w:val="en-US"/>
        </w:rPr>
        <w:t>straps</w:t>
      </w:r>
      <w:proofErr w:type="gramEnd"/>
      <w:r w:rsidRPr="00855DE9">
        <w:rPr>
          <w:lang w:val="en-US"/>
        </w:rPr>
        <w:t xml:space="preserve"> and other devices capable of blocking machine and equipment of energy sources.</w:t>
      </w:r>
    </w:p>
    <w:p w14:paraId="5C096403" w14:textId="70D18AC3" w:rsidR="00F13EDC" w:rsidRPr="00855DE9" w:rsidRDefault="00F13EDC" w:rsidP="00FB6166">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55DE9">
        <w:rPr>
          <w:lang w:val="en-US"/>
        </w:rPr>
        <w:t xml:space="preserve">Points that will be blocked and what types of </w:t>
      </w:r>
      <w:proofErr w:type="gramStart"/>
      <w:r w:rsidR="0063215F" w:rsidRPr="00EC3040">
        <w:rPr>
          <w:lang w:val="en-US"/>
        </w:rPr>
        <w:t>block</w:t>
      </w:r>
      <w:proofErr w:type="gramEnd"/>
      <w:r w:rsidR="00EC3040">
        <w:rPr>
          <w:lang w:val="en-US"/>
        </w:rPr>
        <w:t xml:space="preserve"> </w:t>
      </w:r>
      <w:r w:rsidRPr="00855DE9">
        <w:rPr>
          <w:lang w:val="en-US"/>
        </w:rPr>
        <w:t>that will be used</w:t>
      </w:r>
      <w:r w:rsidR="00785A87">
        <w:rPr>
          <w:lang w:val="en-US"/>
        </w:rPr>
        <w:t>.</w:t>
      </w:r>
    </w:p>
    <w:p w14:paraId="6F4EAA24" w14:textId="3C8878EF" w:rsidR="00F13EDC" w:rsidRDefault="00F13EDC" w:rsidP="00FB6166">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55DE9">
        <w:rPr>
          <w:lang w:val="en-US"/>
        </w:rPr>
        <w:t>Those responsible for the activities of isolation and blocking of energy sources.</w:t>
      </w:r>
    </w:p>
    <w:p w14:paraId="4C96A7DD" w14:textId="46675088" w:rsidR="008E2BDB" w:rsidRPr="008E2BDB" w:rsidRDefault="008E2BDB" w:rsidP="008E2BDB">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E2BDB">
        <w:rPr>
          <w:lang w:val="en-US"/>
        </w:rPr>
        <w:t>Good practices of IOGP</w:t>
      </w:r>
      <w:r w:rsidR="00DE1475">
        <w:rPr>
          <w:lang w:val="en-US"/>
        </w:rPr>
        <w:t xml:space="preserve"> </w:t>
      </w:r>
      <w:r w:rsidR="001A0B9B">
        <w:rPr>
          <w:lang w:val="en-US"/>
        </w:rPr>
        <w:t>–</w:t>
      </w:r>
      <w:r w:rsidR="00DE1475">
        <w:rPr>
          <w:lang w:val="en-US"/>
        </w:rPr>
        <w:t xml:space="preserve"> </w:t>
      </w:r>
      <w:r w:rsidRPr="008E2BDB">
        <w:rPr>
          <w:lang w:val="en-US"/>
        </w:rPr>
        <w:t>Report-577/2018 (see chapters 5,</w:t>
      </w:r>
      <w:r w:rsidR="00785A87">
        <w:rPr>
          <w:lang w:val="en-US"/>
        </w:rPr>
        <w:t xml:space="preserve"> </w:t>
      </w:r>
      <w:r w:rsidRPr="008E2BDB">
        <w:rPr>
          <w:lang w:val="en-US"/>
        </w:rPr>
        <w:t>7,</w:t>
      </w:r>
      <w:r w:rsidR="00785A87">
        <w:rPr>
          <w:lang w:val="en-US"/>
        </w:rPr>
        <w:t xml:space="preserve"> </w:t>
      </w:r>
      <w:r w:rsidRPr="008E2BDB">
        <w:rPr>
          <w:lang w:val="en-US"/>
        </w:rPr>
        <w:t>11,</w:t>
      </w:r>
      <w:r w:rsidR="00785A87">
        <w:rPr>
          <w:lang w:val="en-US"/>
        </w:rPr>
        <w:t xml:space="preserve"> </w:t>
      </w:r>
      <w:r w:rsidRPr="008E2BDB">
        <w:rPr>
          <w:lang w:val="en-US"/>
        </w:rPr>
        <w:t>12,</w:t>
      </w:r>
      <w:r w:rsidR="00785A87">
        <w:rPr>
          <w:lang w:val="en-US"/>
        </w:rPr>
        <w:t xml:space="preserve"> </w:t>
      </w:r>
      <w:r w:rsidRPr="008E2BDB">
        <w:rPr>
          <w:lang w:val="en-US"/>
        </w:rPr>
        <w:t xml:space="preserve">14). </w:t>
      </w:r>
    </w:p>
    <w:p w14:paraId="4AB29F27" w14:textId="32234C02" w:rsidR="008E2BDB" w:rsidRPr="008E2BDB" w:rsidRDefault="008E2BDB" w:rsidP="008E2BDB">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E2BDB">
        <w:rPr>
          <w:lang w:val="en-US"/>
        </w:rPr>
        <w:t>SELLER Operational team procedure training (include HSE items)</w:t>
      </w:r>
      <w:r w:rsidR="00595F17">
        <w:rPr>
          <w:lang w:val="en-US"/>
        </w:rPr>
        <w:t>.</w:t>
      </w:r>
    </w:p>
    <w:p w14:paraId="41907B27" w14:textId="01325F71" w:rsidR="008E2BDB" w:rsidRPr="008E2BDB" w:rsidRDefault="008E2BDB" w:rsidP="008E2BDB">
      <w:pPr>
        <w:pStyle w:val="Recuodecorpodetexto"/>
        <w:numPr>
          <w:ilvl w:val="0"/>
          <w:numId w:val="33"/>
        </w:numPr>
        <w:tabs>
          <w:tab w:val="left" w:pos="851"/>
        </w:tabs>
        <w:overflowPunct w:val="0"/>
        <w:autoSpaceDE w:val="0"/>
        <w:autoSpaceDN w:val="0"/>
        <w:adjustRightInd w:val="0"/>
        <w:spacing w:after="0"/>
        <w:textAlignment w:val="baseline"/>
        <w:rPr>
          <w:lang w:val="en-US"/>
        </w:rPr>
      </w:pPr>
      <w:r w:rsidRPr="008E2BDB">
        <w:rPr>
          <w:lang w:val="en-US"/>
        </w:rPr>
        <w:t>Control plan to be adopted for power on/off and equipment status</w:t>
      </w:r>
      <w:r w:rsidR="00595F17">
        <w:rPr>
          <w:lang w:val="en-US"/>
        </w:rPr>
        <w:t>.</w:t>
      </w:r>
      <w:r w:rsidRPr="008E2BDB">
        <w:rPr>
          <w:lang w:val="en-US"/>
        </w:rPr>
        <w:t xml:space="preserve"> </w:t>
      </w:r>
    </w:p>
    <w:p w14:paraId="37E22C3A" w14:textId="10F916F2" w:rsidR="00F13EDC" w:rsidRPr="00785A87" w:rsidRDefault="008E2BDB" w:rsidP="00785A87">
      <w:pPr>
        <w:pStyle w:val="Recuodecorpodetexto"/>
        <w:numPr>
          <w:ilvl w:val="0"/>
          <w:numId w:val="33"/>
        </w:numPr>
        <w:tabs>
          <w:tab w:val="left" w:pos="851"/>
        </w:tabs>
        <w:overflowPunct w:val="0"/>
        <w:autoSpaceDE w:val="0"/>
        <w:autoSpaceDN w:val="0"/>
        <w:adjustRightInd w:val="0"/>
        <w:textAlignment w:val="baseline"/>
        <w:rPr>
          <w:lang w:val="en-US"/>
        </w:rPr>
      </w:pPr>
      <w:r w:rsidRPr="008E2BDB">
        <w:rPr>
          <w:lang w:val="en-US"/>
        </w:rPr>
        <w:t>Identify and promote a control plan for all risks involved during each equipment/system commissioning, considering I-ET-3010.00-1200-970-P4X-00</w:t>
      </w:r>
      <w:r w:rsidR="00D0158D">
        <w:rPr>
          <w:lang w:val="en-US"/>
        </w:rPr>
        <w:t>5</w:t>
      </w:r>
      <w:r w:rsidRPr="008E2BDB">
        <w:rPr>
          <w:lang w:val="en-US"/>
        </w:rPr>
        <w:t xml:space="preserve"> as reference.</w:t>
      </w:r>
    </w:p>
    <w:p w14:paraId="7AC77E5D" w14:textId="180D0A64" w:rsidR="00F13EDC" w:rsidRPr="009237ED" w:rsidRDefault="008A1F9D" w:rsidP="00F13EDC">
      <w:pPr>
        <w:pStyle w:val="PargrafodaLista"/>
        <w:numPr>
          <w:ilvl w:val="3"/>
          <w:numId w:val="15"/>
        </w:numPr>
        <w:rPr>
          <w:rFonts w:eastAsia="Petrobras Sans" w:cs="Petrobras Sans"/>
          <w:szCs w:val="22"/>
          <w:lang w:val="en-US"/>
        </w:rPr>
      </w:pPr>
      <w:r>
        <w:rPr>
          <w:rFonts w:eastAsia="Petrobras Sans" w:cs="Petrobras Sans"/>
          <w:szCs w:val="22"/>
          <w:lang w:val="en-US"/>
        </w:rPr>
        <w:t>SELLER</w:t>
      </w:r>
      <w:r w:rsidR="00F13EDC" w:rsidRPr="009237ED">
        <w:rPr>
          <w:rFonts w:eastAsia="Petrobras Sans" w:cs="Petrobras Sans"/>
          <w:szCs w:val="22"/>
          <w:lang w:val="en-US"/>
        </w:rPr>
        <w:t xml:space="preserve"> shall coordinate all activities related to energy control during the execution of the commissioning activities.</w:t>
      </w:r>
    </w:p>
    <w:p w14:paraId="5247B90F" w14:textId="30DCFE40" w:rsidR="00F13EDC" w:rsidRPr="009237ED" w:rsidRDefault="008A1F9D" w:rsidP="00F13EDC">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F13EDC" w:rsidRPr="009237ED">
        <w:rPr>
          <w:rFonts w:eastAsia="Petrobras Sans" w:cs="Petrobras Sans"/>
          <w:szCs w:val="22"/>
          <w:lang w:val="en-US"/>
        </w:rPr>
        <w:t xml:space="preserve"> is responsible for supplying all materials and / or equipment necessary for energy control implementation.</w:t>
      </w:r>
    </w:p>
    <w:p w14:paraId="24935748" w14:textId="196E9315" w:rsidR="00F13EDC" w:rsidRPr="009237ED" w:rsidRDefault="008A1F9D" w:rsidP="00F13EDC">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SELLER</w:t>
      </w:r>
      <w:r w:rsidR="00F13EDC" w:rsidRPr="009237ED">
        <w:rPr>
          <w:rFonts w:eastAsia="Petrobras Sans" w:cs="Petrobras Sans"/>
          <w:szCs w:val="22"/>
          <w:lang w:val="en-US"/>
        </w:rPr>
        <w:t xml:space="preserve"> shall specify the necessary training for all employees involved, paying particular attention, among others that it deems necessary to those responsible for each step, the correct identification of the locking and isolation devices through labels, the correct removal of the devices.</w:t>
      </w:r>
    </w:p>
    <w:p w14:paraId="43882F09" w14:textId="29C3856A" w:rsidR="00F13EDC" w:rsidRPr="009237ED" w:rsidRDefault="00F13EDC" w:rsidP="00F13EDC">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lastRenderedPageBreak/>
        <w:t xml:space="preserve">From the beginning of the Functional Tests, the </w:t>
      </w:r>
      <w:r w:rsidR="00426B1A">
        <w:rPr>
          <w:rFonts w:eastAsia="Petrobras Sans" w:cs="Petrobras Sans"/>
          <w:szCs w:val="22"/>
          <w:lang w:val="en-US"/>
        </w:rPr>
        <w:t>i</w:t>
      </w:r>
      <w:r w:rsidRPr="009237ED">
        <w:rPr>
          <w:rFonts w:eastAsia="Petrobras Sans" w:cs="Petrobras Sans"/>
          <w:szCs w:val="22"/>
          <w:lang w:val="en-US"/>
        </w:rPr>
        <w:t>tems or loops involved should receive warning signs indicating this situation, and access control and / or triggering devices should be installed as necessary.</w:t>
      </w:r>
    </w:p>
    <w:p w14:paraId="63AC04DE" w14:textId="62A1828C" w:rsidR="00F13EDC" w:rsidRPr="00F13EDC" w:rsidRDefault="00F13EDC" w:rsidP="00F13EDC">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Before starting any Commissioning activities, the affected working areas shall be isolated, clean, dry, free from oil, and the erection debris removed.</w:t>
      </w:r>
    </w:p>
    <w:p w14:paraId="1FE029C8" w14:textId="49EFFDA3" w:rsidR="00E5431F" w:rsidRPr="009237ED" w:rsidRDefault="0D91909C" w:rsidP="004439A6">
      <w:pPr>
        <w:pStyle w:val="Ttulo2"/>
        <w:numPr>
          <w:ilvl w:val="1"/>
          <w:numId w:val="15"/>
        </w:numPr>
        <w:rPr>
          <w:i w:val="0"/>
          <w:lang w:val="en-US"/>
        </w:rPr>
      </w:pPr>
      <w:bookmarkStart w:id="349" w:name="_Toc29820201"/>
      <w:bookmarkStart w:id="350" w:name="_Toc29826519"/>
      <w:bookmarkStart w:id="351" w:name="_Toc29820202"/>
      <w:bookmarkStart w:id="352" w:name="_Toc29826520"/>
      <w:bookmarkStart w:id="353" w:name="_Toc29820203"/>
      <w:bookmarkStart w:id="354" w:name="_Toc29826521"/>
      <w:bookmarkStart w:id="355" w:name="_Toc29820204"/>
      <w:bookmarkStart w:id="356" w:name="_Toc29826522"/>
      <w:bookmarkStart w:id="357" w:name="_Toc29820205"/>
      <w:bookmarkStart w:id="358" w:name="_Toc29826523"/>
      <w:bookmarkStart w:id="359" w:name="_Toc29820206"/>
      <w:bookmarkStart w:id="360" w:name="_Toc29826524"/>
      <w:bookmarkStart w:id="361" w:name="_Toc29820207"/>
      <w:bookmarkStart w:id="362" w:name="_Toc29826525"/>
      <w:bookmarkStart w:id="363" w:name="_Toc29820208"/>
      <w:bookmarkStart w:id="364" w:name="_Toc29826526"/>
      <w:bookmarkStart w:id="365" w:name="_Toc29820209"/>
      <w:bookmarkStart w:id="366" w:name="_Toc29826527"/>
      <w:bookmarkStart w:id="367" w:name="_Toc29820210"/>
      <w:bookmarkStart w:id="368" w:name="_Toc29826528"/>
      <w:bookmarkStart w:id="369" w:name="_Toc29820211"/>
      <w:bookmarkStart w:id="370" w:name="_Toc29826529"/>
      <w:bookmarkStart w:id="371" w:name="_Toc29820212"/>
      <w:bookmarkStart w:id="372" w:name="_Toc29826530"/>
      <w:bookmarkStart w:id="373" w:name="_Toc44596518"/>
      <w:bookmarkStart w:id="374" w:name="_Toc113123329"/>
      <w:bookmarkStart w:id="375" w:name="_Toc122507787"/>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9237ED">
        <w:rPr>
          <w:i w:val="0"/>
          <w:lang w:val="en-US"/>
        </w:rPr>
        <w:t>Operation</w:t>
      </w:r>
      <w:bookmarkEnd w:id="373"/>
      <w:bookmarkEnd w:id="374"/>
      <w:r w:rsidR="00733D92">
        <w:rPr>
          <w:i w:val="0"/>
          <w:lang w:val="en-US"/>
        </w:rPr>
        <w:t xml:space="preserve"> </w:t>
      </w:r>
      <w:r w:rsidR="0061327A">
        <w:rPr>
          <w:i w:val="0"/>
          <w:lang w:val="en-US"/>
        </w:rPr>
        <w:t>Spec</w:t>
      </w:r>
      <w:r w:rsidR="00830181">
        <w:rPr>
          <w:i w:val="0"/>
          <w:lang w:val="en-US"/>
        </w:rPr>
        <w:t>ialized</w:t>
      </w:r>
      <w:r w:rsidR="0061327A">
        <w:rPr>
          <w:i w:val="0"/>
          <w:lang w:val="en-US"/>
        </w:rPr>
        <w:t xml:space="preserve"> </w:t>
      </w:r>
      <w:r w:rsidR="00733D92">
        <w:rPr>
          <w:i w:val="0"/>
          <w:lang w:val="en-US"/>
        </w:rPr>
        <w:t>Support</w:t>
      </w:r>
      <w:bookmarkEnd w:id="375"/>
    </w:p>
    <w:p w14:paraId="2144E762" w14:textId="66D6E920" w:rsidR="00F37222" w:rsidRDefault="00733D92" w:rsidP="004439A6">
      <w:pPr>
        <w:pStyle w:val="PargrafodaLista"/>
        <w:numPr>
          <w:ilvl w:val="2"/>
          <w:numId w:val="15"/>
        </w:numPr>
        <w:contextualSpacing w:val="0"/>
        <w:rPr>
          <w:rFonts w:eastAsia="Petrobras Sans" w:cs="Petrobras Sans"/>
          <w:szCs w:val="22"/>
          <w:lang w:val="en-US"/>
        </w:rPr>
      </w:pPr>
      <w:bookmarkStart w:id="376" w:name="_Toc31706283"/>
      <w:bookmarkStart w:id="377" w:name="_Toc31706533"/>
      <w:bookmarkStart w:id="378" w:name="_Toc31726744"/>
      <w:bookmarkStart w:id="379" w:name="_Toc31735415"/>
      <w:bookmarkStart w:id="380" w:name="_Toc31806950"/>
      <w:bookmarkStart w:id="381" w:name="_Toc31807426"/>
      <w:bookmarkStart w:id="382" w:name="_Toc31807560"/>
      <w:bookmarkStart w:id="383" w:name="_Toc31807649"/>
      <w:bookmarkStart w:id="384" w:name="_Toc31810087"/>
      <w:bookmarkStart w:id="385" w:name="_Toc31810914"/>
      <w:bookmarkStart w:id="386" w:name="_Toc31812770"/>
      <w:bookmarkStart w:id="387" w:name="_Toc31812826"/>
      <w:bookmarkStart w:id="388" w:name="_Toc31814106"/>
      <w:bookmarkStart w:id="389" w:name="_Toc31814249"/>
      <w:r>
        <w:rPr>
          <w:rFonts w:eastAsia="Petrobras Sans" w:cs="Petrobras Sans"/>
          <w:szCs w:val="22"/>
          <w:lang w:val="en-US"/>
        </w:rPr>
        <w:t>O</w:t>
      </w:r>
      <w:r w:rsidR="00F37222" w:rsidRPr="009237ED">
        <w:rPr>
          <w:rFonts w:eastAsia="Petrobras Sans" w:cs="Petrobras Sans"/>
          <w:szCs w:val="22"/>
          <w:lang w:val="en-US"/>
        </w:rPr>
        <w:t>peration</w:t>
      </w:r>
      <w:r>
        <w:rPr>
          <w:rFonts w:eastAsia="Petrobras Sans" w:cs="Petrobras Sans"/>
          <w:szCs w:val="22"/>
          <w:lang w:val="en-US"/>
        </w:rPr>
        <w:t xml:space="preserve"> </w:t>
      </w:r>
      <w:r w:rsidR="00830181" w:rsidRPr="00830181">
        <w:rPr>
          <w:rFonts w:eastAsia="Petrobras Sans" w:cs="Petrobras Sans"/>
          <w:szCs w:val="22"/>
          <w:lang w:val="en-US"/>
        </w:rPr>
        <w:t>Specialized</w:t>
      </w:r>
      <w:r>
        <w:rPr>
          <w:rFonts w:eastAsia="Petrobras Sans" w:cs="Petrobras Sans"/>
          <w:szCs w:val="22"/>
          <w:lang w:val="en-US"/>
        </w:rPr>
        <w:t xml:space="preserve"> Support</w:t>
      </w:r>
      <w:r w:rsidR="00F37222" w:rsidRPr="009237ED">
        <w:rPr>
          <w:rFonts w:eastAsia="Petrobras Sans" w:cs="Petrobras Sans"/>
          <w:szCs w:val="22"/>
          <w:lang w:val="en-US"/>
        </w:rPr>
        <w:t xml:space="preserve"> comprises Vendor Technical </w:t>
      </w:r>
      <w:r w:rsidR="008204E9">
        <w:rPr>
          <w:lang w:val="en-US"/>
        </w:rPr>
        <w:t>Support</w:t>
      </w:r>
      <w:r w:rsidR="00F37222" w:rsidRPr="009237ED">
        <w:rPr>
          <w:rFonts w:eastAsia="Petrobras Sans" w:cs="Petrobras Sans"/>
          <w:szCs w:val="22"/>
          <w:lang w:val="en-US"/>
        </w:rPr>
        <w:t xml:space="preserve"> and Troubleshooting Team, both to be provided by </w:t>
      </w:r>
      <w:r w:rsidR="008A1F9D">
        <w:rPr>
          <w:rFonts w:eastAsia="Petrobras Sans" w:cs="Petrobras Sans"/>
          <w:szCs w:val="22"/>
          <w:lang w:val="en-US"/>
        </w:rPr>
        <w:t>SELLER</w:t>
      </w:r>
      <w:r w:rsidR="00F37222" w:rsidRPr="009237ED">
        <w:rPr>
          <w:rFonts w:eastAsia="Petrobras Sans" w:cs="Petrobras Sans"/>
          <w:szCs w:val="22"/>
          <w:lang w:val="en-US"/>
        </w:rPr>
        <w: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973F619" w14:textId="5DBD5A8E" w:rsidR="00532DD1" w:rsidRPr="009237ED" w:rsidRDefault="00A60924" w:rsidP="001C25A9">
      <w:pPr>
        <w:pStyle w:val="PargrafodaLista"/>
        <w:numPr>
          <w:ilvl w:val="2"/>
          <w:numId w:val="15"/>
        </w:numPr>
        <w:contextualSpacing w:val="0"/>
        <w:rPr>
          <w:rFonts w:eastAsia="Petrobras Sans" w:cs="Petrobras Sans"/>
          <w:szCs w:val="22"/>
          <w:lang w:val="en-US"/>
        </w:rPr>
      </w:pPr>
      <w:r w:rsidRPr="00FD12BA">
        <w:rPr>
          <w:rFonts w:eastAsia="Petrobras Sans" w:cs="Petrobras Sans"/>
          <w:szCs w:val="22"/>
          <w:lang w:val="en-US"/>
        </w:rPr>
        <w:t>In addition to vendor support for onshore pre-commissioning and commissioning activities and offshore preparation for start-up,</w:t>
      </w:r>
      <w:r w:rsidRPr="009237ED">
        <w:rPr>
          <w:rFonts w:eastAsia="Petrobras Sans" w:cs="Petrobras Sans"/>
          <w:szCs w:val="22"/>
          <w:lang w:val="en-US"/>
        </w:rPr>
        <w:t xml:space="preserve"> </w:t>
      </w:r>
      <w:r w:rsidR="008A1F9D">
        <w:rPr>
          <w:rFonts w:eastAsia="Petrobras Sans" w:cs="Petrobras Sans"/>
          <w:szCs w:val="22"/>
          <w:lang w:val="en-US"/>
        </w:rPr>
        <w:t>SELLER</w:t>
      </w:r>
      <w:r w:rsidR="00532DD1" w:rsidRPr="009237ED">
        <w:rPr>
          <w:rFonts w:eastAsia="Petrobras Sans" w:cs="Petrobras Sans"/>
          <w:szCs w:val="22"/>
          <w:lang w:val="en-US"/>
        </w:rPr>
        <w:t xml:space="preserve"> shall provide Vendor Technical </w:t>
      </w:r>
      <w:r w:rsidR="008204E9">
        <w:rPr>
          <w:lang w:val="en-US"/>
        </w:rPr>
        <w:t>Support</w:t>
      </w:r>
      <w:r w:rsidR="001C25A9" w:rsidRPr="009237ED">
        <w:rPr>
          <w:rFonts w:eastAsia="Petrobras Sans" w:cs="Petrobras Sans"/>
          <w:szCs w:val="22"/>
          <w:lang w:val="en-US"/>
        </w:rPr>
        <w:t>,</w:t>
      </w:r>
      <w:r w:rsidR="001C25A9" w:rsidRPr="009237ED">
        <w:rPr>
          <w:lang w:val="en-US"/>
        </w:rPr>
        <w:t xml:space="preserve"> in </w:t>
      </w:r>
      <w:r w:rsidR="001C25A9" w:rsidRPr="009237ED">
        <w:rPr>
          <w:rFonts w:eastAsia="Petrobras Sans" w:cs="Petrobras Sans"/>
          <w:szCs w:val="22"/>
          <w:lang w:val="en-US"/>
        </w:rPr>
        <w:t xml:space="preserve">accordance with Appendix </w:t>
      </w:r>
      <w:r w:rsidR="0018076C">
        <w:rPr>
          <w:rFonts w:eastAsia="Petrobras Sans" w:cs="Petrobras Sans"/>
          <w:szCs w:val="22"/>
          <w:lang w:val="en-US"/>
        </w:rPr>
        <w:t>2</w:t>
      </w:r>
      <w:r w:rsidR="001C25A9" w:rsidRPr="009237ED">
        <w:rPr>
          <w:rFonts w:eastAsia="Petrobras Sans" w:cs="Petrobras Sans"/>
          <w:szCs w:val="22"/>
          <w:lang w:val="en-US"/>
        </w:rPr>
        <w:t xml:space="preserve"> of this exhibit, to operation </w:t>
      </w:r>
      <w:r w:rsidR="00830181">
        <w:rPr>
          <w:rFonts w:eastAsia="Petrobras Sans" w:cs="Petrobras Sans"/>
          <w:szCs w:val="22"/>
          <w:lang w:val="en-US"/>
        </w:rPr>
        <w:t>s</w:t>
      </w:r>
      <w:r w:rsidR="00830181" w:rsidRPr="00830181">
        <w:rPr>
          <w:rFonts w:eastAsia="Petrobras Sans" w:cs="Petrobras Sans"/>
          <w:szCs w:val="22"/>
          <w:lang w:val="en-US"/>
        </w:rPr>
        <w:t>pecialized</w:t>
      </w:r>
      <w:r w:rsidR="00733D92">
        <w:rPr>
          <w:rFonts w:eastAsia="Petrobras Sans" w:cs="Petrobras Sans"/>
          <w:szCs w:val="22"/>
          <w:lang w:val="en-US"/>
        </w:rPr>
        <w:t xml:space="preserve"> </w:t>
      </w:r>
      <w:r w:rsidR="006B4B95">
        <w:rPr>
          <w:rFonts w:eastAsia="Petrobras Sans" w:cs="Petrobras Sans"/>
          <w:szCs w:val="22"/>
          <w:lang w:val="en-US"/>
        </w:rPr>
        <w:t xml:space="preserve">support </w:t>
      </w:r>
      <w:r w:rsidR="001C25A9" w:rsidRPr="009237ED">
        <w:rPr>
          <w:rFonts w:eastAsia="Petrobras Sans" w:cs="Petrobras Sans"/>
          <w:szCs w:val="22"/>
          <w:lang w:val="en-US"/>
        </w:rPr>
        <w:t>phase.</w:t>
      </w:r>
      <w:r w:rsidR="000F2EF6">
        <w:rPr>
          <w:rFonts w:eastAsia="Petrobras Sans" w:cs="Petrobras Sans"/>
          <w:szCs w:val="22"/>
          <w:lang w:val="en-US"/>
        </w:rPr>
        <w:t xml:space="preserve"> </w:t>
      </w:r>
      <w:r w:rsidR="000F2EF6" w:rsidRPr="000F2EF6">
        <w:rPr>
          <w:rFonts w:eastAsia="Petrobras Sans" w:cs="Petrobras Sans"/>
          <w:szCs w:val="22"/>
          <w:lang w:val="en-US"/>
        </w:rPr>
        <w:t xml:space="preserve">According to Appendix </w:t>
      </w:r>
      <w:r w:rsidR="009A75F0" w:rsidRPr="000F2EF6">
        <w:rPr>
          <w:rFonts w:eastAsia="Petrobras Sans" w:cs="Petrobras Sans"/>
          <w:szCs w:val="22"/>
          <w:lang w:val="en-US"/>
        </w:rPr>
        <w:t>2 the</w:t>
      </w:r>
      <w:r w:rsidR="000F2EF6" w:rsidRPr="000F2EF6">
        <w:rPr>
          <w:rFonts w:eastAsia="Petrobras Sans" w:cs="Petrobras Sans"/>
          <w:szCs w:val="22"/>
          <w:lang w:val="en-US"/>
        </w:rPr>
        <w:t xml:space="preserve"> total manhour does not consider mobilization</w:t>
      </w:r>
      <w:r w:rsidR="000F2EF6">
        <w:rPr>
          <w:rFonts w:eastAsia="Petrobras Sans" w:cs="Petrobras Sans"/>
          <w:szCs w:val="22"/>
          <w:lang w:val="en-US"/>
        </w:rPr>
        <w:t xml:space="preserve"> </w:t>
      </w:r>
      <w:r w:rsidR="000F2EF6" w:rsidRPr="000F2EF6">
        <w:rPr>
          <w:rFonts w:eastAsia="Petrobras Sans" w:cs="Petrobras Sans"/>
          <w:szCs w:val="22"/>
          <w:lang w:val="en-US"/>
        </w:rPr>
        <w:t>/</w:t>
      </w:r>
      <w:r w:rsidR="000F2EF6">
        <w:rPr>
          <w:rFonts w:eastAsia="Petrobras Sans" w:cs="Petrobras Sans"/>
          <w:szCs w:val="22"/>
          <w:lang w:val="en-US"/>
        </w:rPr>
        <w:t xml:space="preserve"> </w:t>
      </w:r>
      <w:r w:rsidR="000F2EF6" w:rsidRPr="002A13BE">
        <w:rPr>
          <w:rFonts w:eastAsia="Petrobras Sans" w:cs="Petrobras Sans"/>
          <w:szCs w:val="22"/>
          <w:lang w:val="en-US"/>
        </w:rPr>
        <w:t>demobilization time.</w:t>
      </w:r>
      <w:r w:rsidR="003F293A" w:rsidRPr="002A13BE">
        <w:rPr>
          <w:rFonts w:eastAsia="Petrobras Sans" w:cs="Petrobras Sans"/>
          <w:szCs w:val="22"/>
          <w:lang w:val="en-US"/>
        </w:rPr>
        <w:t xml:space="preserve"> </w:t>
      </w:r>
      <w:r w:rsidR="00BD38CF" w:rsidRPr="002A13BE">
        <w:rPr>
          <w:rFonts w:eastAsia="Petrobras Sans" w:cs="Petrobras Sans"/>
          <w:szCs w:val="22"/>
          <w:lang w:val="en-US"/>
        </w:rPr>
        <w:t xml:space="preserve">The daily number of hours consumed on board </w:t>
      </w:r>
      <w:r w:rsidR="00FD12BA" w:rsidRPr="002A13BE">
        <w:rPr>
          <w:rFonts w:eastAsia="Petrobras Sans" w:cs="Petrobras Sans"/>
          <w:szCs w:val="22"/>
          <w:lang w:val="en-US"/>
        </w:rPr>
        <w:t>i</w:t>
      </w:r>
      <w:r w:rsidR="00BD38CF" w:rsidRPr="002A13BE">
        <w:rPr>
          <w:rFonts w:eastAsia="Petrobras Sans" w:cs="Petrobras Sans"/>
          <w:szCs w:val="22"/>
          <w:lang w:val="en-US"/>
        </w:rPr>
        <w:t>s 12 hours</w:t>
      </w:r>
      <w:r w:rsidR="00FD12BA" w:rsidRPr="002A13BE">
        <w:rPr>
          <w:rFonts w:eastAsia="Petrobras Sans" w:cs="Petrobras Sans"/>
          <w:szCs w:val="22"/>
          <w:lang w:val="en-US"/>
        </w:rPr>
        <w:t>, per technician/engineer</w:t>
      </w:r>
      <w:r w:rsidR="00BD38CF" w:rsidRPr="002A13BE">
        <w:rPr>
          <w:rFonts w:eastAsia="Petrobras Sans" w:cs="Petrobras Sans"/>
          <w:szCs w:val="22"/>
          <w:lang w:val="en-US"/>
        </w:rPr>
        <w:t>.</w:t>
      </w:r>
      <w:r w:rsidR="0063215F" w:rsidRPr="002A13BE">
        <w:rPr>
          <w:lang w:val="en-US"/>
        </w:rPr>
        <w:t xml:space="preserve"> </w:t>
      </w:r>
      <w:r w:rsidR="0063215F" w:rsidRPr="002A13BE">
        <w:rPr>
          <w:rFonts w:eastAsia="Petrobras Sans" w:cs="Petrobras Sans"/>
          <w:szCs w:val="22"/>
          <w:lang w:val="en-US"/>
        </w:rPr>
        <w:t xml:space="preserve">For each SOP described in Appendix 2, </w:t>
      </w:r>
      <w:r w:rsidR="002B6C46" w:rsidRPr="002A13BE">
        <w:rPr>
          <w:rFonts w:eastAsia="Petrobras Sans" w:cs="Petrobras Sans"/>
          <w:szCs w:val="22"/>
          <w:lang w:val="en-US"/>
        </w:rPr>
        <w:t xml:space="preserve">by its own judgement, </w:t>
      </w:r>
      <w:r w:rsidR="0063215F" w:rsidRPr="002A13BE">
        <w:rPr>
          <w:rFonts w:eastAsia="Petrobras Sans" w:cs="Petrobras Sans"/>
          <w:szCs w:val="22"/>
          <w:lang w:val="en-US"/>
        </w:rPr>
        <w:t xml:space="preserve">BUYER can request VENDOR technical </w:t>
      </w:r>
      <w:r w:rsidR="008204E9">
        <w:rPr>
          <w:lang w:val="en-US"/>
        </w:rPr>
        <w:t>support</w:t>
      </w:r>
      <w:r w:rsidR="0063215F" w:rsidRPr="002A13BE">
        <w:rPr>
          <w:rFonts w:eastAsia="Petrobras Sans" w:cs="Petrobras Sans"/>
          <w:szCs w:val="22"/>
          <w:lang w:val="en-US"/>
        </w:rPr>
        <w:t xml:space="preserve"> for any equipment that belongs to the SOP. SELLER will have up to 30 days (maximum) to mobilize.</w:t>
      </w:r>
    </w:p>
    <w:p w14:paraId="34BC8FA7" w14:textId="1F9AE55F" w:rsidR="00D974FE" w:rsidRPr="009237ED" w:rsidRDefault="008A1F9D" w:rsidP="00B97913">
      <w:pPr>
        <w:pStyle w:val="PargrafodaLista"/>
        <w:numPr>
          <w:ilvl w:val="2"/>
          <w:numId w:val="15"/>
        </w:numPr>
        <w:contextualSpacing w:val="0"/>
        <w:rPr>
          <w:rFonts w:eastAsia="Petrobras Sans" w:cs="Petrobras Sans"/>
          <w:szCs w:val="22"/>
          <w:lang w:val="en-US"/>
        </w:rPr>
      </w:pPr>
      <w:bookmarkStart w:id="390" w:name="_Toc31706285"/>
      <w:bookmarkStart w:id="391" w:name="_Toc31706535"/>
      <w:bookmarkStart w:id="392" w:name="_Toc31726746"/>
      <w:bookmarkStart w:id="393" w:name="_Toc31735417"/>
      <w:bookmarkStart w:id="394" w:name="_Toc31806952"/>
      <w:bookmarkStart w:id="395" w:name="_Toc31807428"/>
      <w:bookmarkStart w:id="396" w:name="_Toc31807562"/>
      <w:bookmarkStart w:id="397" w:name="_Toc31807651"/>
      <w:bookmarkStart w:id="398" w:name="_Toc31810089"/>
      <w:bookmarkStart w:id="399" w:name="_Toc31810916"/>
      <w:bookmarkStart w:id="400" w:name="_Toc31812772"/>
      <w:bookmarkStart w:id="401" w:name="_Toc31812828"/>
      <w:bookmarkStart w:id="402" w:name="_Toc31814108"/>
      <w:bookmarkStart w:id="403" w:name="_Toc31814251"/>
      <w:r>
        <w:rPr>
          <w:rFonts w:eastAsia="Petrobras Sans" w:cs="Petrobras Sans"/>
          <w:szCs w:val="22"/>
          <w:lang w:val="en-US"/>
        </w:rPr>
        <w:t>SELLER</w:t>
      </w:r>
      <w:r w:rsidR="00820F17" w:rsidRPr="009237ED">
        <w:rPr>
          <w:rFonts w:eastAsia="Petrobras Sans" w:cs="Petrobras Sans"/>
          <w:szCs w:val="22"/>
          <w:lang w:val="en-US"/>
        </w:rPr>
        <w:t xml:space="preserve"> shall provide a </w:t>
      </w:r>
      <w:r w:rsidR="006E2A49" w:rsidRPr="009237ED">
        <w:rPr>
          <w:rFonts w:eastAsia="Petrobras Sans" w:cs="Petrobras Sans"/>
          <w:szCs w:val="22"/>
          <w:lang w:val="en-US"/>
        </w:rPr>
        <w:t xml:space="preserve">Troubleshooting team </w:t>
      </w:r>
      <w:r w:rsidR="00820F17" w:rsidRPr="009237ED">
        <w:rPr>
          <w:rFonts w:eastAsia="Petrobras Sans" w:cs="Petrobras Sans"/>
          <w:szCs w:val="22"/>
          <w:lang w:val="en-US"/>
        </w:rPr>
        <w:t xml:space="preserve">to </w:t>
      </w:r>
      <w:r w:rsidR="006E2A49" w:rsidRPr="009237ED">
        <w:rPr>
          <w:rFonts w:eastAsia="Petrobras Sans" w:cs="Petrobras Sans"/>
          <w:szCs w:val="22"/>
          <w:lang w:val="en-US"/>
        </w:rPr>
        <w:t xml:space="preserve">support </w:t>
      </w:r>
      <w:r>
        <w:rPr>
          <w:rFonts w:eastAsia="Petrobras Sans" w:cs="Petrobras Sans"/>
          <w:szCs w:val="22"/>
          <w:lang w:val="en-US"/>
        </w:rPr>
        <w:t>BUYER</w:t>
      </w:r>
      <w:r w:rsidR="006E2A49" w:rsidRPr="009237ED">
        <w:rPr>
          <w:rFonts w:eastAsia="Petrobras Sans" w:cs="Petrobras Sans"/>
          <w:szCs w:val="22"/>
          <w:lang w:val="en-US"/>
        </w:rPr>
        <w:t xml:space="preserve"> until </w:t>
      </w:r>
      <w:r w:rsidR="000F2EF6">
        <w:rPr>
          <w:rFonts w:eastAsia="Petrobras Sans" w:cs="Petrobras Sans"/>
          <w:szCs w:val="22"/>
          <w:lang w:val="en-US"/>
        </w:rPr>
        <w:t>TTAS-2</w:t>
      </w:r>
      <w:r w:rsidR="00D974FE" w:rsidRPr="009237ED">
        <w:rPr>
          <w:rFonts w:eastAsia="Petrobras Sans" w:cs="Petrobras Sans"/>
          <w:szCs w:val="22"/>
          <w:lang w:val="en-US"/>
        </w:rPr>
        <w:t xml:space="preserve"> </w:t>
      </w:r>
      <w:r w:rsidR="00820F17" w:rsidRPr="009237ED">
        <w:rPr>
          <w:rFonts w:eastAsia="Petrobras Sans" w:cs="Petrobras Sans"/>
          <w:szCs w:val="22"/>
          <w:lang w:val="en-US"/>
        </w:rPr>
        <w:t>approval of all system/subsystem</w:t>
      </w:r>
      <w:r w:rsidR="00D974FE" w:rsidRPr="009237ED">
        <w:rPr>
          <w:rFonts w:eastAsia="Petrobras Sans" w:cs="Petrobras Sans"/>
          <w:szCs w:val="22"/>
          <w:lang w:val="en-US"/>
        </w:rPr>
        <w: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4E68316C" w14:textId="70DC14A1" w:rsidR="00AE0171" w:rsidRPr="009237ED" w:rsidRDefault="00D974FE" w:rsidP="00B97913">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T</w:t>
      </w:r>
      <w:r w:rsidR="00CE5C8D" w:rsidRPr="009237ED">
        <w:rPr>
          <w:rFonts w:eastAsia="Petrobras Sans" w:cs="Petrobras Sans"/>
          <w:szCs w:val="22"/>
          <w:lang w:val="en-US"/>
        </w:rPr>
        <w:t>he number and qualifications of the troubleshooting specialists mobilized for operation</w:t>
      </w:r>
      <w:r w:rsidR="00733D92">
        <w:rPr>
          <w:rFonts w:eastAsia="Petrobras Sans" w:cs="Petrobras Sans"/>
          <w:szCs w:val="22"/>
          <w:lang w:val="en-US"/>
        </w:rPr>
        <w:t xml:space="preserve"> </w:t>
      </w:r>
      <w:r w:rsidR="00830181">
        <w:rPr>
          <w:rFonts w:eastAsia="Petrobras Sans" w:cs="Petrobras Sans"/>
          <w:szCs w:val="22"/>
          <w:lang w:val="en-US"/>
        </w:rPr>
        <w:t>s</w:t>
      </w:r>
      <w:r w:rsidR="00830181" w:rsidRPr="00830181">
        <w:rPr>
          <w:rFonts w:eastAsia="Petrobras Sans" w:cs="Petrobras Sans"/>
          <w:szCs w:val="22"/>
          <w:lang w:val="en-US"/>
        </w:rPr>
        <w:t>pecialized</w:t>
      </w:r>
      <w:r w:rsidR="00733D92">
        <w:rPr>
          <w:rFonts w:eastAsia="Petrobras Sans" w:cs="Petrobras Sans"/>
          <w:szCs w:val="22"/>
          <w:lang w:val="en-US"/>
        </w:rPr>
        <w:t xml:space="preserve"> support</w:t>
      </w:r>
      <w:r w:rsidR="00CE5C8D" w:rsidRPr="009237ED">
        <w:rPr>
          <w:rFonts w:eastAsia="Petrobras Sans" w:cs="Petrobras Sans"/>
          <w:szCs w:val="22"/>
          <w:lang w:val="en-US"/>
        </w:rPr>
        <w:t xml:space="preserve"> shall be defined by </w:t>
      </w:r>
      <w:r w:rsidR="008A1F9D">
        <w:rPr>
          <w:rFonts w:eastAsia="Petrobras Sans" w:cs="Petrobras Sans"/>
          <w:szCs w:val="22"/>
          <w:lang w:val="en-US"/>
        </w:rPr>
        <w:t>SELLER</w:t>
      </w:r>
      <w:r w:rsidR="00CE5C8D" w:rsidRPr="009237ED">
        <w:rPr>
          <w:rFonts w:eastAsia="Petrobras Sans" w:cs="Petrobras Sans"/>
          <w:szCs w:val="22"/>
          <w:lang w:val="en-US"/>
        </w:rPr>
        <w:t xml:space="preserve"> to ensure the </w:t>
      </w:r>
      <w:r w:rsidR="000A4672">
        <w:rPr>
          <w:rFonts w:eastAsia="Petrobras Sans" w:cs="Petrobras Sans"/>
          <w:szCs w:val="22"/>
          <w:lang w:val="en-US"/>
        </w:rPr>
        <w:t>operation</w:t>
      </w:r>
      <w:r w:rsidR="00CE5C8D" w:rsidRPr="009237ED">
        <w:rPr>
          <w:rFonts w:eastAsia="Petrobras Sans" w:cs="Petrobras Sans"/>
          <w:szCs w:val="22"/>
          <w:lang w:val="en-US"/>
        </w:rPr>
        <w:t xml:space="preserve"> specified </w:t>
      </w:r>
      <w:proofErr w:type="gramStart"/>
      <w:r w:rsidR="00CE5C8D" w:rsidRPr="009237ED">
        <w:rPr>
          <w:rFonts w:eastAsia="Petrobras Sans" w:cs="Petrobras Sans"/>
          <w:szCs w:val="22"/>
          <w:lang w:val="en-US"/>
        </w:rPr>
        <w:t>above</w:t>
      </w:r>
      <w:r w:rsidR="001F67C3" w:rsidRPr="001F67C3">
        <w:rPr>
          <w:rFonts w:eastAsia="Petrobras Sans" w:cs="Petrobras Sans"/>
          <w:szCs w:val="22"/>
          <w:lang w:val="en-US"/>
        </w:rPr>
        <w:t>, and</w:t>
      </w:r>
      <w:proofErr w:type="gramEnd"/>
      <w:r w:rsidR="001F67C3" w:rsidRPr="001F67C3">
        <w:rPr>
          <w:rFonts w:eastAsia="Petrobras Sans" w:cs="Petrobras Sans"/>
          <w:szCs w:val="22"/>
          <w:lang w:val="en-US"/>
        </w:rPr>
        <w:t xml:space="preserve"> shall be submitted to BUYER for approval</w:t>
      </w:r>
      <w:r w:rsidR="00CE5C8D" w:rsidRPr="009237ED">
        <w:rPr>
          <w:rFonts w:eastAsia="Petrobras Sans" w:cs="Petrobras Sans"/>
          <w:szCs w:val="22"/>
          <w:lang w:val="en-US"/>
        </w:rPr>
        <w:t>.</w:t>
      </w:r>
    </w:p>
    <w:p w14:paraId="20E1C88F" w14:textId="74A50A53" w:rsidR="00D12B4C" w:rsidRPr="009237ED" w:rsidRDefault="00733D92" w:rsidP="004439A6">
      <w:pPr>
        <w:pStyle w:val="PargrafodaLista"/>
        <w:numPr>
          <w:ilvl w:val="2"/>
          <w:numId w:val="15"/>
        </w:numPr>
        <w:contextualSpacing w:val="0"/>
        <w:rPr>
          <w:rFonts w:eastAsia="Petrobras Sans" w:cs="Petrobras Sans"/>
          <w:szCs w:val="22"/>
          <w:lang w:val="en-US"/>
        </w:rPr>
      </w:pPr>
      <w:bookmarkStart w:id="404" w:name="_Toc31706294"/>
      <w:bookmarkStart w:id="405" w:name="_Toc31706544"/>
      <w:bookmarkStart w:id="406" w:name="_Toc31726755"/>
      <w:bookmarkStart w:id="407" w:name="_Toc31735426"/>
      <w:bookmarkStart w:id="408" w:name="_Toc31806961"/>
      <w:bookmarkStart w:id="409" w:name="_Toc31807437"/>
      <w:bookmarkStart w:id="410" w:name="_Toc31807571"/>
      <w:bookmarkStart w:id="411" w:name="_Toc31807660"/>
      <w:bookmarkStart w:id="412" w:name="_Toc31810098"/>
      <w:bookmarkStart w:id="413" w:name="_Toc31810925"/>
      <w:bookmarkStart w:id="414" w:name="_Toc31812781"/>
      <w:bookmarkStart w:id="415" w:name="_Toc31812837"/>
      <w:bookmarkStart w:id="416" w:name="_Toc31814117"/>
      <w:bookmarkStart w:id="417" w:name="_Toc31814260"/>
      <w:r>
        <w:rPr>
          <w:rFonts w:eastAsia="Petrobras Sans" w:cs="Petrobras Sans"/>
          <w:szCs w:val="22"/>
          <w:lang w:val="en-US"/>
        </w:rPr>
        <w:t>O</w:t>
      </w:r>
      <w:r w:rsidR="0037114C" w:rsidRPr="009237ED">
        <w:rPr>
          <w:rFonts w:eastAsia="Petrobras Sans" w:cs="Petrobras Sans"/>
          <w:szCs w:val="22"/>
          <w:lang w:val="en-US"/>
        </w:rPr>
        <w:t>peration</w:t>
      </w:r>
      <w:r>
        <w:rPr>
          <w:rFonts w:eastAsia="Petrobras Sans" w:cs="Petrobras Sans"/>
          <w:szCs w:val="22"/>
          <w:lang w:val="en-US"/>
        </w:rPr>
        <w:t xml:space="preserve"> </w:t>
      </w:r>
      <w:r w:rsidR="00830181" w:rsidRPr="00830181">
        <w:rPr>
          <w:rFonts w:eastAsia="Petrobras Sans" w:cs="Petrobras Sans"/>
          <w:szCs w:val="22"/>
          <w:lang w:val="en-US"/>
        </w:rPr>
        <w:t>Specialized</w:t>
      </w:r>
      <w:r>
        <w:rPr>
          <w:rFonts w:eastAsia="Petrobras Sans" w:cs="Petrobras Sans"/>
          <w:szCs w:val="22"/>
          <w:lang w:val="en-US"/>
        </w:rPr>
        <w:t xml:space="preserve"> Support</w:t>
      </w:r>
      <w:r w:rsidR="0037114C" w:rsidRPr="009237ED">
        <w:rPr>
          <w:rFonts w:eastAsia="Petrobras Sans" w:cs="Petrobras Sans"/>
          <w:szCs w:val="22"/>
          <w:lang w:val="en-US"/>
        </w:rPr>
        <w:t xml:space="preserve"> during offshore phase shall also have the purpose to r</w:t>
      </w:r>
      <w:r w:rsidR="00D974FE" w:rsidRPr="009237ED">
        <w:rPr>
          <w:rFonts w:eastAsia="Petrobras Sans" w:cs="Petrobras Sans"/>
          <w:szCs w:val="22"/>
          <w:lang w:val="en-US"/>
        </w:rPr>
        <w:t>einforce concepts and procedure</w:t>
      </w:r>
      <w:r w:rsidR="0037114C" w:rsidRPr="009237ED">
        <w:rPr>
          <w:rFonts w:eastAsia="Petrobras Sans" w:cs="Petrobras Sans"/>
          <w:szCs w:val="22"/>
          <w:lang w:val="en-US"/>
        </w:rPr>
        <w:t xml:space="preserve"> instructions provided previously during systems training program.</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6AAE8F24" w14:textId="3D00F9DA" w:rsidR="00507F77" w:rsidRDefault="00507F77" w:rsidP="00507F77">
      <w:pPr>
        <w:pStyle w:val="Ttulo2"/>
        <w:numPr>
          <w:ilvl w:val="1"/>
          <w:numId w:val="15"/>
        </w:numPr>
        <w:rPr>
          <w:i w:val="0"/>
          <w:lang w:val="en-US"/>
        </w:rPr>
      </w:pPr>
      <w:bookmarkStart w:id="418" w:name="_Toc44596520"/>
      <w:bookmarkStart w:id="419" w:name="_Toc113123330"/>
      <w:bookmarkStart w:id="420" w:name="_Toc122507788"/>
      <w:bookmarkStart w:id="421" w:name="_Toc445108789"/>
      <w:bookmarkStart w:id="422" w:name="_Toc445108927"/>
      <w:bookmarkStart w:id="423" w:name="_Toc511314017"/>
      <w:r w:rsidRPr="00507F77">
        <w:rPr>
          <w:i w:val="0"/>
          <w:lang w:val="en-US"/>
        </w:rPr>
        <w:t>Ready to Operate</w:t>
      </w:r>
      <w:bookmarkEnd w:id="418"/>
      <w:bookmarkEnd w:id="419"/>
      <w:bookmarkEnd w:id="420"/>
    </w:p>
    <w:p w14:paraId="4C44F883" w14:textId="4720FD14" w:rsidR="00765A75" w:rsidRPr="00765A75" w:rsidRDefault="00765A75" w:rsidP="00765A75">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 xml:space="preserve">Requirements necessary to attest the </w:t>
      </w:r>
      <w:r w:rsidR="000C5FA6">
        <w:rPr>
          <w:rFonts w:eastAsia="Petrobras Sans" w:cs="Petrobras Sans"/>
          <w:szCs w:val="22"/>
          <w:lang w:val="en-US"/>
        </w:rPr>
        <w:t>accomplishment</w:t>
      </w:r>
      <w:r>
        <w:rPr>
          <w:rFonts w:eastAsia="Petrobras Sans" w:cs="Petrobras Sans"/>
          <w:szCs w:val="22"/>
          <w:lang w:val="en-US"/>
        </w:rPr>
        <w:t xml:space="preserve"> of “Ready to Operate</w:t>
      </w:r>
      <w:r w:rsidR="000C5FA6">
        <w:rPr>
          <w:rFonts w:eastAsia="Petrobras Sans" w:cs="Petrobras Sans"/>
          <w:szCs w:val="22"/>
          <w:lang w:val="en-US"/>
        </w:rPr>
        <w:t>”</w:t>
      </w:r>
      <w:r>
        <w:rPr>
          <w:rFonts w:eastAsia="Petrobras Sans" w:cs="Petrobras Sans"/>
          <w:szCs w:val="22"/>
          <w:lang w:val="en-US"/>
        </w:rPr>
        <w:t xml:space="preserve"> condition for each offshore payment milestone</w:t>
      </w:r>
      <w:r w:rsidR="00E719AC">
        <w:rPr>
          <w:rFonts w:eastAsia="Petrobras Sans" w:cs="Petrobras Sans"/>
          <w:szCs w:val="22"/>
          <w:lang w:val="en-US"/>
        </w:rPr>
        <w:t xml:space="preserve">, described on </w:t>
      </w:r>
      <w:r w:rsidR="000C5FA6">
        <w:rPr>
          <w:rFonts w:eastAsia="Petrobras Sans" w:cs="Petrobras Sans"/>
          <w:szCs w:val="22"/>
          <w:lang w:val="en-US"/>
        </w:rPr>
        <w:t xml:space="preserve">Exhibit XI </w:t>
      </w:r>
      <w:r w:rsidR="001A0B9B">
        <w:rPr>
          <w:rFonts w:eastAsia="Petrobras Sans" w:cs="Petrobras Sans"/>
          <w:szCs w:val="22"/>
          <w:lang w:val="en-US"/>
        </w:rPr>
        <w:t>–</w:t>
      </w:r>
      <w:r w:rsidR="000C5FA6">
        <w:rPr>
          <w:rFonts w:eastAsia="Petrobras Sans" w:cs="Petrobras Sans"/>
          <w:szCs w:val="22"/>
          <w:lang w:val="en-US"/>
        </w:rPr>
        <w:t xml:space="preserve"> </w:t>
      </w:r>
      <w:r w:rsidR="00E719AC" w:rsidRPr="00E719AC">
        <w:rPr>
          <w:rFonts w:eastAsia="Petrobras Sans" w:cs="Petrobras Sans"/>
          <w:szCs w:val="22"/>
          <w:lang w:val="en-US"/>
        </w:rPr>
        <w:t>Lump Sum Price Distribution and Measurement Criteria</w:t>
      </w:r>
      <w:r w:rsidR="00E719AC">
        <w:rPr>
          <w:rFonts w:eastAsia="Petrobras Sans" w:cs="Petrobras Sans"/>
          <w:szCs w:val="22"/>
          <w:lang w:val="en-US"/>
        </w:rPr>
        <w:t>,</w:t>
      </w:r>
      <w:r w:rsidR="000C5FA6">
        <w:rPr>
          <w:rFonts w:eastAsia="Petrobras Sans" w:cs="Petrobras Sans"/>
          <w:szCs w:val="22"/>
          <w:lang w:val="en-US"/>
        </w:rPr>
        <w:t xml:space="preserve"> </w:t>
      </w:r>
      <w:r>
        <w:rPr>
          <w:rFonts w:eastAsia="Petrobras Sans" w:cs="Petrobras Sans"/>
          <w:szCs w:val="22"/>
          <w:lang w:val="en-US"/>
        </w:rPr>
        <w:t xml:space="preserve">shall be </w:t>
      </w:r>
      <w:r w:rsidR="000C5FA6">
        <w:rPr>
          <w:rFonts w:eastAsia="Petrobras Sans" w:cs="Petrobras Sans"/>
          <w:szCs w:val="22"/>
          <w:lang w:val="en-US"/>
        </w:rPr>
        <w:t xml:space="preserve">proposed by </w:t>
      </w:r>
      <w:r w:rsidR="008A1F9D">
        <w:rPr>
          <w:rFonts w:eastAsia="Petrobras Sans" w:cs="Petrobras Sans"/>
          <w:szCs w:val="22"/>
          <w:lang w:val="en-US"/>
        </w:rPr>
        <w:t>SELLER</w:t>
      </w:r>
      <w:r w:rsidR="000C5FA6">
        <w:rPr>
          <w:rFonts w:eastAsia="Petrobras Sans" w:cs="Petrobras Sans"/>
          <w:szCs w:val="22"/>
          <w:lang w:val="en-US"/>
        </w:rPr>
        <w:t xml:space="preserve"> and accepted </w:t>
      </w:r>
      <w:r>
        <w:rPr>
          <w:rFonts w:eastAsia="Petrobras Sans" w:cs="Petrobras Sans"/>
          <w:szCs w:val="22"/>
          <w:lang w:val="en-US"/>
        </w:rPr>
        <w:t xml:space="preserve">by </w:t>
      </w:r>
      <w:r w:rsidR="008A1F9D">
        <w:rPr>
          <w:rFonts w:eastAsia="Petrobras Sans" w:cs="Petrobras Sans"/>
          <w:szCs w:val="22"/>
          <w:lang w:val="en-US"/>
        </w:rPr>
        <w:t>BUYER</w:t>
      </w:r>
      <w:r>
        <w:rPr>
          <w:rFonts w:eastAsia="Petrobras Sans" w:cs="Petrobras Sans"/>
          <w:szCs w:val="22"/>
          <w:lang w:val="en-US"/>
        </w:rPr>
        <w:t>.</w:t>
      </w:r>
    </w:p>
    <w:p w14:paraId="5B3FD909" w14:textId="71C70D65" w:rsidR="006E2C34" w:rsidRPr="009237ED" w:rsidRDefault="085B5AEA" w:rsidP="004439A6">
      <w:pPr>
        <w:pStyle w:val="Ttulo1"/>
        <w:numPr>
          <w:ilvl w:val="0"/>
          <w:numId w:val="15"/>
        </w:numPr>
        <w:rPr>
          <w:lang w:val="en-US"/>
        </w:rPr>
      </w:pPr>
      <w:bookmarkStart w:id="424" w:name="_Toc44596521"/>
      <w:bookmarkStart w:id="425" w:name="_Toc113123331"/>
      <w:bookmarkStart w:id="426" w:name="_Toc122507789"/>
      <w:bookmarkEnd w:id="421"/>
      <w:bookmarkEnd w:id="422"/>
      <w:bookmarkEnd w:id="423"/>
      <w:r w:rsidRPr="009237ED">
        <w:rPr>
          <w:lang w:val="en-US"/>
        </w:rPr>
        <w:t>SYSTEMS/SUBSYSTEMS TRANSFER</w:t>
      </w:r>
      <w:bookmarkEnd w:id="424"/>
      <w:bookmarkEnd w:id="425"/>
      <w:bookmarkEnd w:id="426"/>
      <w:r w:rsidRPr="009237ED">
        <w:rPr>
          <w:lang w:val="en-US"/>
        </w:rPr>
        <w:t xml:space="preserve"> </w:t>
      </w:r>
    </w:p>
    <w:p w14:paraId="23F79057" w14:textId="780E8C6B" w:rsidR="00F81B02" w:rsidRPr="00C56A94" w:rsidRDefault="00F81B02" w:rsidP="004439A6">
      <w:pPr>
        <w:pStyle w:val="PargrafodaLista"/>
        <w:numPr>
          <w:ilvl w:val="1"/>
          <w:numId w:val="15"/>
        </w:numPr>
        <w:contextualSpacing w:val="0"/>
        <w:rPr>
          <w:rFonts w:eastAsia="Petrobras Sans" w:cs="Petrobras Sans"/>
          <w:szCs w:val="22"/>
          <w:lang w:val="en-US"/>
        </w:rPr>
      </w:pPr>
      <w:bookmarkStart w:id="427" w:name="_Ref511313494"/>
      <w:r w:rsidRPr="009237ED">
        <w:rPr>
          <w:rFonts w:eastAsia="Petrobras Sans" w:cs="Petrobras Sans"/>
          <w:szCs w:val="22"/>
          <w:lang w:val="en-US"/>
        </w:rPr>
        <w:t xml:space="preserve">The </w:t>
      </w:r>
      <w:r w:rsidR="00C84A57">
        <w:rPr>
          <w:rFonts w:eastAsia="Petrobras Sans" w:cs="Petrobras Sans"/>
          <w:szCs w:val="22"/>
          <w:lang w:val="en-US"/>
        </w:rPr>
        <w:t>Subs</w:t>
      </w:r>
      <w:r w:rsidRPr="009237ED">
        <w:rPr>
          <w:rFonts w:eastAsia="Petrobras Sans" w:cs="Petrobras Sans"/>
          <w:szCs w:val="22"/>
          <w:lang w:val="en-US"/>
        </w:rPr>
        <w:t>ystem</w:t>
      </w:r>
      <w:r w:rsidR="00963489">
        <w:rPr>
          <w:rFonts w:eastAsia="Petrobras Sans" w:cs="Petrobras Sans"/>
          <w:szCs w:val="22"/>
          <w:lang w:val="en-US"/>
        </w:rPr>
        <w:t xml:space="preserve"> </w:t>
      </w:r>
      <w:r w:rsidRPr="009237ED">
        <w:rPr>
          <w:rFonts w:eastAsia="Petrobras Sans" w:cs="Petrobras Sans"/>
          <w:szCs w:val="22"/>
          <w:lang w:val="en-US"/>
        </w:rPr>
        <w:t>Acceptance</w:t>
      </w:r>
      <w:r w:rsidR="00963489">
        <w:rPr>
          <w:rFonts w:eastAsia="Petrobras Sans" w:cs="Petrobras Sans"/>
          <w:szCs w:val="22"/>
          <w:lang w:val="en-US"/>
        </w:rPr>
        <w:t xml:space="preserve"> and </w:t>
      </w:r>
      <w:r w:rsidR="00DE06EF">
        <w:rPr>
          <w:rFonts w:eastAsia="Petrobras Sans" w:cs="Petrobras Sans"/>
          <w:szCs w:val="22"/>
          <w:lang w:val="en-US"/>
        </w:rPr>
        <w:t xml:space="preserve">Transfer </w:t>
      </w:r>
      <w:r w:rsidR="00963489">
        <w:rPr>
          <w:rFonts w:eastAsia="Petrobras Sans" w:cs="Petrobras Sans"/>
          <w:szCs w:val="22"/>
          <w:lang w:val="en-US"/>
        </w:rPr>
        <w:t xml:space="preserve">Term </w:t>
      </w:r>
      <w:r w:rsidRPr="009237ED">
        <w:rPr>
          <w:rFonts w:eastAsia="Petrobras Sans" w:cs="Petrobras Sans"/>
          <w:szCs w:val="22"/>
          <w:lang w:val="en-US"/>
        </w:rPr>
        <w:t>(TTAS-1) is approved when the sub-system can operate continuously and on stabl</w:t>
      </w:r>
      <w:r w:rsidRPr="00C56A94">
        <w:rPr>
          <w:rFonts w:eastAsia="Petrobras Sans" w:cs="Petrobras Sans"/>
          <w:szCs w:val="22"/>
          <w:lang w:val="en-US"/>
        </w:rPr>
        <w:t xml:space="preserve">e conditions </w:t>
      </w:r>
      <w:r w:rsidR="0063215F" w:rsidRPr="00C56A94">
        <w:rPr>
          <w:rFonts w:eastAsia="Petrobras Sans" w:cs="Petrobras Sans"/>
          <w:szCs w:val="22"/>
          <w:lang w:val="en-US"/>
        </w:rPr>
        <w:t>according to</w:t>
      </w:r>
      <w:r w:rsidRPr="00C56A94">
        <w:rPr>
          <w:rFonts w:eastAsia="Petrobras Sans" w:cs="Petrobras Sans"/>
          <w:szCs w:val="22"/>
          <w:lang w:val="en-US"/>
        </w:rPr>
        <w:t xml:space="preserve"> Vendors</w:t>
      </w:r>
      <w:r w:rsidR="008A1F9D" w:rsidRPr="00C56A94">
        <w:rPr>
          <w:rFonts w:eastAsia="Petrobras Sans" w:cs="Petrobras Sans"/>
          <w:szCs w:val="22"/>
          <w:lang w:val="en-US"/>
        </w:rPr>
        <w:t>’</w:t>
      </w:r>
      <w:r w:rsidRPr="00C56A94">
        <w:rPr>
          <w:rFonts w:eastAsia="Petrobras Sans" w:cs="Petrobras Sans"/>
          <w:szCs w:val="22"/>
          <w:lang w:val="en-US"/>
        </w:rPr>
        <w:t xml:space="preserve"> and </w:t>
      </w:r>
      <w:r w:rsidR="008A1F9D" w:rsidRPr="00C56A94">
        <w:rPr>
          <w:rFonts w:eastAsia="Petrobras Sans" w:cs="Petrobras Sans"/>
          <w:szCs w:val="22"/>
          <w:lang w:val="en-US"/>
        </w:rPr>
        <w:t>BUYER’s</w:t>
      </w:r>
      <w:r w:rsidRPr="00C56A94">
        <w:rPr>
          <w:rFonts w:eastAsia="Petrobras Sans" w:cs="Petrobras Sans"/>
          <w:szCs w:val="22"/>
          <w:lang w:val="en-US"/>
        </w:rPr>
        <w:t xml:space="preserve"> acceptance and with the following conditions:</w:t>
      </w:r>
    </w:p>
    <w:bookmarkEnd w:id="427"/>
    <w:p w14:paraId="74C610E6" w14:textId="49B2A427" w:rsidR="00F81B02" w:rsidRPr="00855DE9" w:rsidRDefault="00F81B02"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C56A94">
        <w:rPr>
          <w:lang w:val="en-US"/>
        </w:rPr>
        <w:lastRenderedPageBreak/>
        <w:t>The Performance Acceptance Tests (TAP) of Operational Systems (S</w:t>
      </w:r>
      <w:r w:rsidR="002B1787" w:rsidRPr="00C56A94">
        <w:rPr>
          <w:lang w:val="en-US"/>
        </w:rPr>
        <w:t>S</w:t>
      </w:r>
      <w:r w:rsidRPr="00C56A94">
        <w:rPr>
          <w:lang w:val="en-US"/>
        </w:rPr>
        <w:t xml:space="preserve">OPs) have been performed satisfactorily and there </w:t>
      </w:r>
      <w:r w:rsidR="0063215F" w:rsidRPr="00C56A94">
        <w:rPr>
          <w:lang w:val="en-US"/>
        </w:rPr>
        <w:t>are</w:t>
      </w:r>
      <w:r w:rsidRPr="00C56A94">
        <w:rPr>
          <w:lang w:val="en-US"/>
        </w:rPr>
        <w:t xml:space="preserve"> no</w:t>
      </w:r>
      <w:r w:rsidR="00DC3B68">
        <w:rPr>
          <w:lang w:val="en-US"/>
        </w:rPr>
        <w:t>n</w:t>
      </w:r>
      <w:r w:rsidRPr="00C56A94">
        <w:rPr>
          <w:lang w:val="en-US"/>
        </w:rPr>
        <w:t xml:space="preserve">-impeditive </w:t>
      </w:r>
      <w:r w:rsidR="00B24DF2" w:rsidRPr="00C56A94">
        <w:rPr>
          <w:lang w:val="en-US"/>
        </w:rPr>
        <w:t>out standings</w:t>
      </w:r>
      <w:r w:rsidRPr="00C56A94">
        <w:rPr>
          <w:lang w:val="en-US"/>
        </w:rPr>
        <w:t xml:space="preserve"> for continuous and safe operation, </w:t>
      </w:r>
      <w:r w:rsidR="0063215F" w:rsidRPr="00C56A94">
        <w:rPr>
          <w:lang w:val="en-US"/>
        </w:rPr>
        <w:t>according to</w:t>
      </w:r>
      <w:r w:rsidRPr="00C56A94">
        <w:rPr>
          <w:lang w:val="en-US"/>
        </w:rPr>
        <w:t xml:space="preserve"> safety</w:t>
      </w:r>
      <w:r w:rsidRPr="00855DE9">
        <w:rPr>
          <w:lang w:val="en-US"/>
        </w:rPr>
        <w:t xml:space="preserve"> studies.</w:t>
      </w:r>
    </w:p>
    <w:p w14:paraId="6509C81D" w14:textId="5D16477B" w:rsidR="00A2353A" w:rsidRPr="00855DE9" w:rsidRDefault="006C2710"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855DE9">
        <w:rPr>
          <w:lang w:val="en-US"/>
        </w:rPr>
        <w:t xml:space="preserve">All special tools, licensed software and hard keys </w:t>
      </w:r>
      <w:r w:rsidR="00757B65" w:rsidRPr="00855DE9">
        <w:rPr>
          <w:lang w:val="en-US"/>
        </w:rPr>
        <w:t xml:space="preserve">handed over </w:t>
      </w:r>
      <w:r w:rsidR="00F81B02" w:rsidRPr="00855DE9">
        <w:rPr>
          <w:lang w:val="en-US"/>
        </w:rPr>
        <w:t xml:space="preserve">to </w:t>
      </w:r>
      <w:r w:rsidR="008A1F9D">
        <w:rPr>
          <w:lang w:val="en-US"/>
        </w:rPr>
        <w:t>BUYER</w:t>
      </w:r>
      <w:r w:rsidR="00C85B80" w:rsidRPr="00855DE9">
        <w:rPr>
          <w:lang w:val="en-US"/>
        </w:rPr>
        <w:t>.</w:t>
      </w:r>
    </w:p>
    <w:p w14:paraId="39B9EF36" w14:textId="1E5E531A" w:rsidR="00C00661" w:rsidRPr="00855DE9" w:rsidRDefault="00CD6166"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855DE9">
        <w:rPr>
          <w:lang w:val="en-US"/>
        </w:rPr>
        <w:t xml:space="preserve">All operation and maintenance manuals </w:t>
      </w:r>
      <w:r w:rsidR="00D1713B" w:rsidRPr="00855DE9">
        <w:rPr>
          <w:lang w:val="en-US"/>
        </w:rPr>
        <w:t xml:space="preserve">delivered to </w:t>
      </w:r>
      <w:r w:rsidR="008A1F9D">
        <w:rPr>
          <w:lang w:val="en-US"/>
        </w:rPr>
        <w:t>BUYER</w:t>
      </w:r>
      <w:r w:rsidR="00D1713B" w:rsidRPr="00855DE9">
        <w:rPr>
          <w:lang w:val="en-US"/>
        </w:rPr>
        <w:t>.</w:t>
      </w:r>
    </w:p>
    <w:p w14:paraId="4B5B13B8" w14:textId="49C4C6AE" w:rsidR="00D1713B" w:rsidRPr="00855DE9" w:rsidRDefault="00D1713B"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855DE9">
        <w:rPr>
          <w:lang w:val="en-US"/>
        </w:rPr>
        <w:t>All trainin</w:t>
      </w:r>
      <w:r w:rsidRPr="00DC3B68">
        <w:rPr>
          <w:lang w:val="en-US"/>
        </w:rPr>
        <w:t>g</w:t>
      </w:r>
      <w:r w:rsidR="0063215F" w:rsidRPr="00DC3B68">
        <w:rPr>
          <w:lang w:val="en-US"/>
        </w:rPr>
        <w:t>s</w:t>
      </w:r>
      <w:r w:rsidRPr="00DC3B68">
        <w:rPr>
          <w:lang w:val="en-US"/>
        </w:rPr>
        <w:t xml:space="preserve"> have</w:t>
      </w:r>
      <w:r w:rsidRPr="00855DE9">
        <w:rPr>
          <w:lang w:val="en-US"/>
        </w:rPr>
        <w:t xml:space="preserve"> been provided to </w:t>
      </w:r>
      <w:r w:rsidR="008A1F9D">
        <w:rPr>
          <w:lang w:val="en-US"/>
        </w:rPr>
        <w:t>BUYER</w:t>
      </w:r>
      <w:r w:rsidRPr="00855DE9">
        <w:rPr>
          <w:lang w:val="en-US"/>
        </w:rPr>
        <w:t xml:space="preserve"> according</w:t>
      </w:r>
      <w:r w:rsidR="008A1F9D">
        <w:rPr>
          <w:lang w:val="en-US"/>
        </w:rPr>
        <w:t xml:space="preserve"> to</w:t>
      </w:r>
      <w:r w:rsidRPr="00855DE9">
        <w:rPr>
          <w:lang w:val="en-US"/>
        </w:rPr>
        <w:t xml:space="preserve"> approved Training Program.</w:t>
      </w:r>
    </w:p>
    <w:p w14:paraId="7368F6C8" w14:textId="64E36857" w:rsidR="003A31F3" w:rsidRPr="00855DE9" w:rsidRDefault="00CD6166"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855DE9">
        <w:rPr>
          <w:lang w:val="en-US"/>
        </w:rPr>
        <w:t xml:space="preserve">All data of commissionable items, </w:t>
      </w:r>
      <w:r w:rsidR="00AF5121" w:rsidRPr="00855DE9">
        <w:rPr>
          <w:lang w:val="en-US"/>
        </w:rPr>
        <w:t>loop</w:t>
      </w:r>
      <w:r w:rsidR="00757B65" w:rsidRPr="00855DE9">
        <w:rPr>
          <w:lang w:val="en-US"/>
        </w:rPr>
        <w:t xml:space="preserve">, SSOPs, SOPs </w:t>
      </w:r>
      <w:r w:rsidR="00757B65" w:rsidRPr="00DD3D3E">
        <w:rPr>
          <w:lang w:val="en-US"/>
        </w:rPr>
        <w:t xml:space="preserve">and </w:t>
      </w:r>
      <w:r w:rsidR="00DF6B57">
        <w:rPr>
          <w:lang w:val="en-US"/>
        </w:rPr>
        <w:t xml:space="preserve">commissioning </w:t>
      </w:r>
      <w:r w:rsidR="00757B65" w:rsidRPr="00DD3D3E">
        <w:rPr>
          <w:lang w:val="en-US"/>
        </w:rPr>
        <w:t>spare parts</w:t>
      </w:r>
      <w:r w:rsidR="00757B65" w:rsidRPr="00855DE9">
        <w:rPr>
          <w:lang w:val="en-US"/>
        </w:rPr>
        <w:t xml:space="preserve"> </w:t>
      </w:r>
      <w:r w:rsidRPr="00855DE9">
        <w:rPr>
          <w:lang w:val="en-US"/>
        </w:rPr>
        <w:t xml:space="preserve">updated in the control </w:t>
      </w:r>
      <w:r w:rsidR="00AF5121" w:rsidRPr="00855DE9">
        <w:rPr>
          <w:lang w:val="en-US"/>
        </w:rPr>
        <w:t xml:space="preserve">commissioning </w:t>
      </w:r>
      <w:r w:rsidRPr="00855DE9">
        <w:rPr>
          <w:lang w:val="en-US"/>
        </w:rPr>
        <w:t>tool</w:t>
      </w:r>
      <w:r w:rsidR="00BE581B" w:rsidRPr="00855DE9">
        <w:rPr>
          <w:lang w:val="en-US"/>
        </w:rPr>
        <w:t>.</w:t>
      </w:r>
    </w:p>
    <w:p w14:paraId="4FF538AC" w14:textId="2819AFB7" w:rsidR="00F81B02" w:rsidRPr="00855DE9" w:rsidRDefault="00F81B02"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r w:rsidRPr="00855DE9">
        <w:rPr>
          <w:lang w:val="en-US"/>
        </w:rPr>
        <w:t xml:space="preserve">All </w:t>
      </w:r>
      <w:r w:rsidR="00757B65" w:rsidRPr="00855DE9">
        <w:rPr>
          <w:lang w:val="en-US"/>
        </w:rPr>
        <w:t xml:space="preserve">SOP-related design and legal and regulatory documentation </w:t>
      </w:r>
      <w:r w:rsidRPr="00855DE9">
        <w:rPr>
          <w:lang w:val="en-US"/>
        </w:rPr>
        <w:t>updated, including data-books, P&amp;IDs, PFDs, operating and maintenance system manuals.</w:t>
      </w:r>
    </w:p>
    <w:p w14:paraId="7E031A4A" w14:textId="03904DD0" w:rsidR="00D6762C" w:rsidRPr="00855DE9" w:rsidRDefault="00CD6166" w:rsidP="00FB6166">
      <w:pPr>
        <w:pStyle w:val="Recuodecorpodetexto"/>
        <w:numPr>
          <w:ilvl w:val="0"/>
          <w:numId w:val="31"/>
        </w:numPr>
        <w:tabs>
          <w:tab w:val="left" w:pos="851"/>
        </w:tabs>
        <w:overflowPunct w:val="0"/>
        <w:autoSpaceDE w:val="0"/>
        <w:autoSpaceDN w:val="0"/>
        <w:adjustRightInd w:val="0"/>
        <w:spacing w:after="0"/>
        <w:textAlignment w:val="baseline"/>
        <w:rPr>
          <w:lang w:val="en-US"/>
        </w:rPr>
      </w:pPr>
      <w:bookmarkStart w:id="428" w:name="_Ref511313514"/>
      <w:r w:rsidRPr="00855DE9">
        <w:rPr>
          <w:lang w:val="en-US"/>
        </w:rPr>
        <w:t xml:space="preserve">All </w:t>
      </w:r>
      <w:r w:rsidR="00E2390B" w:rsidRPr="00855DE9">
        <w:rPr>
          <w:lang w:val="en-US"/>
        </w:rPr>
        <w:t>no</w:t>
      </w:r>
      <w:r w:rsidR="00F53669" w:rsidRPr="00855DE9">
        <w:rPr>
          <w:lang w:val="en-US"/>
        </w:rPr>
        <w:t>n-</w:t>
      </w:r>
      <w:r w:rsidR="00E2390B" w:rsidRPr="00855DE9">
        <w:rPr>
          <w:lang w:val="en-US"/>
        </w:rPr>
        <w:t xml:space="preserve">impeditive </w:t>
      </w:r>
      <w:r w:rsidR="00895E07" w:rsidRPr="00855DE9">
        <w:rPr>
          <w:lang w:val="en-US"/>
        </w:rPr>
        <w:t xml:space="preserve">punch </w:t>
      </w:r>
      <w:r w:rsidR="00426B1A">
        <w:rPr>
          <w:lang w:val="en-US"/>
        </w:rPr>
        <w:t>i</w:t>
      </w:r>
      <w:r w:rsidR="00895E07" w:rsidRPr="00855DE9">
        <w:rPr>
          <w:lang w:val="en-US"/>
        </w:rPr>
        <w:t xml:space="preserve">tem </w:t>
      </w:r>
      <w:r w:rsidR="0037114C" w:rsidRPr="00855DE9">
        <w:rPr>
          <w:lang w:val="en-US"/>
        </w:rPr>
        <w:t>addressed</w:t>
      </w:r>
      <w:r w:rsidRPr="00855DE9">
        <w:rPr>
          <w:lang w:val="en-US"/>
        </w:rPr>
        <w:t xml:space="preserve"> to treatment</w:t>
      </w:r>
      <w:bookmarkEnd w:id="428"/>
      <w:r w:rsidR="001E38A8" w:rsidRPr="00855DE9">
        <w:rPr>
          <w:lang w:val="en-US"/>
        </w:rPr>
        <w:t>.</w:t>
      </w:r>
    </w:p>
    <w:p w14:paraId="106831BC" w14:textId="3C8EDFEE" w:rsidR="001F55A1" w:rsidRPr="009237ED" w:rsidRDefault="001F55A1" w:rsidP="00FB6166">
      <w:pPr>
        <w:pStyle w:val="Recuodecorpodetexto"/>
        <w:numPr>
          <w:ilvl w:val="0"/>
          <w:numId w:val="31"/>
        </w:numPr>
        <w:tabs>
          <w:tab w:val="left" w:pos="851"/>
        </w:tabs>
        <w:overflowPunct w:val="0"/>
        <w:autoSpaceDE w:val="0"/>
        <w:autoSpaceDN w:val="0"/>
        <w:adjustRightInd w:val="0"/>
        <w:spacing w:after="0"/>
        <w:textAlignment w:val="baseline"/>
        <w:rPr>
          <w:rFonts w:eastAsia="Petrobras Sans" w:cs="Petrobras Sans"/>
          <w:szCs w:val="22"/>
          <w:lang w:val="en-US"/>
        </w:rPr>
      </w:pPr>
      <w:r w:rsidRPr="00855DE9">
        <w:rPr>
          <w:lang w:val="en-US"/>
        </w:rPr>
        <w:t>There are no planned or corrective maintenance orders opened</w:t>
      </w:r>
      <w:r w:rsidR="0038149B">
        <w:rPr>
          <w:lang w:val="en-US"/>
        </w:rPr>
        <w:t>.</w:t>
      </w:r>
      <w:r w:rsidRPr="00855DE9">
        <w:rPr>
          <w:lang w:val="en-US"/>
        </w:rPr>
        <w:t xml:space="preserve"> </w:t>
      </w:r>
    </w:p>
    <w:p w14:paraId="58147B39" w14:textId="4052DCCC" w:rsidR="00C00661" w:rsidRPr="009237ED" w:rsidRDefault="34EF3F67" w:rsidP="004439A6">
      <w:pPr>
        <w:pStyle w:val="PargrafodaLista"/>
        <w:numPr>
          <w:ilvl w:val="1"/>
          <w:numId w:val="15"/>
        </w:numPr>
        <w:contextualSpacing w:val="0"/>
        <w:rPr>
          <w:rFonts w:eastAsia="Petrobras Sans" w:cs="Petrobras Sans"/>
          <w:szCs w:val="22"/>
          <w:lang w:val="en-US"/>
        </w:rPr>
      </w:pPr>
      <w:bookmarkStart w:id="429" w:name="_Toc511314027"/>
      <w:bookmarkStart w:id="430" w:name="_Hlk36212883"/>
      <w:r w:rsidRPr="009237ED">
        <w:rPr>
          <w:rFonts w:eastAsia="Petrobras Sans" w:cs="Petrobras Sans"/>
          <w:szCs w:val="22"/>
          <w:lang w:val="en-US"/>
        </w:rPr>
        <w:t>To ensure TTAS-2 iss</w:t>
      </w:r>
      <w:r w:rsidR="1B64AB4C" w:rsidRPr="009237ED">
        <w:rPr>
          <w:rFonts w:eastAsia="Petrobras Sans" w:cs="Petrobras Sans"/>
          <w:szCs w:val="22"/>
          <w:lang w:val="en-US"/>
        </w:rPr>
        <w:t>ue</w:t>
      </w:r>
      <w:r w:rsidRPr="009237ED">
        <w:rPr>
          <w:rFonts w:eastAsia="Petrobras Sans" w:cs="Petrobras Sans"/>
          <w:szCs w:val="22"/>
          <w:lang w:val="en-US"/>
        </w:rPr>
        <w:t xml:space="preserve"> of each </w:t>
      </w:r>
      <w:r w:rsidR="009873CE" w:rsidRPr="009237ED">
        <w:rPr>
          <w:rFonts w:eastAsia="Petrobras Sans" w:cs="Petrobras Sans"/>
          <w:szCs w:val="22"/>
          <w:lang w:val="en-US"/>
        </w:rPr>
        <w:t>system/subsystem</w:t>
      </w:r>
      <w:r w:rsidRPr="009237ED">
        <w:rPr>
          <w:rFonts w:eastAsia="Petrobras Sans" w:cs="Petrobras Sans"/>
          <w:szCs w:val="22"/>
          <w:lang w:val="en-US"/>
        </w:rPr>
        <w:t xml:space="preserve">, the </w:t>
      </w:r>
      <w:r w:rsidR="008A1F9D">
        <w:rPr>
          <w:rFonts w:eastAsia="Petrobras Sans" w:cs="Petrobras Sans"/>
          <w:szCs w:val="22"/>
          <w:lang w:val="en-US"/>
        </w:rPr>
        <w:t>SELLER</w:t>
      </w:r>
      <w:r w:rsidRPr="009237ED">
        <w:rPr>
          <w:rFonts w:eastAsia="Petrobras Sans" w:cs="Petrobras Sans"/>
          <w:szCs w:val="22"/>
          <w:lang w:val="en-US"/>
        </w:rPr>
        <w:t xml:space="preserve"> shall provide </w:t>
      </w:r>
      <w:r w:rsidR="1B64AB4C" w:rsidRPr="009237ED">
        <w:rPr>
          <w:rFonts w:eastAsia="Petrobras Sans" w:cs="Petrobras Sans"/>
          <w:szCs w:val="22"/>
          <w:lang w:val="en-US"/>
        </w:rPr>
        <w:t>evidence</w:t>
      </w:r>
      <w:r w:rsidRPr="009237ED">
        <w:rPr>
          <w:rFonts w:eastAsia="Petrobras Sans" w:cs="Petrobras Sans"/>
          <w:szCs w:val="22"/>
          <w:lang w:val="en-US"/>
        </w:rPr>
        <w:t xml:space="preserve"> of</w:t>
      </w:r>
      <w:r w:rsidR="1B64AB4C" w:rsidRPr="009237ED">
        <w:rPr>
          <w:rFonts w:eastAsia="Petrobras Sans" w:cs="Petrobras Sans"/>
          <w:szCs w:val="22"/>
          <w:lang w:val="en-US"/>
        </w:rPr>
        <w:t xml:space="preserve"> each for</w:t>
      </w:r>
      <w:r w:rsidR="0D91909C" w:rsidRPr="009237ED">
        <w:rPr>
          <w:rFonts w:eastAsia="Petrobras Sans" w:cs="Petrobras Sans"/>
          <w:szCs w:val="22"/>
          <w:lang w:val="en-US"/>
        </w:rPr>
        <w:t xml:space="preserve"> </w:t>
      </w:r>
      <w:r w:rsidRPr="009237ED">
        <w:rPr>
          <w:rFonts w:eastAsia="Petrobras Sans" w:cs="Petrobras Sans"/>
          <w:szCs w:val="22"/>
          <w:lang w:val="en-US"/>
        </w:rPr>
        <w:t xml:space="preserve">sub-item </w:t>
      </w:r>
      <w:r w:rsidR="00614108">
        <w:rPr>
          <w:rFonts w:eastAsia="Petrobras Sans" w:cs="Petrobras Sans"/>
          <w:szCs w:val="22"/>
          <w:lang w:val="en-US"/>
        </w:rPr>
        <w:t>5</w:t>
      </w:r>
      <w:r w:rsidRPr="009237ED">
        <w:rPr>
          <w:rFonts w:eastAsia="Petrobras Sans" w:cs="Petrobras Sans"/>
          <w:szCs w:val="22"/>
          <w:lang w:val="en-US"/>
        </w:rPr>
        <w:t>.1, plus the following items</w:t>
      </w:r>
      <w:bookmarkEnd w:id="429"/>
      <w:r w:rsidR="001D6596" w:rsidRPr="009237ED">
        <w:rPr>
          <w:rFonts w:eastAsia="Petrobras Sans" w:cs="Petrobras Sans"/>
          <w:szCs w:val="22"/>
          <w:lang w:val="en-US"/>
        </w:rPr>
        <w:t>:</w:t>
      </w:r>
    </w:p>
    <w:bookmarkEnd w:id="430"/>
    <w:p w14:paraId="24C81ABE" w14:textId="1923DC5C" w:rsidR="00C00661" w:rsidRPr="00855DE9" w:rsidRDefault="006C2710" w:rsidP="00FB6166">
      <w:pPr>
        <w:pStyle w:val="Recuodecorpodetexto"/>
        <w:numPr>
          <w:ilvl w:val="0"/>
          <w:numId w:val="32"/>
        </w:numPr>
        <w:tabs>
          <w:tab w:val="left" w:pos="851"/>
        </w:tabs>
        <w:overflowPunct w:val="0"/>
        <w:autoSpaceDE w:val="0"/>
        <w:autoSpaceDN w:val="0"/>
        <w:adjustRightInd w:val="0"/>
        <w:spacing w:after="0"/>
        <w:textAlignment w:val="baseline"/>
        <w:rPr>
          <w:lang w:val="en-US"/>
        </w:rPr>
      </w:pPr>
      <w:r w:rsidRPr="00855DE9">
        <w:rPr>
          <w:lang w:val="en-US"/>
        </w:rPr>
        <w:t xml:space="preserve">All </w:t>
      </w:r>
      <w:r w:rsidR="00DD3D3E" w:rsidRPr="00855DE9">
        <w:rPr>
          <w:lang w:val="en-US"/>
        </w:rPr>
        <w:t>long-term</w:t>
      </w:r>
      <w:r w:rsidR="009873CE" w:rsidRPr="00855DE9">
        <w:rPr>
          <w:lang w:val="en-US"/>
        </w:rPr>
        <w:t xml:space="preserve"> </w:t>
      </w:r>
      <w:r w:rsidRPr="00855DE9">
        <w:rPr>
          <w:lang w:val="en-US"/>
        </w:rPr>
        <w:t>test</w:t>
      </w:r>
      <w:r w:rsidR="009873CE" w:rsidRPr="00855DE9">
        <w:rPr>
          <w:lang w:val="en-US"/>
        </w:rPr>
        <w:t>s</w:t>
      </w:r>
      <w:r w:rsidRPr="00855DE9">
        <w:rPr>
          <w:lang w:val="en-US"/>
        </w:rPr>
        <w:t xml:space="preserve"> </w:t>
      </w:r>
      <w:r w:rsidR="009873CE" w:rsidRPr="00855DE9">
        <w:rPr>
          <w:lang w:val="en-US"/>
        </w:rPr>
        <w:t xml:space="preserve">described in </w:t>
      </w:r>
      <w:r w:rsidR="00397ED9" w:rsidRPr="00855DE9">
        <w:rPr>
          <w:lang w:val="en-US"/>
        </w:rPr>
        <w:t>appendix 1</w:t>
      </w:r>
      <w:r w:rsidR="009873CE" w:rsidRPr="00855DE9">
        <w:rPr>
          <w:lang w:val="en-US"/>
        </w:rPr>
        <w:t xml:space="preserve"> executed</w:t>
      </w:r>
      <w:r w:rsidRPr="00855DE9">
        <w:rPr>
          <w:lang w:val="en-US"/>
        </w:rPr>
        <w:t xml:space="preserve"> with success</w:t>
      </w:r>
      <w:r w:rsidR="00BE581B" w:rsidRPr="00855DE9">
        <w:rPr>
          <w:lang w:val="en-US"/>
        </w:rPr>
        <w:t>.</w:t>
      </w:r>
    </w:p>
    <w:p w14:paraId="2BB6A71E" w14:textId="1430BDE3" w:rsidR="00C00661" w:rsidRPr="00855DE9" w:rsidRDefault="006C2710" w:rsidP="00FB6166">
      <w:pPr>
        <w:pStyle w:val="Recuodecorpodetexto"/>
        <w:numPr>
          <w:ilvl w:val="0"/>
          <w:numId w:val="32"/>
        </w:numPr>
        <w:tabs>
          <w:tab w:val="left" w:pos="851"/>
        </w:tabs>
        <w:overflowPunct w:val="0"/>
        <w:autoSpaceDE w:val="0"/>
        <w:autoSpaceDN w:val="0"/>
        <w:adjustRightInd w:val="0"/>
        <w:spacing w:after="0"/>
        <w:textAlignment w:val="baseline"/>
        <w:rPr>
          <w:lang w:val="en-US"/>
        </w:rPr>
      </w:pPr>
      <w:r w:rsidRPr="00855DE9">
        <w:rPr>
          <w:lang w:val="en-US"/>
        </w:rPr>
        <w:t>All punch items cleared</w:t>
      </w:r>
      <w:r w:rsidR="00BE581B" w:rsidRPr="00855DE9">
        <w:rPr>
          <w:lang w:val="en-US"/>
        </w:rPr>
        <w:t>.</w:t>
      </w:r>
    </w:p>
    <w:p w14:paraId="4830A4AB" w14:textId="0C137D3B" w:rsidR="001F55A1" w:rsidRPr="00855DE9" w:rsidRDefault="001F55A1" w:rsidP="00FB6166">
      <w:pPr>
        <w:pStyle w:val="Recuodecorpodetexto"/>
        <w:numPr>
          <w:ilvl w:val="0"/>
          <w:numId w:val="32"/>
        </w:numPr>
        <w:tabs>
          <w:tab w:val="left" w:pos="851"/>
        </w:tabs>
        <w:overflowPunct w:val="0"/>
        <w:autoSpaceDE w:val="0"/>
        <w:autoSpaceDN w:val="0"/>
        <w:adjustRightInd w:val="0"/>
        <w:spacing w:after="0"/>
        <w:textAlignment w:val="baseline"/>
        <w:rPr>
          <w:lang w:val="en-US"/>
        </w:rPr>
      </w:pPr>
      <w:r w:rsidRPr="00855DE9">
        <w:rPr>
          <w:lang w:val="en-US"/>
        </w:rPr>
        <w:t>There are no corrective maintenance orders opened.</w:t>
      </w:r>
    </w:p>
    <w:p w14:paraId="473D15FF" w14:textId="77777777" w:rsidR="00A03824" w:rsidRPr="00E04923" w:rsidRDefault="00A03824" w:rsidP="00E04923">
      <w:pPr>
        <w:pStyle w:val="Recuodecorpodetexto"/>
        <w:tabs>
          <w:tab w:val="left" w:pos="851"/>
        </w:tabs>
        <w:overflowPunct w:val="0"/>
        <w:autoSpaceDE w:val="0"/>
        <w:autoSpaceDN w:val="0"/>
        <w:adjustRightInd w:val="0"/>
        <w:spacing w:after="0"/>
        <w:textAlignment w:val="baseline"/>
        <w:rPr>
          <w:rFonts w:eastAsia="Petrobras Sans" w:cs="Petrobras Sans"/>
          <w:szCs w:val="22"/>
          <w:lang w:val="en-US"/>
        </w:rPr>
      </w:pPr>
      <w:bookmarkStart w:id="431" w:name="_Hlk36212908"/>
    </w:p>
    <w:bookmarkEnd w:id="431"/>
    <w:p w14:paraId="3695A5B3" w14:textId="62B7FBA0" w:rsidR="00895E07" w:rsidRDefault="64E1C1EE" w:rsidP="003217C8">
      <w:pPr>
        <w:pStyle w:val="PargrafodaLista"/>
        <w:numPr>
          <w:ilvl w:val="1"/>
          <w:numId w:val="15"/>
        </w:numPr>
        <w:contextualSpacing w:val="0"/>
        <w:rPr>
          <w:rFonts w:eastAsia="Petrobras Sans" w:cs="Petrobras Sans"/>
          <w:szCs w:val="22"/>
          <w:lang w:val="en-US"/>
        </w:rPr>
      </w:pPr>
      <w:r w:rsidRPr="009237ED">
        <w:rPr>
          <w:rFonts w:eastAsia="Petrobras Sans" w:cs="Petrobras Sans"/>
          <w:szCs w:val="22"/>
          <w:lang w:val="en-US"/>
        </w:rPr>
        <w:t xml:space="preserve">When TTAS-2 is approved the definitive transference of the system operation and maintenance is confirmed. </w:t>
      </w:r>
    </w:p>
    <w:p w14:paraId="62377B6F" w14:textId="499BEEB3" w:rsidR="008928ED" w:rsidRDefault="008A1F9D" w:rsidP="003217C8">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SELLER’s</w:t>
      </w:r>
      <w:r w:rsidR="008928ED">
        <w:rPr>
          <w:rFonts w:eastAsia="Petrobras Sans" w:cs="Petrobras Sans"/>
          <w:szCs w:val="22"/>
          <w:lang w:val="en-US"/>
        </w:rPr>
        <w:t xml:space="preserve"> and </w:t>
      </w:r>
      <w:r>
        <w:rPr>
          <w:rFonts w:eastAsia="Petrobras Sans" w:cs="Petrobras Sans"/>
          <w:szCs w:val="22"/>
          <w:lang w:val="en-US"/>
        </w:rPr>
        <w:t>BUYER’s</w:t>
      </w:r>
      <w:r w:rsidR="008928ED">
        <w:rPr>
          <w:rFonts w:eastAsia="Petrobras Sans" w:cs="Petrobras Sans"/>
          <w:szCs w:val="22"/>
          <w:lang w:val="en-US"/>
        </w:rPr>
        <w:t xml:space="preserve"> re</w:t>
      </w:r>
      <w:r w:rsidR="00164706">
        <w:rPr>
          <w:rFonts w:eastAsia="Petrobras Sans" w:cs="Petrobras Sans"/>
          <w:szCs w:val="22"/>
          <w:lang w:val="en-US"/>
        </w:rPr>
        <w:t xml:space="preserve">sponsibilities before and after unit handover are </w:t>
      </w:r>
      <w:r w:rsidR="008928ED">
        <w:rPr>
          <w:rFonts w:eastAsia="Petrobras Sans" w:cs="Petrobras Sans"/>
          <w:szCs w:val="22"/>
          <w:lang w:val="en-US"/>
        </w:rPr>
        <w:t>summar</w:t>
      </w:r>
      <w:r w:rsidR="00D32E48">
        <w:rPr>
          <w:rFonts w:eastAsia="Petrobras Sans" w:cs="Petrobras Sans"/>
          <w:szCs w:val="22"/>
          <w:lang w:val="en-US"/>
        </w:rPr>
        <w:t>ized</w:t>
      </w:r>
      <w:r w:rsidR="008928ED">
        <w:rPr>
          <w:rFonts w:eastAsia="Petrobras Sans" w:cs="Petrobras Sans"/>
          <w:szCs w:val="22"/>
          <w:lang w:val="en-US"/>
        </w:rPr>
        <w:t xml:space="preserve"> on Appendix </w:t>
      </w:r>
      <w:r w:rsidR="0018076C">
        <w:rPr>
          <w:rFonts w:eastAsia="Petrobras Sans" w:cs="Petrobras Sans"/>
          <w:szCs w:val="22"/>
          <w:lang w:val="en-US"/>
        </w:rPr>
        <w:t>3</w:t>
      </w:r>
      <w:r w:rsidR="00164706">
        <w:rPr>
          <w:rFonts w:eastAsia="Petrobras Sans" w:cs="Petrobras Sans"/>
          <w:szCs w:val="22"/>
          <w:lang w:val="en-US"/>
        </w:rPr>
        <w:t xml:space="preserve"> of this exhibit.</w:t>
      </w:r>
    </w:p>
    <w:p w14:paraId="1761E18B" w14:textId="31151F62" w:rsidR="003217C8" w:rsidRPr="009237ED" w:rsidRDefault="003217C8" w:rsidP="003217C8">
      <w:pPr>
        <w:pStyle w:val="Ttulo1"/>
        <w:numPr>
          <w:ilvl w:val="0"/>
          <w:numId w:val="15"/>
        </w:numPr>
        <w:rPr>
          <w:lang w:val="en-US"/>
        </w:rPr>
      </w:pPr>
      <w:bookmarkStart w:id="432" w:name="_Toc44596522"/>
      <w:bookmarkStart w:id="433" w:name="_Toc113123332"/>
      <w:bookmarkStart w:id="434" w:name="_Toc122507790"/>
      <w:r w:rsidRPr="009237ED">
        <w:rPr>
          <w:lang w:val="en-US"/>
        </w:rPr>
        <w:t>OPERATION AND MAINT</w:t>
      </w:r>
      <w:r>
        <w:rPr>
          <w:lang w:val="en-US"/>
        </w:rPr>
        <w:t>ENANCE OF SYSTEM/SUBSYSTEM/</w:t>
      </w:r>
      <w:r w:rsidRPr="009237ED">
        <w:rPr>
          <w:lang w:val="en-US"/>
        </w:rPr>
        <w:t>EQUIPMENT</w:t>
      </w:r>
      <w:bookmarkEnd w:id="432"/>
      <w:bookmarkEnd w:id="433"/>
      <w:bookmarkEnd w:id="434"/>
    </w:p>
    <w:p w14:paraId="21164892" w14:textId="6FBAD3FA" w:rsidR="003217C8" w:rsidRDefault="008A1F9D" w:rsidP="003217C8">
      <w:pPr>
        <w:pStyle w:val="PargrafodaLista"/>
        <w:numPr>
          <w:ilvl w:val="1"/>
          <w:numId w:val="15"/>
        </w:numPr>
        <w:contextualSpacing w:val="0"/>
        <w:rPr>
          <w:rFonts w:eastAsia="Petrobras Sans" w:cs="Petrobras Sans"/>
          <w:szCs w:val="22"/>
          <w:lang w:val="en-US"/>
        </w:rPr>
      </w:pPr>
      <w:bookmarkStart w:id="435" w:name="_Hlk39091583"/>
      <w:r>
        <w:rPr>
          <w:rFonts w:eastAsia="Petrobras Sans" w:cs="Petrobras Sans"/>
          <w:szCs w:val="22"/>
          <w:lang w:val="en-US"/>
        </w:rPr>
        <w:t>SELLER</w:t>
      </w:r>
      <w:r w:rsidR="003217C8" w:rsidRPr="009237ED">
        <w:rPr>
          <w:rFonts w:eastAsia="Petrobras Sans" w:cs="Petrobras Sans"/>
          <w:szCs w:val="22"/>
          <w:lang w:val="en-US"/>
        </w:rPr>
        <w:t xml:space="preserve"> shall provide operating team with expertise </w:t>
      </w:r>
      <w:r w:rsidR="00E26D90">
        <w:rPr>
          <w:rFonts w:eastAsia="Petrobras Sans" w:cs="Petrobras Sans"/>
          <w:szCs w:val="22"/>
          <w:lang w:val="en-US"/>
        </w:rPr>
        <w:t xml:space="preserve">and trained according to item 4.5.25, </w:t>
      </w:r>
      <w:r w:rsidR="003217C8" w:rsidRPr="009237ED">
        <w:rPr>
          <w:rFonts w:eastAsia="Petrobras Sans" w:cs="Petrobras Sans"/>
          <w:szCs w:val="22"/>
          <w:lang w:val="en-US"/>
        </w:rPr>
        <w:t>to plan and execute operation tasks in all subsystems</w:t>
      </w:r>
      <w:r w:rsidR="00515C45" w:rsidRPr="00F81C77">
        <w:rPr>
          <w:rFonts w:eastAsia="Petrobras Sans" w:cs="Petrobras Sans"/>
          <w:szCs w:val="22"/>
          <w:lang w:val="en-US"/>
        </w:rPr>
        <w:t xml:space="preserve">, </w:t>
      </w:r>
      <w:r w:rsidR="00515C45" w:rsidRPr="00326E25">
        <w:rPr>
          <w:rFonts w:eastAsia="Petrobras Sans"/>
          <w:lang w:val="en-US"/>
        </w:rPr>
        <w:t>including those</w:t>
      </w:r>
      <w:r w:rsidR="003217C8" w:rsidRPr="009237ED">
        <w:rPr>
          <w:rFonts w:eastAsia="Petrobras Sans" w:cs="Petrobras Sans"/>
          <w:szCs w:val="22"/>
          <w:lang w:val="en-US"/>
        </w:rPr>
        <w:t xml:space="preserve"> </w:t>
      </w:r>
      <w:r w:rsidR="00231460">
        <w:rPr>
          <w:rFonts w:eastAsia="Petrobras Sans" w:cs="Petrobras Sans"/>
          <w:szCs w:val="22"/>
          <w:lang w:val="en-US"/>
        </w:rPr>
        <w:t xml:space="preserve">that requires </w:t>
      </w:r>
      <w:r w:rsidR="003217C8" w:rsidRPr="009237ED">
        <w:rPr>
          <w:rFonts w:eastAsia="Petrobras Sans" w:cs="Petrobras Sans"/>
          <w:szCs w:val="22"/>
          <w:lang w:val="en-US"/>
        </w:rPr>
        <w:t xml:space="preserve">continuous operation </w:t>
      </w:r>
      <w:r w:rsidR="00231460">
        <w:rPr>
          <w:rFonts w:eastAsia="Petrobras Sans" w:cs="Petrobras Sans"/>
          <w:szCs w:val="22"/>
          <w:lang w:val="en-US"/>
        </w:rPr>
        <w:t xml:space="preserve">for commissioning </w:t>
      </w:r>
      <w:r w:rsidR="003217C8" w:rsidRPr="009237ED">
        <w:rPr>
          <w:rFonts w:eastAsia="Petrobras Sans" w:cs="Petrobras Sans"/>
          <w:szCs w:val="22"/>
          <w:lang w:val="en-US"/>
        </w:rPr>
        <w:t xml:space="preserve">from TAP-1 until </w:t>
      </w:r>
      <w:r w:rsidR="00BF6976">
        <w:rPr>
          <w:rFonts w:eastAsia="Petrobras Sans" w:cs="Petrobras Sans"/>
          <w:szCs w:val="22"/>
          <w:lang w:val="en-US"/>
        </w:rPr>
        <w:t>handover</w:t>
      </w:r>
      <w:r w:rsidR="00114B5C">
        <w:rPr>
          <w:rFonts w:eastAsia="Petrobras Sans" w:cs="Petrobras Sans"/>
          <w:szCs w:val="22"/>
          <w:lang w:val="en-US"/>
        </w:rPr>
        <w:t>.</w:t>
      </w:r>
    </w:p>
    <w:p w14:paraId="03B766B2" w14:textId="517C97D4" w:rsidR="00020805" w:rsidRPr="009237ED" w:rsidRDefault="00020805" w:rsidP="00020805">
      <w:pPr>
        <w:pStyle w:val="PargrafodaLista"/>
        <w:numPr>
          <w:ilvl w:val="1"/>
          <w:numId w:val="15"/>
        </w:numPr>
        <w:contextualSpacing w:val="0"/>
        <w:rPr>
          <w:rFonts w:eastAsia="Petrobras Sans" w:cs="Petrobras Sans"/>
          <w:szCs w:val="22"/>
          <w:lang w:val="en-US"/>
        </w:rPr>
      </w:pPr>
      <w:bookmarkStart w:id="436" w:name="_Hlk39091666"/>
      <w:bookmarkStart w:id="437" w:name="_Hlk39091695"/>
      <w:bookmarkEnd w:id="435"/>
      <w:r>
        <w:rPr>
          <w:rFonts w:eastAsia="Petrobras Sans" w:cs="Petrobras Sans"/>
          <w:szCs w:val="22"/>
          <w:lang w:val="en-US"/>
        </w:rPr>
        <w:t>SELLER</w:t>
      </w:r>
      <w:r w:rsidRPr="009237ED">
        <w:rPr>
          <w:rFonts w:eastAsia="Petrobras Sans" w:cs="Petrobras Sans"/>
          <w:szCs w:val="22"/>
          <w:lang w:val="en-US"/>
        </w:rPr>
        <w:t xml:space="preserve"> shall provide a</w:t>
      </w:r>
      <w:r>
        <w:rPr>
          <w:rFonts w:eastAsia="Petrobras Sans" w:cs="Petrobras Sans"/>
          <w:szCs w:val="22"/>
          <w:lang w:val="en-US"/>
        </w:rPr>
        <w:t xml:space="preserve"> </w:t>
      </w:r>
      <w:r w:rsidRPr="00326E25">
        <w:rPr>
          <w:rFonts w:eastAsia="Petrobras Sans"/>
          <w:lang w:val="en-US"/>
        </w:rPr>
        <w:t>preservation and</w:t>
      </w:r>
      <w:r w:rsidRPr="009237ED">
        <w:rPr>
          <w:rFonts w:eastAsia="Petrobras Sans" w:cs="Petrobras Sans"/>
          <w:szCs w:val="22"/>
          <w:lang w:val="en-US"/>
        </w:rPr>
        <w:t xml:space="preserve"> maintenance team </w:t>
      </w:r>
      <w:r>
        <w:rPr>
          <w:rFonts w:eastAsia="Petrobras Sans" w:cs="Petrobras Sans"/>
          <w:szCs w:val="22"/>
          <w:lang w:val="en-US"/>
        </w:rPr>
        <w:t>and</w:t>
      </w:r>
      <w:r w:rsidRPr="009237ED">
        <w:rPr>
          <w:rFonts w:eastAsia="Petrobras Sans" w:cs="Petrobras Sans"/>
          <w:szCs w:val="22"/>
          <w:lang w:val="en-US"/>
        </w:rPr>
        <w:t xml:space="preserve"> execute </w:t>
      </w:r>
      <w:r w:rsidRPr="00326E25">
        <w:rPr>
          <w:rFonts w:eastAsia="Petrobras Sans"/>
          <w:lang w:val="en-US"/>
        </w:rPr>
        <w:t>preservation and</w:t>
      </w:r>
      <w:r>
        <w:rPr>
          <w:rFonts w:eastAsia="Petrobras Sans" w:cs="Petrobras Sans"/>
          <w:szCs w:val="22"/>
          <w:lang w:val="en-US"/>
        </w:rPr>
        <w:t xml:space="preserve"> </w:t>
      </w:r>
      <w:r w:rsidRPr="009237ED">
        <w:rPr>
          <w:rFonts w:eastAsia="Petrobras Sans" w:cs="Petrobras Sans"/>
          <w:szCs w:val="22"/>
          <w:lang w:val="en-US"/>
        </w:rPr>
        <w:t>maintenance plans and activities (predictive, preventive, and corrective) in accordance with manufacturers of equipment and subsystems</w:t>
      </w:r>
      <w:r w:rsidRPr="00C56A94">
        <w:rPr>
          <w:rFonts w:eastAsia="Petrobras Sans" w:cs="Petrobras Sans"/>
          <w:szCs w:val="22"/>
          <w:lang w:val="en-US"/>
        </w:rPr>
        <w:t xml:space="preserve">, until </w:t>
      </w:r>
      <w:r w:rsidR="002A13BE" w:rsidRPr="00C56A94">
        <w:rPr>
          <w:rFonts w:eastAsia="Petrobras Sans" w:cs="Petrobras Sans"/>
          <w:szCs w:val="22"/>
          <w:lang w:val="en-US"/>
        </w:rPr>
        <w:t xml:space="preserve">UNIT </w:t>
      </w:r>
      <w:r w:rsidRPr="00C56A94">
        <w:rPr>
          <w:rFonts w:eastAsia="Petrobras Sans" w:cs="Petrobras Sans"/>
          <w:szCs w:val="22"/>
          <w:lang w:val="en-US"/>
        </w:rPr>
        <w:t xml:space="preserve">Handover or until TTAS-1 </w:t>
      </w:r>
      <w:r w:rsidR="00E05296" w:rsidRPr="00C56A94">
        <w:rPr>
          <w:rFonts w:eastAsia="Petrobras Sans" w:cs="Petrobras Sans"/>
          <w:szCs w:val="22"/>
          <w:lang w:val="en-US"/>
        </w:rPr>
        <w:t>signed</w:t>
      </w:r>
      <w:r w:rsidRPr="00C56A94">
        <w:rPr>
          <w:rFonts w:eastAsia="Petrobras Sans" w:cs="Petrobras Sans"/>
          <w:szCs w:val="22"/>
          <w:lang w:val="en-US"/>
        </w:rPr>
        <w:t xml:space="preserve"> at final offshore location, in accordance with Appendix 3.</w:t>
      </w:r>
    </w:p>
    <w:bookmarkEnd w:id="436"/>
    <w:p w14:paraId="41376421" w14:textId="20720C40" w:rsidR="003217C8" w:rsidRPr="009237ED" w:rsidRDefault="003217C8" w:rsidP="003217C8">
      <w:pPr>
        <w:pStyle w:val="PargrafodaLista"/>
        <w:numPr>
          <w:ilvl w:val="1"/>
          <w:numId w:val="15"/>
        </w:numPr>
        <w:contextualSpacing w:val="0"/>
        <w:rPr>
          <w:rFonts w:eastAsia="Petrobras Sans" w:cs="Petrobras Sans"/>
          <w:szCs w:val="22"/>
          <w:lang w:val="en-US"/>
        </w:rPr>
      </w:pPr>
      <w:r w:rsidRPr="009237ED">
        <w:rPr>
          <w:rFonts w:eastAsia="Petrobras Sans" w:cs="Petrobras Sans"/>
          <w:szCs w:val="22"/>
          <w:lang w:val="en-US"/>
        </w:rPr>
        <w:t xml:space="preserve">The maintenance plans shall be submitted to </w:t>
      </w:r>
      <w:r w:rsidR="008A1F9D">
        <w:rPr>
          <w:rFonts w:eastAsia="Petrobras Sans" w:cs="Petrobras Sans"/>
          <w:szCs w:val="22"/>
          <w:lang w:val="en-US"/>
        </w:rPr>
        <w:t>BUYER</w:t>
      </w:r>
      <w:r w:rsidRPr="009237ED">
        <w:rPr>
          <w:rFonts w:eastAsia="Petrobras Sans" w:cs="Petrobras Sans"/>
          <w:szCs w:val="22"/>
          <w:lang w:val="en-US"/>
        </w:rPr>
        <w:t xml:space="preserve"> for comments.</w:t>
      </w:r>
    </w:p>
    <w:p w14:paraId="05092646" w14:textId="380846E8" w:rsidR="003217C8" w:rsidRPr="002E264A" w:rsidRDefault="008A1F9D" w:rsidP="002E264A">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3217C8" w:rsidRPr="009237ED">
        <w:rPr>
          <w:rFonts w:eastAsia="Petrobras Sans" w:cs="Petrobras Sans"/>
          <w:szCs w:val="22"/>
          <w:lang w:val="en-US"/>
        </w:rPr>
        <w:t xml:space="preserve"> shall provide access to </w:t>
      </w:r>
      <w:r>
        <w:rPr>
          <w:rFonts w:eastAsia="Petrobras Sans" w:cs="Petrobras Sans"/>
          <w:szCs w:val="22"/>
          <w:lang w:val="en-US"/>
        </w:rPr>
        <w:t>BUYER</w:t>
      </w:r>
      <w:r w:rsidR="003217C8" w:rsidRPr="009237ED">
        <w:rPr>
          <w:rFonts w:eastAsia="Petrobras Sans" w:cs="Petrobras Sans"/>
          <w:szCs w:val="22"/>
          <w:lang w:val="en-US"/>
        </w:rPr>
        <w:t xml:space="preserve"> on the maintenance activities plan control</w:t>
      </w:r>
      <w:r w:rsidR="002E264A">
        <w:rPr>
          <w:rFonts w:eastAsia="Petrobras Sans" w:cs="Petrobras Sans"/>
          <w:szCs w:val="22"/>
          <w:lang w:val="en-US"/>
        </w:rPr>
        <w:t xml:space="preserve"> and </w:t>
      </w:r>
      <w:r w:rsidR="002E264A" w:rsidRPr="009237ED">
        <w:rPr>
          <w:rFonts w:eastAsia="Petrobras Sans" w:cs="Petrobras Sans"/>
          <w:szCs w:val="22"/>
          <w:lang w:val="en-US"/>
        </w:rPr>
        <w:t xml:space="preserve">transfer to </w:t>
      </w:r>
      <w:r>
        <w:rPr>
          <w:rFonts w:eastAsia="Petrobras Sans" w:cs="Petrobras Sans"/>
          <w:szCs w:val="22"/>
          <w:lang w:val="en-US"/>
        </w:rPr>
        <w:t>BUYER</w:t>
      </w:r>
      <w:r w:rsidR="002E264A" w:rsidRPr="009237ED">
        <w:rPr>
          <w:rFonts w:eastAsia="Petrobras Sans" w:cs="Petrobras Sans"/>
          <w:szCs w:val="22"/>
          <w:lang w:val="en-US"/>
        </w:rPr>
        <w:t xml:space="preserve"> all data and record of predictive, preventive, and corrective maintenance activities.</w:t>
      </w:r>
    </w:p>
    <w:bookmarkEnd w:id="437"/>
    <w:p w14:paraId="7551A0EC" w14:textId="5EABCDB4" w:rsidR="003217C8" w:rsidRPr="009237ED" w:rsidRDefault="008A1F9D" w:rsidP="003217C8">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lastRenderedPageBreak/>
        <w:t>BUYER</w:t>
      </w:r>
      <w:r w:rsidR="003217C8" w:rsidRPr="009237ED">
        <w:rPr>
          <w:rFonts w:eastAsia="Petrobras Sans" w:cs="Petrobras Sans"/>
          <w:szCs w:val="22"/>
          <w:lang w:val="en-US"/>
        </w:rPr>
        <w:t xml:space="preserve"> shall be notified by </w:t>
      </w:r>
      <w:r>
        <w:rPr>
          <w:rFonts w:eastAsia="Petrobras Sans" w:cs="Petrobras Sans"/>
          <w:szCs w:val="22"/>
          <w:lang w:val="en-US"/>
        </w:rPr>
        <w:t>SELLER</w:t>
      </w:r>
      <w:r w:rsidR="003217C8" w:rsidRPr="009237ED">
        <w:rPr>
          <w:rFonts w:eastAsia="Petrobras Sans" w:cs="Petrobras Sans"/>
          <w:szCs w:val="22"/>
          <w:lang w:val="en-US"/>
        </w:rPr>
        <w:t xml:space="preserve"> of any operational concern and failure in the system/subsystem. </w:t>
      </w:r>
    </w:p>
    <w:p w14:paraId="57976C2D" w14:textId="145C95C2" w:rsidR="003217C8" w:rsidRPr="009237ED" w:rsidRDefault="003217C8" w:rsidP="003217C8">
      <w:pPr>
        <w:pStyle w:val="PargrafodaLista"/>
        <w:numPr>
          <w:ilvl w:val="1"/>
          <w:numId w:val="15"/>
        </w:numPr>
        <w:contextualSpacing w:val="0"/>
        <w:rPr>
          <w:rFonts w:eastAsia="Petrobras Sans" w:cs="Petrobras Sans"/>
          <w:szCs w:val="22"/>
          <w:lang w:val="en-US"/>
        </w:rPr>
      </w:pPr>
      <w:r w:rsidRPr="009237ED">
        <w:rPr>
          <w:rFonts w:eastAsia="Petrobras Sans" w:cs="Petrobras Sans"/>
          <w:szCs w:val="22"/>
          <w:lang w:val="en-US"/>
        </w:rPr>
        <w:t>A</w:t>
      </w:r>
      <w:r w:rsidR="00A92DFE">
        <w:rPr>
          <w:rFonts w:eastAsia="Petrobras Sans" w:cs="Petrobras Sans"/>
          <w:szCs w:val="22"/>
          <w:lang w:val="en-US"/>
        </w:rPr>
        <w:t>t</w:t>
      </w:r>
      <w:r w:rsidRPr="009237ED">
        <w:rPr>
          <w:rFonts w:eastAsia="Petrobras Sans" w:cs="Petrobras Sans"/>
          <w:szCs w:val="22"/>
          <w:lang w:val="en-US"/>
        </w:rPr>
        <w:t xml:space="preserve"> </w:t>
      </w:r>
      <w:r w:rsidR="002647C7">
        <w:rPr>
          <w:rFonts w:eastAsia="Petrobras Sans" w:cs="Petrobras Sans"/>
          <w:szCs w:val="22"/>
          <w:lang w:val="en-US"/>
        </w:rPr>
        <w:t xml:space="preserve">offshore </w:t>
      </w:r>
      <w:r w:rsidRPr="009237ED">
        <w:rPr>
          <w:rFonts w:eastAsia="Petrobras Sans" w:cs="Petrobras Sans"/>
          <w:szCs w:val="22"/>
          <w:lang w:val="en-US"/>
        </w:rPr>
        <w:t>final location, all subsystems with TTAS-1</w:t>
      </w:r>
      <w:r w:rsidR="00A92DFE">
        <w:rPr>
          <w:rFonts w:eastAsia="Petrobras Sans" w:cs="Petrobras Sans"/>
          <w:szCs w:val="22"/>
          <w:lang w:val="en-US"/>
        </w:rPr>
        <w:t xml:space="preserve"> approved</w:t>
      </w:r>
      <w:r w:rsidRPr="009237ED">
        <w:rPr>
          <w:rFonts w:eastAsia="Petrobras Sans" w:cs="Petrobras Sans"/>
          <w:szCs w:val="22"/>
          <w:lang w:val="en-US"/>
        </w:rPr>
        <w:t xml:space="preserve"> shall be handed over to </w:t>
      </w:r>
      <w:r w:rsidR="008A1F9D">
        <w:rPr>
          <w:rFonts w:eastAsia="Petrobras Sans" w:cs="Petrobras Sans"/>
          <w:szCs w:val="22"/>
          <w:lang w:val="en-US"/>
        </w:rPr>
        <w:t>BUYER</w:t>
      </w:r>
      <w:r w:rsidRPr="009237ED">
        <w:rPr>
          <w:rFonts w:eastAsia="Petrobras Sans" w:cs="Petrobras Sans"/>
          <w:szCs w:val="22"/>
          <w:lang w:val="en-US"/>
        </w:rPr>
        <w:t xml:space="preserve"> which</w:t>
      </w:r>
      <w:r w:rsidR="009F6FC5">
        <w:rPr>
          <w:rFonts w:eastAsia="Petrobras Sans" w:cs="Petrobras Sans"/>
          <w:szCs w:val="22"/>
          <w:lang w:val="en-US"/>
        </w:rPr>
        <w:t>, from this point,</w:t>
      </w:r>
      <w:r w:rsidRPr="009237ED">
        <w:rPr>
          <w:rFonts w:eastAsia="Petrobras Sans" w:cs="Petrobras Sans"/>
          <w:szCs w:val="22"/>
          <w:lang w:val="en-US"/>
        </w:rPr>
        <w:t xml:space="preserve"> will be responsible to execute planned maintenance activities. </w:t>
      </w:r>
      <w:r w:rsidR="008A1F9D">
        <w:rPr>
          <w:rFonts w:eastAsia="Petrobras Sans" w:cs="Petrobras Sans"/>
          <w:szCs w:val="22"/>
          <w:lang w:val="en-US"/>
        </w:rPr>
        <w:t>SELLER</w:t>
      </w:r>
      <w:r w:rsidR="004F3ACD">
        <w:rPr>
          <w:rFonts w:eastAsia="Petrobras Sans" w:cs="Petrobras Sans"/>
          <w:szCs w:val="22"/>
          <w:lang w:val="en-US"/>
        </w:rPr>
        <w:t xml:space="preserve"> remains responsible for </w:t>
      </w:r>
      <w:r w:rsidR="00AD3AB3">
        <w:rPr>
          <w:rFonts w:eastAsia="Petrobras Sans" w:cs="Petrobras Sans"/>
          <w:szCs w:val="22"/>
          <w:lang w:val="en-US"/>
        </w:rPr>
        <w:t>closing</w:t>
      </w:r>
      <w:r w:rsidR="004F3ACD">
        <w:rPr>
          <w:rFonts w:eastAsia="Petrobras Sans" w:cs="Petrobras Sans"/>
          <w:szCs w:val="22"/>
          <w:lang w:val="en-US"/>
        </w:rPr>
        <w:t xml:space="preserve"> </w:t>
      </w:r>
      <w:r w:rsidR="00AD3AB3">
        <w:rPr>
          <w:rFonts w:eastAsia="Petrobras Sans" w:cs="Petrobras Sans"/>
          <w:szCs w:val="22"/>
          <w:lang w:val="en-US"/>
        </w:rPr>
        <w:t xml:space="preserve">of </w:t>
      </w:r>
      <w:r w:rsidR="004F3ACD">
        <w:rPr>
          <w:rFonts w:eastAsia="Petrobras Sans" w:cs="Petrobras Sans"/>
          <w:szCs w:val="22"/>
          <w:lang w:val="en-US"/>
        </w:rPr>
        <w:t xml:space="preserve">corrective maintenance orders </w:t>
      </w:r>
      <w:r w:rsidR="00333300">
        <w:rPr>
          <w:rFonts w:eastAsia="Petrobras Sans" w:cs="Petrobras Sans"/>
          <w:szCs w:val="22"/>
          <w:lang w:val="en-US"/>
        </w:rPr>
        <w:t>due to equipment failure</w:t>
      </w:r>
      <w:r w:rsidR="004F3ACD">
        <w:rPr>
          <w:rFonts w:eastAsia="Petrobras Sans" w:cs="Petrobras Sans"/>
          <w:szCs w:val="22"/>
          <w:lang w:val="en-US"/>
        </w:rPr>
        <w:t xml:space="preserve">. </w:t>
      </w:r>
    </w:p>
    <w:p w14:paraId="02A655F8" w14:textId="47709D28" w:rsidR="003217C8" w:rsidRPr="009237ED" w:rsidRDefault="003217C8" w:rsidP="003217C8">
      <w:pPr>
        <w:pStyle w:val="PargrafodaLista"/>
        <w:numPr>
          <w:ilvl w:val="1"/>
          <w:numId w:val="15"/>
        </w:numPr>
        <w:contextualSpacing w:val="0"/>
        <w:rPr>
          <w:rFonts w:eastAsia="Petrobras Sans" w:cs="Petrobras Sans"/>
          <w:szCs w:val="22"/>
          <w:lang w:val="en-US"/>
        </w:rPr>
      </w:pPr>
      <w:r w:rsidRPr="009237ED">
        <w:rPr>
          <w:rFonts w:eastAsia="Petrobras Sans" w:cs="Petrobras Sans"/>
          <w:szCs w:val="22"/>
          <w:lang w:val="en-US"/>
        </w:rPr>
        <w:t xml:space="preserve">Any intervention to </w:t>
      </w:r>
      <w:r w:rsidR="001A72CE">
        <w:rPr>
          <w:rFonts w:eastAsia="Petrobras Sans" w:cs="Petrobras Sans"/>
          <w:szCs w:val="22"/>
          <w:lang w:val="en-US"/>
        </w:rPr>
        <w:t>sub</w:t>
      </w:r>
      <w:r w:rsidRPr="009237ED">
        <w:rPr>
          <w:rFonts w:eastAsia="Petrobras Sans" w:cs="Petrobras Sans"/>
          <w:szCs w:val="22"/>
          <w:lang w:val="en-US"/>
        </w:rPr>
        <w:t xml:space="preserve">systems </w:t>
      </w:r>
      <w:r w:rsidR="002647C7">
        <w:rPr>
          <w:rFonts w:eastAsia="Petrobras Sans" w:cs="Petrobras Sans"/>
          <w:szCs w:val="22"/>
          <w:lang w:val="en-US"/>
        </w:rPr>
        <w:t xml:space="preserve">after TTAS-1 </w:t>
      </w:r>
      <w:r w:rsidRPr="009237ED">
        <w:rPr>
          <w:rFonts w:eastAsia="Petrobras Sans" w:cs="Petrobras Sans"/>
          <w:szCs w:val="22"/>
          <w:lang w:val="en-US"/>
        </w:rPr>
        <w:t xml:space="preserve">shall only be performed upon </w:t>
      </w:r>
      <w:r w:rsidR="008A1F9D">
        <w:rPr>
          <w:rFonts w:eastAsia="Petrobras Sans" w:cs="Petrobras Sans"/>
          <w:szCs w:val="22"/>
          <w:lang w:val="en-US"/>
        </w:rPr>
        <w:t>BUYER’s</w:t>
      </w:r>
      <w:r w:rsidR="002647C7">
        <w:rPr>
          <w:rFonts w:eastAsia="Petrobras Sans" w:cs="Petrobras Sans"/>
          <w:szCs w:val="22"/>
          <w:lang w:val="en-US"/>
        </w:rPr>
        <w:t xml:space="preserve"> supervision</w:t>
      </w:r>
      <w:r w:rsidR="005B519B">
        <w:rPr>
          <w:rFonts w:eastAsia="Petrobras Sans" w:cs="Petrobras Sans"/>
          <w:szCs w:val="22"/>
          <w:lang w:val="en-US"/>
        </w:rPr>
        <w:t>.</w:t>
      </w:r>
    </w:p>
    <w:p w14:paraId="423CC503" w14:textId="67AFAAD6" w:rsidR="003217C8" w:rsidRDefault="008A1F9D" w:rsidP="003217C8">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3217C8" w:rsidRPr="00B24DF2">
        <w:rPr>
          <w:rFonts w:eastAsia="Petrobras Sans" w:cs="Petrobras Sans"/>
          <w:szCs w:val="22"/>
          <w:lang w:val="en-US"/>
        </w:rPr>
        <w:t xml:space="preserve"> is responsible</w:t>
      </w:r>
      <w:r w:rsidR="00472511">
        <w:rPr>
          <w:rFonts w:eastAsia="Petrobras Sans" w:cs="Petrobras Sans"/>
          <w:szCs w:val="22"/>
          <w:lang w:val="en-US"/>
        </w:rPr>
        <w:t xml:space="preserve"> </w:t>
      </w:r>
      <w:r w:rsidR="003217C8" w:rsidRPr="00B24DF2">
        <w:rPr>
          <w:rFonts w:eastAsia="Petrobras Sans" w:cs="Petrobras Sans"/>
          <w:szCs w:val="22"/>
          <w:lang w:val="en-US"/>
        </w:rPr>
        <w:t>to provide corrective maintenance</w:t>
      </w:r>
      <w:r w:rsidR="00333300">
        <w:rPr>
          <w:rFonts w:eastAsia="Petrobras Sans" w:cs="Petrobras Sans"/>
          <w:szCs w:val="22"/>
          <w:lang w:val="en-US"/>
        </w:rPr>
        <w:t xml:space="preserve">, including all resources </w:t>
      </w:r>
      <w:r w:rsidR="002A13BE">
        <w:rPr>
          <w:rFonts w:eastAsia="Petrobras Sans" w:cs="Petrobras Sans"/>
          <w:szCs w:val="22"/>
          <w:lang w:val="en-US"/>
        </w:rPr>
        <w:t xml:space="preserve">needed, </w:t>
      </w:r>
      <w:r w:rsidR="002A13BE" w:rsidRPr="00B24DF2">
        <w:rPr>
          <w:rFonts w:eastAsia="Petrobras Sans" w:cs="Petrobras Sans"/>
          <w:szCs w:val="22"/>
          <w:lang w:val="en-US"/>
        </w:rPr>
        <w:t>related</w:t>
      </w:r>
      <w:r w:rsidR="003217C8" w:rsidRPr="00B24DF2">
        <w:rPr>
          <w:rFonts w:eastAsia="Petrobras Sans" w:cs="Petrobras Sans"/>
          <w:szCs w:val="22"/>
          <w:lang w:val="en-US"/>
        </w:rPr>
        <w:t xml:space="preserve"> to failures no</w:t>
      </w:r>
      <w:r w:rsidR="00FA3EBC">
        <w:rPr>
          <w:rFonts w:eastAsia="Petrobras Sans" w:cs="Petrobras Sans"/>
          <w:szCs w:val="22"/>
          <w:lang w:val="en-US"/>
        </w:rPr>
        <w:t>t</w:t>
      </w:r>
      <w:r w:rsidR="003217C8" w:rsidRPr="00B24DF2">
        <w:rPr>
          <w:rFonts w:eastAsia="Petrobras Sans" w:cs="Petrobras Sans"/>
          <w:szCs w:val="22"/>
          <w:lang w:val="en-US"/>
        </w:rPr>
        <w:t xml:space="preserve"> expected to occur in normal operation conditions</w:t>
      </w:r>
      <w:r w:rsidR="00DC0ED9">
        <w:rPr>
          <w:rFonts w:eastAsia="Petrobras Sans" w:cs="Petrobras Sans"/>
          <w:szCs w:val="22"/>
          <w:lang w:val="en-US"/>
        </w:rPr>
        <w:t xml:space="preserve"> until TTAS-2 signed</w:t>
      </w:r>
      <w:r w:rsidR="003217C8" w:rsidRPr="00B24DF2">
        <w:rPr>
          <w:rFonts w:eastAsia="Petrobras Sans" w:cs="Petrobras Sans"/>
          <w:szCs w:val="22"/>
          <w:lang w:val="en-US"/>
        </w:rPr>
        <w:t>.</w:t>
      </w:r>
    </w:p>
    <w:p w14:paraId="0EE37048" w14:textId="0307CA3A" w:rsidR="003217C8" w:rsidRPr="009237ED" w:rsidRDefault="008A1F9D" w:rsidP="00410337">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3217C8" w:rsidRPr="009237ED">
        <w:rPr>
          <w:rFonts w:eastAsia="Petrobras Sans" w:cs="Petrobras Sans"/>
          <w:szCs w:val="22"/>
          <w:lang w:val="en-US"/>
        </w:rPr>
        <w:t xml:space="preserve"> </w:t>
      </w:r>
      <w:r w:rsidR="00B07BA9">
        <w:rPr>
          <w:rFonts w:eastAsia="Petrobras Sans" w:cs="Petrobras Sans"/>
          <w:szCs w:val="22"/>
          <w:lang w:val="en-US"/>
        </w:rPr>
        <w:t>shall</w:t>
      </w:r>
      <w:r w:rsidR="003217C8" w:rsidRPr="009237ED">
        <w:rPr>
          <w:rFonts w:eastAsia="Petrobras Sans" w:cs="Petrobras Sans"/>
          <w:szCs w:val="22"/>
          <w:lang w:val="en-US"/>
        </w:rPr>
        <w:t xml:space="preserve"> plan various systems configuration, such as </w:t>
      </w:r>
      <w:r w:rsidR="00193183">
        <w:rPr>
          <w:rFonts w:eastAsia="Petrobras Sans" w:cs="Petrobras Sans"/>
          <w:szCs w:val="22"/>
          <w:lang w:val="en-US"/>
        </w:rPr>
        <w:t>l</w:t>
      </w:r>
      <w:r w:rsidR="003217C8" w:rsidRPr="009237ED">
        <w:rPr>
          <w:rFonts w:eastAsia="Petrobras Sans" w:cs="Petrobras Sans"/>
          <w:szCs w:val="22"/>
          <w:lang w:val="en-US"/>
        </w:rPr>
        <w:t xml:space="preserve">ow </w:t>
      </w:r>
      <w:r w:rsidR="00193183">
        <w:rPr>
          <w:rFonts w:eastAsia="Petrobras Sans" w:cs="Petrobras Sans"/>
          <w:szCs w:val="22"/>
          <w:lang w:val="en-US"/>
        </w:rPr>
        <w:t>and h</w:t>
      </w:r>
      <w:r w:rsidR="00193183" w:rsidRPr="009237ED">
        <w:rPr>
          <w:rFonts w:eastAsia="Petrobras Sans" w:cs="Petrobras Sans"/>
          <w:szCs w:val="22"/>
          <w:lang w:val="en-US"/>
        </w:rPr>
        <w:t>igh-</w:t>
      </w:r>
      <w:r w:rsidR="00255808">
        <w:rPr>
          <w:rFonts w:eastAsia="Petrobras Sans" w:cs="Petrobras Sans"/>
          <w:szCs w:val="22"/>
          <w:lang w:val="en-US"/>
        </w:rPr>
        <w:t>p</w:t>
      </w:r>
      <w:r w:rsidR="00193183" w:rsidRPr="009237ED">
        <w:rPr>
          <w:rFonts w:eastAsia="Petrobras Sans" w:cs="Petrobras Sans"/>
          <w:szCs w:val="22"/>
          <w:lang w:val="en-US"/>
        </w:rPr>
        <w:t>ower</w:t>
      </w:r>
      <w:r w:rsidR="003217C8" w:rsidRPr="009237ED">
        <w:rPr>
          <w:rFonts w:eastAsia="Petrobras Sans" w:cs="Petrobras Sans"/>
          <w:szCs w:val="22"/>
          <w:lang w:val="en-US"/>
        </w:rPr>
        <w:t xml:space="preserve"> modes as per planning of manpower, equipment, </w:t>
      </w:r>
      <w:r w:rsidR="00255808">
        <w:rPr>
          <w:rFonts w:eastAsia="Petrobras Sans" w:cs="Petrobras Sans"/>
          <w:szCs w:val="22"/>
          <w:lang w:val="en-US"/>
        </w:rPr>
        <w:t>h</w:t>
      </w:r>
      <w:r w:rsidR="00255808" w:rsidRPr="009237ED">
        <w:rPr>
          <w:rFonts w:eastAsia="Petrobras Sans" w:cs="Petrobras Sans"/>
          <w:szCs w:val="22"/>
          <w:lang w:val="en-US"/>
        </w:rPr>
        <w:t>ealth,</w:t>
      </w:r>
      <w:r w:rsidR="003217C8" w:rsidRPr="009237ED">
        <w:rPr>
          <w:rFonts w:eastAsia="Petrobras Sans" w:cs="Petrobras Sans"/>
          <w:szCs w:val="22"/>
          <w:lang w:val="en-US"/>
        </w:rPr>
        <w:t xml:space="preserve"> and </w:t>
      </w:r>
      <w:r w:rsidR="00255808">
        <w:rPr>
          <w:rFonts w:eastAsia="Petrobras Sans" w:cs="Petrobras Sans"/>
          <w:szCs w:val="22"/>
          <w:lang w:val="en-US"/>
        </w:rPr>
        <w:t>s</w:t>
      </w:r>
      <w:r w:rsidR="003217C8" w:rsidRPr="009237ED">
        <w:rPr>
          <w:rFonts w:eastAsia="Petrobras Sans" w:cs="Petrobras Sans"/>
          <w:szCs w:val="22"/>
          <w:lang w:val="en-US"/>
        </w:rPr>
        <w:t>afety</w:t>
      </w:r>
      <w:r w:rsidR="00255808">
        <w:rPr>
          <w:rFonts w:eastAsia="Petrobras Sans" w:cs="Petrobras Sans"/>
          <w:szCs w:val="22"/>
          <w:lang w:val="en-US"/>
        </w:rPr>
        <w:t xml:space="preserve"> to</w:t>
      </w:r>
      <w:r w:rsidR="003217C8" w:rsidRPr="009237ED">
        <w:rPr>
          <w:rFonts w:eastAsia="Petrobras Sans" w:cs="Petrobras Sans"/>
          <w:szCs w:val="22"/>
          <w:lang w:val="en-US"/>
        </w:rPr>
        <w:t xml:space="preserve"> comply with Commissioning Plan for a faster </w:t>
      </w:r>
      <w:r w:rsidR="00255808">
        <w:rPr>
          <w:rFonts w:eastAsia="Petrobras Sans" w:cs="Petrobras Sans"/>
          <w:szCs w:val="22"/>
          <w:lang w:val="en-US"/>
        </w:rPr>
        <w:t xml:space="preserve">and safer </w:t>
      </w:r>
      <w:r w:rsidR="003217C8" w:rsidRPr="009237ED">
        <w:rPr>
          <w:rFonts w:eastAsia="Petrobras Sans" w:cs="Petrobras Sans"/>
          <w:szCs w:val="22"/>
          <w:lang w:val="en-US"/>
        </w:rPr>
        <w:t>work sequence.</w:t>
      </w:r>
    </w:p>
    <w:p w14:paraId="29071BB1" w14:textId="0B9B9AD6" w:rsidR="003217C8" w:rsidRPr="009237ED" w:rsidRDefault="008A1F9D" w:rsidP="00410337">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BUYER</w:t>
      </w:r>
      <w:r w:rsidR="003217C8" w:rsidRPr="009237ED">
        <w:rPr>
          <w:rFonts w:eastAsia="Petrobras Sans" w:cs="Petrobras Sans"/>
          <w:szCs w:val="22"/>
          <w:lang w:val="en-US"/>
        </w:rPr>
        <w:t xml:space="preserve"> reserves the right to</w:t>
      </w:r>
      <w:r w:rsidR="002E264A">
        <w:rPr>
          <w:rFonts w:eastAsia="Petrobras Sans" w:cs="Petrobras Sans"/>
          <w:szCs w:val="22"/>
          <w:lang w:val="en-US"/>
        </w:rPr>
        <w:t xml:space="preserve"> assume</w:t>
      </w:r>
      <w:r w:rsidR="00515C45">
        <w:rPr>
          <w:rFonts w:eastAsia="Petrobras Sans" w:cs="Petrobras Sans"/>
          <w:szCs w:val="22"/>
          <w:lang w:val="en-US"/>
        </w:rPr>
        <w:t xml:space="preserve"> </w:t>
      </w:r>
      <w:r w:rsidR="00515C45" w:rsidRPr="00326E25">
        <w:rPr>
          <w:rFonts w:eastAsia="Petrobras Sans"/>
          <w:lang w:val="en-US"/>
        </w:rPr>
        <w:t xml:space="preserve">the responsibility </w:t>
      </w:r>
      <w:r w:rsidR="00515C45" w:rsidRPr="0084505F">
        <w:rPr>
          <w:rFonts w:eastAsia="Petrobras Sans"/>
          <w:lang w:val="en-US"/>
        </w:rPr>
        <w:t>for</w:t>
      </w:r>
      <w:r w:rsidR="00515C45" w:rsidRPr="0084505F">
        <w:rPr>
          <w:rFonts w:eastAsia="Petrobras Sans" w:cs="Petrobras Sans"/>
          <w:szCs w:val="22"/>
          <w:lang w:val="en-US"/>
        </w:rPr>
        <w:t xml:space="preserve"> </w:t>
      </w:r>
      <w:r w:rsidR="003217C8" w:rsidRPr="0084505F">
        <w:rPr>
          <w:rFonts w:eastAsia="Petrobras Sans" w:cs="Petrobras Sans"/>
          <w:szCs w:val="22"/>
          <w:lang w:val="en-US"/>
        </w:rPr>
        <w:t>the</w:t>
      </w:r>
      <w:r w:rsidR="003217C8" w:rsidRPr="00326E25">
        <w:rPr>
          <w:rFonts w:eastAsia="Petrobras Sans" w:cs="Petrobras Sans"/>
          <w:szCs w:val="22"/>
          <w:lang w:val="en-US"/>
        </w:rPr>
        <w:t xml:space="preserve"> operation</w:t>
      </w:r>
      <w:r w:rsidR="003217C8" w:rsidRPr="009237ED">
        <w:rPr>
          <w:rFonts w:eastAsia="Petrobras Sans" w:cs="Petrobras Sans"/>
          <w:szCs w:val="22"/>
          <w:lang w:val="en-US"/>
        </w:rPr>
        <w:t xml:space="preserve"> </w:t>
      </w:r>
      <w:r w:rsidR="00515C45" w:rsidRPr="00326E25">
        <w:rPr>
          <w:rFonts w:eastAsia="Petrobras Sans"/>
          <w:lang w:val="en-US"/>
        </w:rPr>
        <w:t>tasks as indicated on item 6.1</w:t>
      </w:r>
      <w:r w:rsidR="00515C45" w:rsidRPr="00F81C77">
        <w:rPr>
          <w:rFonts w:eastAsia="Petrobras Sans" w:cs="Petrobras Sans"/>
          <w:szCs w:val="22"/>
          <w:lang w:val="en-US"/>
        </w:rPr>
        <w:t xml:space="preserve"> </w:t>
      </w:r>
      <w:r w:rsidR="003217C8" w:rsidRPr="00F81C77">
        <w:rPr>
          <w:rFonts w:eastAsia="Petrobras Sans" w:cs="Petrobras Sans"/>
          <w:szCs w:val="22"/>
          <w:lang w:val="en-US"/>
        </w:rPr>
        <w:t>o</w:t>
      </w:r>
      <w:r w:rsidR="003217C8" w:rsidRPr="009237ED">
        <w:rPr>
          <w:rFonts w:eastAsia="Petrobras Sans" w:cs="Petrobras Sans"/>
          <w:szCs w:val="22"/>
          <w:lang w:val="en-US"/>
        </w:rPr>
        <w:t xml:space="preserve">f sub-system at any time after TTAS-1 </w:t>
      </w:r>
      <w:r w:rsidR="00A325F6">
        <w:rPr>
          <w:rFonts w:eastAsia="Petrobras Sans" w:cs="Petrobras Sans"/>
          <w:szCs w:val="22"/>
          <w:lang w:val="en-US"/>
        </w:rPr>
        <w:t>signature</w:t>
      </w:r>
      <w:r w:rsidR="003217C8" w:rsidRPr="009237ED">
        <w:rPr>
          <w:rFonts w:eastAsia="Petrobras Sans" w:cs="Petrobras Sans"/>
          <w:szCs w:val="22"/>
          <w:lang w:val="en-US"/>
        </w:rPr>
        <w:t xml:space="preserve"> </w:t>
      </w:r>
      <w:r w:rsidR="00A325F6">
        <w:rPr>
          <w:rFonts w:eastAsia="Petrobras Sans" w:cs="Petrobras Sans"/>
          <w:szCs w:val="22"/>
          <w:lang w:val="en-US"/>
        </w:rPr>
        <w:t>at</w:t>
      </w:r>
      <w:r w:rsidR="003217C8" w:rsidRPr="009237ED">
        <w:rPr>
          <w:rFonts w:eastAsia="Petrobras Sans" w:cs="Petrobras Sans"/>
          <w:szCs w:val="22"/>
          <w:lang w:val="en-US"/>
        </w:rPr>
        <w:t xml:space="preserve"> shipyard phase</w:t>
      </w:r>
      <w:r w:rsidR="00515C45">
        <w:rPr>
          <w:rFonts w:eastAsia="Petrobras Sans" w:cs="Petrobras Sans"/>
          <w:szCs w:val="22"/>
          <w:lang w:val="en-US"/>
        </w:rPr>
        <w:t xml:space="preserve">, </w:t>
      </w:r>
      <w:r w:rsidR="00515C45" w:rsidRPr="00326E25">
        <w:rPr>
          <w:rFonts w:eastAsia="Petrobras Sans"/>
          <w:lang w:val="en-US"/>
        </w:rPr>
        <w:t>other obligations will remain under SELLER responsibility</w:t>
      </w:r>
      <w:r w:rsidR="003217C8" w:rsidRPr="00F81C77">
        <w:rPr>
          <w:rFonts w:eastAsia="Petrobras Sans" w:cs="Petrobras Sans"/>
          <w:szCs w:val="22"/>
          <w:lang w:val="en-US"/>
        </w:rPr>
        <w:t>.</w:t>
      </w:r>
      <w:r w:rsidR="003217C8" w:rsidRPr="009237ED">
        <w:rPr>
          <w:rFonts w:eastAsia="Petrobras Sans" w:cs="Petrobras Sans"/>
          <w:szCs w:val="22"/>
          <w:lang w:val="en-US"/>
        </w:rPr>
        <w:t xml:space="preserve"> </w:t>
      </w:r>
    </w:p>
    <w:p w14:paraId="2AF87234" w14:textId="752BBFAA" w:rsidR="003217C8" w:rsidRPr="003217C8" w:rsidRDefault="003217C8" w:rsidP="00410337">
      <w:pPr>
        <w:pStyle w:val="PargrafodaLista"/>
        <w:numPr>
          <w:ilvl w:val="1"/>
          <w:numId w:val="15"/>
        </w:numPr>
        <w:contextualSpacing w:val="0"/>
        <w:rPr>
          <w:rFonts w:eastAsia="Petrobras Sans" w:cs="Petrobras Sans"/>
          <w:szCs w:val="22"/>
          <w:lang w:val="en-US"/>
        </w:rPr>
      </w:pPr>
      <w:r w:rsidRPr="003217C8">
        <w:rPr>
          <w:rFonts w:eastAsia="Petrobras Sans" w:cs="Petrobras Sans"/>
          <w:szCs w:val="22"/>
          <w:lang w:val="en-US"/>
        </w:rPr>
        <w:t>The following systems</w:t>
      </w:r>
      <w:r w:rsidR="002E264A">
        <w:rPr>
          <w:rFonts w:eastAsia="Petrobras Sans" w:cs="Petrobras Sans"/>
          <w:szCs w:val="22"/>
          <w:lang w:val="en-US"/>
        </w:rPr>
        <w:t xml:space="preserve"> are expected</w:t>
      </w:r>
      <w:r w:rsidR="00652DCC">
        <w:rPr>
          <w:rFonts w:eastAsia="Petrobras Sans" w:cs="Petrobras Sans"/>
          <w:szCs w:val="22"/>
          <w:lang w:val="en-US"/>
        </w:rPr>
        <w:t xml:space="preserve"> when needed</w:t>
      </w:r>
      <w:r w:rsidR="002E264A">
        <w:rPr>
          <w:rFonts w:eastAsia="Petrobras Sans" w:cs="Petrobras Sans"/>
          <w:szCs w:val="22"/>
          <w:lang w:val="en-US"/>
        </w:rPr>
        <w:t xml:space="preserve"> to be </w:t>
      </w:r>
      <w:r w:rsidRPr="003217C8">
        <w:rPr>
          <w:rFonts w:eastAsia="Petrobras Sans" w:cs="Petrobras Sans"/>
          <w:szCs w:val="22"/>
          <w:lang w:val="en-US"/>
        </w:rPr>
        <w:t xml:space="preserve">operated </w:t>
      </w:r>
      <w:r w:rsidR="002E264A">
        <w:rPr>
          <w:rFonts w:eastAsia="Petrobras Sans" w:cs="Petrobras Sans"/>
          <w:szCs w:val="22"/>
          <w:lang w:val="en-US"/>
        </w:rPr>
        <w:t xml:space="preserve">continuously </w:t>
      </w:r>
      <w:r w:rsidRPr="003217C8">
        <w:rPr>
          <w:rFonts w:eastAsia="Petrobras Sans" w:cs="Petrobras Sans"/>
          <w:szCs w:val="22"/>
          <w:lang w:val="en-US"/>
        </w:rPr>
        <w:t>during 24 (twenty-four) hours and 7 (seven) days</w:t>
      </w:r>
      <w:r w:rsidR="00410337">
        <w:rPr>
          <w:rFonts w:eastAsia="Petrobras Sans" w:cs="Petrobras Sans"/>
          <w:szCs w:val="22"/>
          <w:lang w:val="en-US"/>
        </w:rPr>
        <w:t xml:space="preserve"> a week from TAP-1 until handover</w:t>
      </w:r>
      <w:r w:rsidRPr="003217C8">
        <w:rPr>
          <w:rFonts w:eastAsia="Petrobras Sans" w:cs="Petrobras Sans"/>
          <w:szCs w:val="22"/>
          <w:lang w:val="en-US"/>
        </w:rPr>
        <w:t xml:space="preserve">. </w:t>
      </w:r>
      <w:r w:rsidR="00C279AB" w:rsidRPr="00C279AB">
        <w:rPr>
          <w:rFonts w:eastAsia="Petrobras Sans" w:cs="Petrobras Sans"/>
          <w:szCs w:val="22"/>
          <w:lang w:val="en-US"/>
        </w:rPr>
        <w:t xml:space="preserve">For each SSOP TAP-1 signed, SELLER shall present an operation plan for BUYER approval before continuous operation starts. </w:t>
      </w:r>
      <w:r w:rsidR="00C53C3F" w:rsidRPr="00C53C3F">
        <w:rPr>
          <w:rFonts w:eastAsia="Petrobras Sans" w:cs="Petrobras Sans"/>
          <w:szCs w:val="22"/>
          <w:lang w:val="en-US"/>
        </w:rPr>
        <w:t>The other systems/subsystems shall be kept preserved after TTAS-1 signature during onshore commissioning.</w:t>
      </w:r>
    </w:p>
    <w:p w14:paraId="18420597" w14:textId="77777777" w:rsidR="003217C8" w:rsidRPr="009237ED" w:rsidRDefault="003217C8" w:rsidP="003217C8">
      <w:pPr>
        <w:pStyle w:val="PargrafodaLista"/>
        <w:ind w:left="708"/>
        <w:rPr>
          <w:b/>
          <w:lang w:val="en-US"/>
        </w:rPr>
      </w:pPr>
      <w:r w:rsidRPr="009237ED">
        <w:rPr>
          <w:b/>
          <w:lang w:val="en-US"/>
        </w:rPr>
        <w:t>SOP</w:t>
      </w:r>
      <w:r w:rsidRPr="009237ED">
        <w:rPr>
          <w:b/>
          <w:lang w:val="en-US"/>
        </w:rPr>
        <w:tab/>
        <w:t>DESCRIPTION</w:t>
      </w:r>
    </w:p>
    <w:p w14:paraId="3D88B60A" w14:textId="77777777" w:rsidR="003217C8" w:rsidRPr="009237ED" w:rsidRDefault="003217C8" w:rsidP="003217C8">
      <w:pPr>
        <w:pStyle w:val="PargrafodaLista"/>
        <w:ind w:left="708"/>
        <w:rPr>
          <w:lang w:val="en-US"/>
        </w:rPr>
      </w:pPr>
      <w:r w:rsidRPr="00C15CA5">
        <w:rPr>
          <w:lang w:val="en-US"/>
        </w:rPr>
        <w:t>1263</w:t>
      </w:r>
      <w:r w:rsidRPr="00C15CA5">
        <w:rPr>
          <w:lang w:val="en-US"/>
        </w:rPr>
        <w:tab/>
        <w:t>CHEMICAL INJECTION FOR INJECTION WATER / SEA WATER</w:t>
      </w:r>
    </w:p>
    <w:p w14:paraId="1668EF5A" w14:textId="77777777" w:rsidR="003217C8" w:rsidRPr="009237ED" w:rsidRDefault="003217C8" w:rsidP="003217C8">
      <w:pPr>
        <w:pStyle w:val="PargrafodaLista"/>
        <w:ind w:left="708"/>
        <w:rPr>
          <w:lang w:val="en-US"/>
        </w:rPr>
      </w:pPr>
      <w:r w:rsidRPr="009237ED">
        <w:rPr>
          <w:lang w:val="en-US"/>
        </w:rPr>
        <w:t>5111</w:t>
      </w:r>
      <w:r w:rsidRPr="009237ED">
        <w:rPr>
          <w:lang w:val="en-US"/>
        </w:rPr>
        <w:tab/>
        <w:t>SEA WATER</w:t>
      </w:r>
    </w:p>
    <w:p w14:paraId="52B3098A" w14:textId="77777777" w:rsidR="003217C8" w:rsidRPr="009237ED" w:rsidRDefault="003217C8" w:rsidP="003217C8">
      <w:pPr>
        <w:pStyle w:val="PargrafodaLista"/>
        <w:ind w:left="708"/>
        <w:rPr>
          <w:lang w:val="en-US"/>
        </w:rPr>
      </w:pPr>
      <w:r w:rsidRPr="009237ED">
        <w:rPr>
          <w:lang w:val="en-US"/>
        </w:rPr>
        <w:t>5115</w:t>
      </w:r>
      <w:r w:rsidRPr="009237ED">
        <w:rPr>
          <w:lang w:val="en-US"/>
        </w:rPr>
        <w:tab/>
        <w:t>FRESH WATER</w:t>
      </w:r>
    </w:p>
    <w:p w14:paraId="3981D5AA" w14:textId="77777777" w:rsidR="003217C8" w:rsidRPr="009237ED" w:rsidRDefault="003217C8" w:rsidP="003217C8">
      <w:pPr>
        <w:pStyle w:val="PargrafodaLista"/>
        <w:ind w:left="708"/>
        <w:rPr>
          <w:lang w:val="en-US"/>
        </w:rPr>
      </w:pPr>
      <w:r w:rsidRPr="009237ED">
        <w:rPr>
          <w:lang w:val="en-US"/>
        </w:rPr>
        <w:t>5121</w:t>
      </w:r>
      <w:r w:rsidRPr="009237ED">
        <w:rPr>
          <w:lang w:val="en-US"/>
        </w:rPr>
        <w:tab/>
        <w:t>POTABLE WATER</w:t>
      </w:r>
    </w:p>
    <w:p w14:paraId="44EEAF21" w14:textId="77777777" w:rsidR="003217C8" w:rsidRPr="009237ED" w:rsidRDefault="003217C8" w:rsidP="003217C8">
      <w:pPr>
        <w:pStyle w:val="PargrafodaLista"/>
        <w:ind w:left="708"/>
        <w:rPr>
          <w:lang w:val="en-US"/>
        </w:rPr>
      </w:pPr>
      <w:r w:rsidRPr="009237ED">
        <w:rPr>
          <w:lang w:val="en-US"/>
        </w:rPr>
        <w:t>5124</w:t>
      </w:r>
      <w:r w:rsidRPr="009237ED">
        <w:rPr>
          <w:lang w:val="en-US"/>
        </w:rPr>
        <w:tab/>
        <w:t>COOLING WATER</w:t>
      </w:r>
    </w:p>
    <w:p w14:paraId="13C14CB3" w14:textId="77777777" w:rsidR="003217C8" w:rsidRPr="009237ED" w:rsidRDefault="003217C8" w:rsidP="003217C8">
      <w:pPr>
        <w:pStyle w:val="PargrafodaLista"/>
        <w:ind w:left="708"/>
        <w:rPr>
          <w:lang w:val="en-US"/>
        </w:rPr>
      </w:pPr>
      <w:r w:rsidRPr="009237ED">
        <w:rPr>
          <w:lang w:val="en-US"/>
        </w:rPr>
        <w:t>5125</w:t>
      </w:r>
      <w:r w:rsidRPr="009237ED">
        <w:rPr>
          <w:lang w:val="en-US"/>
        </w:rPr>
        <w:tab/>
        <w:t>HOT WATER</w:t>
      </w:r>
    </w:p>
    <w:p w14:paraId="79A81BFB" w14:textId="77777777" w:rsidR="003217C8" w:rsidRPr="009237ED" w:rsidRDefault="003217C8" w:rsidP="003217C8">
      <w:pPr>
        <w:pStyle w:val="PargrafodaLista"/>
        <w:ind w:left="708"/>
        <w:rPr>
          <w:lang w:val="en-US"/>
        </w:rPr>
      </w:pPr>
      <w:r w:rsidRPr="009237ED">
        <w:rPr>
          <w:lang w:val="en-US"/>
        </w:rPr>
        <w:t>5133</w:t>
      </w:r>
      <w:r w:rsidRPr="009237ED">
        <w:rPr>
          <w:lang w:val="en-US"/>
        </w:rPr>
        <w:tab/>
        <w:t>DIESEL</w:t>
      </w:r>
    </w:p>
    <w:p w14:paraId="41466BC9" w14:textId="77777777" w:rsidR="003217C8" w:rsidRPr="009237ED" w:rsidRDefault="003217C8" w:rsidP="003217C8">
      <w:pPr>
        <w:pStyle w:val="PargrafodaLista"/>
        <w:ind w:left="708"/>
        <w:rPr>
          <w:lang w:val="en-US"/>
        </w:rPr>
      </w:pPr>
      <w:r w:rsidRPr="009237ED">
        <w:rPr>
          <w:lang w:val="en-US"/>
        </w:rPr>
        <w:t>5134</w:t>
      </w:r>
      <w:r w:rsidRPr="009237ED">
        <w:rPr>
          <w:lang w:val="en-US"/>
        </w:rPr>
        <w:tab/>
        <w:t>COMPRESSED AIR</w:t>
      </w:r>
    </w:p>
    <w:p w14:paraId="45A1E4BF" w14:textId="77777777" w:rsidR="003217C8" w:rsidRPr="009237ED" w:rsidRDefault="003217C8" w:rsidP="003217C8">
      <w:pPr>
        <w:pStyle w:val="PargrafodaLista"/>
        <w:ind w:left="708"/>
        <w:rPr>
          <w:lang w:val="en-US"/>
        </w:rPr>
      </w:pPr>
      <w:r w:rsidRPr="009237ED">
        <w:rPr>
          <w:lang w:val="en-US"/>
        </w:rPr>
        <w:t>5138</w:t>
      </w:r>
      <w:r w:rsidRPr="009237ED">
        <w:rPr>
          <w:lang w:val="en-US"/>
        </w:rPr>
        <w:tab/>
        <w:t>START UP AIR</w:t>
      </w:r>
    </w:p>
    <w:p w14:paraId="6ED14E59" w14:textId="77777777" w:rsidR="003217C8" w:rsidRPr="009237ED" w:rsidRDefault="003217C8" w:rsidP="003217C8">
      <w:pPr>
        <w:pStyle w:val="PargrafodaLista"/>
        <w:ind w:left="708"/>
        <w:rPr>
          <w:lang w:val="en-US"/>
        </w:rPr>
      </w:pPr>
      <w:r w:rsidRPr="009237ED">
        <w:rPr>
          <w:lang w:val="en-US"/>
        </w:rPr>
        <w:t>5139</w:t>
      </w:r>
      <w:r w:rsidRPr="009237ED">
        <w:rPr>
          <w:lang w:val="en-US"/>
        </w:rPr>
        <w:tab/>
        <w:t>HYDRAULIC POWER UNIT</w:t>
      </w:r>
    </w:p>
    <w:p w14:paraId="6EB799CD" w14:textId="77777777" w:rsidR="003217C8" w:rsidRPr="009237ED" w:rsidRDefault="003217C8" w:rsidP="003217C8">
      <w:pPr>
        <w:pStyle w:val="PargrafodaLista"/>
        <w:ind w:left="708"/>
        <w:rPr>
          <w:lang w:val="en-US"/>
        </w:rPr>
      </w:pPr>
      <w:r w:rsidRPr="009237ED">
        <w:rPr>
          <w:lang w:val="en-US"/>
        </w:rPr>
        <w:t>5140</w:t>
      </w:r>
      <w:r w:rsidRPr="009237ED">
        <w:rPr>
          <w:lang w:val="en-US"/>
        </w:rPr>
        <w:tab/>
        <w:t>ELETRICAL</w:t>
      </w:r>
    </w:p>
    <w:p w14:paraId="149435DA" w14:textId="77777777" w:rsidR="003217C8" w:rsidRPr="009237ED" w:rsidRDefault="003217C8" w:rsidP="003217C8">
      <w:pPr>
        <w:pStyle w:val="PargrafodaLista"/>
        <w:ind w:left="708"/>
        <w:rPr>
          <w:lang w:val="en-US"/>
        </w:rPr>
      </w:pPr>
      <w:r w:rsidRPr="009237ED">
        <w:rPr>
          <w:lang w:val="en-US"/>
        </w:rPr>
        <w:t>5143</w:t>
      </w:r>
      <w:r w:rsidRPr="009237ED">
        <w:rPr>
          <w:lang w:val="en-US"/>
        </w:rPr>
        <w:tab/>
        <w:t>NORMAL ELECTRICAL DISTRIBUTION</w:t>
      </w:r>
    </w:p>
    <w:p w14:paraId="14E2A0B9" w14:textId="77777777" w:rsidR="003217C8" w:rsidRPr="009237ED" w:rsidRDefault="003217C8" w:rsidP="003217C8">
      <w:pPr>
        <w:pStyle w:val="PargrafodaLista"/>
        <w:ind w:left="708"/>
        <w:rPr>
          <w:lang w:val="en-US"/>
        </w:rPr>
      </w:pPr>
      <w:r w:rsidRPr="009237ED">
        <w:rPr>
          <w:lang w:val="en-US"/>
        </w:rPr>
        <w:t>5145</w:t>
      </w:r>
      <w:r w:rsidRPr="009237ED">
        <w:rPr>
          <w:lang w:val="en-US"/>
        </w:rPr>
        <w:tab/>
        <w:t>NORMAL LIGHTING</w:t>
      </w:r>
    </w:p>
    <w:p w14:paraId="553C9958" w14:textId="77777777" w:rsidR="003217C8" w:rsidRPr="009237ED" w:rsidRDefault="003217C8" w:rsidP="003217C8">
      <w:pPr>
        <w:pStyle w:val="PargrafodaLista"/>
        <w:ind w:left="708"/>
        <w:rPr>
          <w:lang w:val="en-US"/>
        </w:rPr>
      </w:pPr>
      <w:r w:rsidRPr="009237ED">
        <w:rPr>
          <w:lang w:val="en-US"/>
        </w:rPr>
        <w:t>5147</w:t>
      </w:r>
      <w:r w:rsidRPr="009237ED">
        <w:rPr>
          <w:lang w:val="en-US"/>
        </w:rPr>
        <w:tab/>
        <w:t>ELECTRICAL TURBO GENERATOR</w:t>
      </w:r>
    </w:p>
    <w:p w14:paraId="10D3B165" w14:textId="77777777" w:rsidR="003217C8" w:rsidRPr="009237ED" w:rsidRDefault="003217C8" w:rsidP="003217C8">
      <w:pPr>
        <w:pStyle w:val="PargrafodaLista"/>
        <w:ind w:left="708"/>
        <w:rPr>
          <w:lang w:val="en-US"/>
        </w:rPr>
      </w:pPr>
      <w:r w:rsidRPr="009237ED">
        <w:rPr>
          <w:lang w:val="en-US"/>
        </w:rPr>
        <w:t>5148</w:t>
      </w:r>
      <w:r w:rsidRPr="009237ED">
        <w:rPr>
          <w:lang w:val="en-US"/>
        </w:rPr>
        <w:tab/>
        <w:t>ESSENTIAL ELECTRICAL DISTRIBUTION</w:t>
      </w:r>
    </w:p>
    <w:p w14:paraId="24491CCD" w14:textId="77777777" w:rsidR="003217C8" w:rsidRPr="009237ED" w:rsidRDefault="003217C8" w:rsidP="003217C8">
      <w:pPr>
        <w:pStyle w:val="PargrafodaLista"/>
        <w:ind w:left="708"/>
        <w:rPr>
          <w:lang w:val="en-US"/>
        </w:rPr>
      </w:pPr>
      <w:r w:rsidRPr="009237ED">
        <w:rPr>
          <w:lang w:val="en-US"/>
        </w:rPr>
        <w:t>5149</w:t>
      </w:r>
      <w:r w:rsidRPr="009237ED">
        <w:rPr>
          <w:lang w:val="en-US"/>
        </w:rPr>
        <w:tab/>
        <w:t>ESSENTIAL LIGHTING</w:t>
      </w:r>
    </w:p>
    <w:p w14:paraId="23E2A54A" w14:textId="77777777" w:rsidR="003217C8" w:rsidRPr="009237ED" w:rsidRDefault="003217C8" w:rsidP="003217C8">
      <w:pPr>
        <w:pStyle w:val="PargrafodaLista"/>
        <w:ind w:left="708"/>
        <w:rPr>
          <w:lang w:val="en-US"/>
        </w:rPr>
      </w:pPr>
      <w:r w:rsidRPr="009237ED">
        <w:rPr>
          <w:lang w:val="en-US"/>
        </w:rPr>
        <w:t>5251</w:t>
      </w:r>
      <w:r w:rsidRPr="009237ED">
        <w:rPr>
          <w:lang w:val="en-US"/>
        </w:rPr>
        <w:tab/>
      </w:r>
      <w:proofErr w:type="gramStart"/>
      <w:r w:rsidRPr="009237ED">
        <w:rPr>
          <w:lang w:val="en-US"/>
        </w:rPr>
        <w:t>VENTILATION</w:t>
      </w:r>
      <w:proofErr w:type="gramEnd"/>
    </w:p>
    <w:p w14:paraId="48EBBFEE" w14:textId="77777777" w:rsidR="003217C8" w:rsidRPr="009237ED" w:rsidRDefault="003217C8" w:rsidP="003217C8">
      <w:pPr>
        <w:pStyle w:val="PargrafodaLista"/>
        <w:ind w:left="708"/>
        <w:rPr>
          <w:lang w:val="en-US"/>
        </w:rPr>
      </w:pPr>
      <w:r w:rsidRPr="009237ED">
        <w:rPr>
          <w:lang w:val="en-US"/>
        </w:rPr>
        <w:lastRenderedPageBreak/>
        <w:t>5252</w:t>
      </w:r>
      <w:r w:rsidRPr="009237ED">
        <w:rPr>
          <w:lang w:val="en-US"/>
        </w:rPr>
        <w:tab/>
        <w:t>AIR CONDITIONING</w:t>
      </w:r>
    </w:p>
    <w:p w14:paraId="172EE235" w14:textId="2E9C8D25" w:rsidR="003217C8" w:rsidRPr="009237ED" w:rsidRDefault="003217C8" w:rsidP="003217C8">
      <w:pPr>
        <w:pStyle w:val="PargrafodaLista"/>
        <w:ind w:left="708"/>
        <w:rPr>
          <w:lang w:val="en-US"/>
        </w:rPr>
      </w:pPr>
      <w:r w:rsidRPr="009237ED">
        <w:rPr>
          <w:lang w:val="en-US"/>
        </w:rPr>
        <w:t>5262</w:t>
      </w:r>
      <w:r w:rsidRPr="009237ED">
        <w:rPr>
          <w:lang w:val="en-US"/>
        </w:rPr>
        <w:tab/>
      </w:r>
      <w:r w:rsidR="00D86964">
        <w:rPr>
          <w:lang w:val="en-US"/>
        </w:rPr>
        <w:t xml:space="preserve">AUXIALIARY </w:t>
      </w:r>
      <w:r w:rsidR="00D86964" w:rsidRPr="009237ED">
        <w:rPr>
          <w:lang w:val="en-US"/>
        </w:rPr>
        <w:t>GENERATOR</w:t>
      </w:r>
    </w:p>
    <w:p w14:paraId="7CA8CF6F" w14:textId="77777777" w:rsidR="003217C8" w:rsidRPr="009237ED" w:rsidRDefault="003217C8" w:rsidP="003217C8">
      <w:pPr>
        <w:pStyle w:val="PargrafodaLista"/>
        <w:ind w:left="708"/>
        <w:rPr>
          <w:lang w:val="en-US"/>
        </w:rPr>
      </w:pPr>
      <w:r w:rsidRPr="009237ED">
        <w:rPr>
          <w:lang w:val="en-US"/>
        </w:rPr>
        <w:t>5263</w:t>
      </w:r>
      <w:r w:rsidRPr="009237ED">
        <w:rPr>
          <w:lang w:val="en-US"/>
        </w:rPr>
        <w:tab/>
        <w:t>EMERGENCY LIGHTING</w:t>
      </w:r>
    </w:p>
    <w:p w14:paraId="732AE0C3" w14:textId="77777777" w:rsidR="003217C8" w:rsidRPr="009237ED" w:rsidRDefault="003217C8" w:rsidP="003217C8">
      <w:pPr>
        <w:pStyle w:val="PargrafodaLista"/>
        <w:ind w:left="708"/>
        <w:rPr>
          <w:lang w:val="en-US"/>
        </w:rPr>
      </w:pPr>
      <w:r w:rsidRPr="009237ED">
        <w:rPr>
          <w:lang w:val="en-US"/>
        </w:rPr>
        <w:t>5264</w:t>
      </w:r>
      <w:r w:rsidRPr="009237ED">
        <w:rPr>
          <w:lang w:val="en-US"/>
        </w:rPr>
        <w:tab/>
        <w:t>TELECOMMUNICATION POWER</w:t>
      </w:r>
    </w:p>
    <w:p w14:paraId="4EFD9A64" w14:textId="77777777" w:rsidR="003217C8" w:rsidRPr="009237ED" w:rsidRDefault="003217C8" w:rsidP="003217C8">
      <w:pPr>
        <w:pStyle w:val="PargrafodaLista"/>
        <w:ind w:left="708"/>
        <w:rPr>
          <w:lang w:val="en-US"/>
        </w:rPr>
      </w:pPr>
      <w:r w:rsidRPr="009237ED">
        <w:rPr>
          <w:lang w:val="en-US"/>
        </w:rPr>
        <w:t>5265</w:t>
      </w:r>
      <w:r w:rsidRPr="009237ED">
        <w:rPr>
          <w:lang w:val="en-US"/>
        </w:rPr>
        <w:tab/>
        <w:t>DIRECT CURRENT AND UPS</w:t>
      </w:r>
    </w:p>
    <w:p w14:paraId="7218CA6A" w14:textId="77777777" w:rsidR="003217C8" w:rsidRPr="009237ED" w:rsidRDefault="003217C8" w:rsidP="003217C8">
      <w:pPr>
        <w:pStyle w:val="PargrafodaLista"/>
        <w:ind w:left="708"/>
        <w:rPr>
          <w:lang w:val="en-US"/>
        </w:rPr>
      </w:pPr>
      <w:r w:rsidRPr="009237ED">
        <w:rPr>
          <w:lang w:val="en-US"/>
        </w:rPr>
        <w:t>5267</w:t>
      </w:r>
      <w:r w:rsidRPr="009237ED">
        <w:rPr>
          <w:lang w:val="en-US"/>
        </w:rPr>
        <w:tab/>
        <w:t xml:space="preserve">CATHODIC </w:t>
      </w:r>
      <w:proofErr w:type="gramStart"/>
      <w:r w:rsidRPr="009237ED">
        <w:rPr>
          <w:lang w:val="en-US"/>
        </w:rPr>
        <w:t>PROTECTION</w:t>
      </w:r>
      <w:proofErr w:type="gramEnd"/>
    </w:p>
    <w:p w14:paraId="3C1A276A" w14:textId="77777777" w:rsidR="003217C8" w:rsidRPr="009237ED" w:rsidRDefault="003217C8" w:rsidP="003217C8">
      <w:pPr>
        <w:pStyle w:val="PargrafodaLista"/>
        <w:ind w:left="708"/>
        <w:rPr>
          <w:lang w:val="en-US"/>
        </w:rPr>
      </w:pPr>
      <w:r w:rsidRPr="009237ED">
        <w:rPr>
          <w:lang w:val="en-US"/>
        </w:rPr>
        <w:t>5269</w:t>
      </w:r>
      <w:r w:rsidRPr="009237ED">
        <w:rPr>
          <w:lang w:val="en-US"/>
        </w:rPr>
        <w:tab/>
        <w:t>EMERGENCY ELECTRICAL DISTRIBUTION</w:t>
      </w:r>
    </w:p>
    <w:p w14:paraId="5266DE5B" w14:textId="77777777" w:rsidR="003217C8" w:rsidRPr="009237ED" w:rsidRDefault="003217C8" w:rsidP="003217C8">
      <w:pPr>
        <w:pStyle w:val="PargrafodaLista"/>
        <w:ind w:left="708"/>
        <w:rPr>
          <w:lang w:val="en-US"/>
        </w:rPr>
      </w:pPr>
      <w:r w:rsidRPr="009237ED">
        <w:rPr>
          <w:lang w:val="en-US"/>
        </w:rPr>
        <w:t>5310</w:t>
      </w:r>
      <w:r w:rsidRPr="009237ED">
        <w:rPr>
          <w:lang w:val="en-US"/>
        </w:rPr>
        <w:tab/>
      </w:r>
      <w:proofErr w:type="gramStart"/>
      <w:r w:rsidRPr="009237ED">
        <w:rPr>
          <w:lang w:val="en-US"/>
        </w:rPr>
        <w:t>SEWAGE</w:t>
      </w:r>
      <w:proofErr w:type="gramEnd"/>
    </w:p>
    <w:p w14:paraId="4F6D2286" w14:textId="77777777" w:rsidR="003217C8" w:rsidRPr="009237ED" w:rsidRDefault="003217C8" w:rsidP="003217C8">
      <w:pPr>
        <w:pStyle w:val="PargrafodaLista"/>
        <w:ind w:left="708"/>
        <w:rPr>
          <w:lang w:val="en-US"/>
        </w:rPr>
      </w:pPr>
      <w:r w:rsidRPr="009237ED">
        <w:rPr>
          <w:lang w:val="en-US"/>
        </w:rPr>
        <w:t>5335</w:t>
      </w:r>
      <w:r w:rsidRPr="009237ED">
        <w:rPr>
          <w:lang w:val="en-US"/>
        </w:rPr>
        <w:tab/>
        <w:t>BALLAST</w:t>
      </w:r>
    </w:p>
    <w:p w14:paraId="28D243E0" w14:textId="7B9B0FA9" w:rsidR="003217C8" w:rsidRDefault="003217C8" w:rsidP="003217C8">
      <w:pPr>
        <w:pStyle w:val="PargrafodaLista"/>
        <w:ind w:left="708"/>
        <w:rPr>
          <w:lang w:val="en-US"/>
        </w:rPr>
      </w:pPr>
      <w:r w:rsidRPr="009237ED">
        <w:rPr>
          <w:lang w:val="en-US"/>
        </w:rPr>
        <w:t>5336</w:t>
      </w:r>
      <w:r w:rsidRPr="009237ED">
        <w:rPr>
          <w:lang w:val="en-US"/>
        </w:rPr>
        <w:tab/>
        <w:t>DRAINAGE / SLOP</w:t>
      </w:r>
    </w:p>
    <w:p w14:paraId="06B4BE6F" w14:textId="7EA071BE" w:rsidR="00CD6402" w:rsidRPr="009237ED" w:rsidRDefault="00CD6402" w:rsidP="003217C8">
      <w:pPr>
        <w:pStyle w:val="PargrafodaLista"/>
        <w:ind w:left="708"/>
        <w:rPr>
          <w:lang w:val="en-US"/>
        </w:rPr>
      </w:pPr>
      <w:r>
        <w:rPr>
          <w:lang w:val="en-US"/>
        </w:rPr>
        <w:t>5415</w:t>
      </w:r>
      <w:r>
        <w:rPr>
          <w:lang w:val="en-US"/>
        </w:rPr>
        <w:tab/>
        <w:t xml:space="preserve">ATMOSPHERIC </w:t>
      </w:r>
      <w:proofErr w:type="gramStart"/>
      <w:r>
        <w:rPr>
          <w:lang w:val="en-US"/>
        </w:rPr>
        <w:t>VENT</w:t>
      </w:r>
      <w:proofErr w:type="gramEnd"/>
    </w:p>
    <w:p w14:paraId="2582B002" w14:textId="77777777" w:rsidR="003217C8" w:rsidRPr="009237ED" w:rsidRDefault="003217C8" w:rsidP="003217C8">
      <w:pPr>
        <w:pStyle w:val="PargrafodaLista"/>
        <w:ind w:left="708"/>
        <w:rPr>
          <w:lang w:val="en-US"/>
        </w:rPr>
      </w:pPr>
      <w:r w:rsidRPr="009237ED">
        <w:rPr>
          <w:lang w:val="en-US"/>
        </w:rPr>
        <w:t>5423</w:t>
      </w:r>
      <w:r w:rsidRPr="009237ED">
        <w:rPr>
          <w:lang w:val="en-US"/>
        </w:rPr>
        <w:tab/>
        <w:t>FIREFIGHTING WATER</w:t>
      </w:r>
    </w:p>
    <w:p w14:paraId="21A70915" w14:textId="77777777" w:rsidR="003217C8" w:rsidRPr="009237ED" w:rsidRDefault="003217C8" w:rsidP="003217C8">
      <w:pPr>
        <w:pStyle w:val="PargrafodaLista"/>
        <w:ind w:left="708"/>
        <w:rPr>
          <w:lang w:val="en-US"/>
        </w:rPr>
      </w:pPr>
      <w:r w:rsidRPr="009237ED">
        <w:rPr>
          <w:lang w:val="en-US"/>
        </w:rPr>
        <w:t>5424</w:t>
      </w:r>
      <w:r w:rsidRPr="009237ED">
        <w:rPr>
          <w:lang w:val="en-US"/>
        </w:rPr>
        <w:tab/>
        <w:t>FIREFIGHTING FOAM</w:t>
      </w:r>
    </w:p>
    <w:p w14:paraId="201421A1" w14:textId="77777777" w:rsidR="003217C8" w:rsidRPr="009237ED" w:rsidRDefault="003217C8" w:rsidP="003217C8">
      <w:pPr>
        <w:pStyle w:val="PargrafodaLista"/>
        <w:ind w:left="708"/>
        <w:rPr>
          <w:lang w:val="en-US"/>
        </w:rPr>
      </w:pPr>
      <w:r w:rsidRPr="009237ED">
        <w:rPr>
          <w:lang w:val="en-US"/>
        </w:rPr>
        <w:t>5425</w:t>
      </w:r>
      <w:r w:rsidRPr="009237ED">
        <w:rPr>
          <w:lang w:val="en-US"/>
        </w:rPr>
        <w:tab/>
        <w:t>FIREFIGHTING INERT GAS</w:t>
      </w:r>
    </w:p>
    <w:p w14:paraId="35A2BEE2" w14:textId="3F580327" w:rsidR="00F71219" w:rsidRDefault="00F71219" w:rsidP="003217C8">
      <w:pPr>
        <w:pStyle w:val="PargrafodaLista"/>
        <w:ind w:left="708"/>
        <w:rPr>
          <w:lang w:val="en-US"/>
        </w:rPr>
      </w:pPr>
      <w:r>
        <w:rPr>
          <w:lang w:val="en-US"/>
        </w:rPr>
        <w:t>5517</w:t>
      </w:r>
      <w:r>
        <w:rPr>
          <w:lang w:val="en-US"/>
        </w:rPr>
        <w:tab/>
      </w:r>
      <w:r w:rsidR="00BA3C6B">
        <w:rPr>
          <w:lang w:val="en-US"/>
        </w:rPr>
        <w:t>TELECOMMUNICATION DATA</w:t>
      </w:r>
    </w:p>
    <w:p w14:paraId="45F18DB1" w14:textId="6AA77790" w:rsidR="004D554A" w:rsidRPr="009237ED" w:rsidRDefault="004D554A" w:rsidP="003217C8">
      <w:pPr>
        <w:pStyle w:val="PargrafodaLista"/>
        <w:ind w:left="708"/>
        <w:rPr>
          <w:lang w:val="en-US"/>
        </w:rPr>
      </w:pPr>
      <w:r>
        <w:rPr>
          <w:lang w:val="en-US"/>
        </w:rPr>
        <w:t xml:space="preserve">5520 </w:t>
      </w:r>
      <w:r>
        <w:rPr>
          <w:lang w:val="en-US"/>
        </w:rPr>
        <w:tab/>
        <w:t>DATA ACQUISITION SYSTEM</w:t>
      </w:r>
    </w:p>
    <w:p w14:paraId="1BEC8FF0" w14:textId="77777777" w:rsidR="003217C8" w:rsidRPr="009237ED" w:rsidRDefault="003217C8" w:rsidP="003217C8">
      <w:pPr>
        <w:pStyle w:val="PargrafodaLista"/>
        <w:ind w:left="708"/>
        <w:rPr>
          <w:lang w:val="en-US"/>
        </w:rPr>
      </w:pPr>
      <w:r w:rsidRPr="009237ED">
        <w:rPr>
          <w:lang w:val="en-US"/>
        </w:rPr>
        <w:t>5522</w:t>
      </w:r>
      <w:r w:rsidRPr="009237ED">
        <w:rPr>
          <w:lang w:val="en-US"/>
        </w:rPr>
        <w:tab/>
        <w:t>FIRE AND GAS DETECTION</w:t>
      </w:r>
    </w:p>
    <w:p w14:paraId="5D5AA3A8" w14:textId="77777777" w:rsidR="003217C8" w:rsidRPr="009237ED" w:rsidRDefault="003217C8" w:rsidP="003217C8">
      <w:pPr>
        <w:pStyle w:val="PargrafodaLista"/>
        <w:ind w:left="708"/>
        <w:rPr>
          <w:lang w:val="en-US"/>
        </w:rPr>
      </w:pPr>
      <w:r w:rsidRPr="009237ED">
        <w:rPr>
          <w:lang w:val="en-US"/>
        </w:rPr>
        <w:t>5523</w:t>
      </w:r>
      <w:r w:rsidRPr="009237ED">
        <w:rPr>
          <w:lang w:val="en-US"/>
        </w:rPr>
        <w:tab/>
        <w:t>AUTOMATION / SUPERVISION AND OPERATION CONTROL</w:t>
      </w:r>
    </w:p>
    <w:p w14:paraId="79454A15" w14:textId="77777777" w:rsidR="003217C8" w:rsidRPr="009237ED" w:rsidRDefault="003217C8" w:rsidP="003217C8">
      <w:pPr>
        <w:pStyle w:val="PargrafodaLista"/>
        <w:ind w:left="708"/>
        <w:rPr>
          <w:lang w:val="en-US"/>
        </w:rPr>
      </w:pPr>
      <w:r w:rsidRPr="009237ED">
        <w:rPr>
          <w:lang w:val="en-US"/>
        </w:rPr>
        <w:t>5591</w:t>
      </w:r>
      <w:r w:rsidRPr="009237ED">
        <w:rPr>
          <w:lang w:val="en-US"/>
        </w:rPr>
        <w:tab/>
        <w:t>AUTOMATION NETWORK</w:t>
      </w:r>
    </w:p>
    <w:p w14:paraId="7237F09A" w14:textId="77777777" w:rsidR="003217C8" w:rsidRPr="009237ED" w:rsidRDefault="003217C8" w:rsidP="003217C8">
      <w:pPr>
        <w:pStyle w:val="PargrafodaLista"/>
        <w:ind w:left="708"/>
        <w:rPr>
          <w:lang w:val="en-US"/>
        </w:rPr>
      </w:pPr>
      <w:r w:rsidRPr="009237ED">
        <w:rPr>
          <w:lang w:val="en-US"/>
        </w:rPr>
        <w:t>6410</w:t>
      </w:r>
      <w:r w:rsidRPr="009237ED">
        <w:rPr>
          <w:lang w:val="en-US"/>
        </w:rPr>
        <w:tab/>
        <w:t>FILLING STATION</w:t>
      </w:r>
    </w:p>
    <w:p w14:paraId="47F9E56D" w14:textId="32AC6A35" w:rsidR="00396BCA" w:rsidRPr="009237ED" w:rsidRDefault="005544A1" w:rsidP="004439A6">
      <w:pPr>
        <w:pStyle w:val="Ttulo1"/>
        <w:numPr>
          <w:ilvl w:val="0"/>
          <w:numId w:val="15"/>
        </w:numPr>
        <w:rPr>
          <w:lang w:val="en-US"/>
        </w:rPr>
      </w:pPr>
      <w:bookmarkStart w:id="438" w:name="_Toc44596523"/>
      <w:bookmarkStart w:id="439" w:name="_Toc113123333"/>
      <w:bookmarkStart w:id="440" w:name="_Toc122507791"/>
      <w:r>
        <w:rPr>
          <w:lang w:val="en-US"/>
        </w:rPr>
        <w:t>COMMISSIONING</w:t>
      </w:r>
      <w:r w:rsidR="007F6B7A">
        <w:rPr>
          <w:lang w:val="en-US"/>
        </w:rPr>
        <w:t xml:space="preserve"> MONITORING AND CONTROL</w:t>
      </w:r>
      <w:bookmarkEnd w:id="438"/>
      <w:bookmarkEnd w:id="439"/>
      <w:bookmarkEnd w:id="440"/>
    </w:p>
    <w:p w14:paraId="58E367C7" w14:textId="513ACE44" w:rsidR="00396BCA" w:rsidRPr="00B75B1B" w:rsidRDefault="007F6B7A" w:rsidP="00B75B1B">
      <w:pPr>
        <w:pStyle w:val="Ttulo2"/>
        <w:numPr>
          <w:ilvl w:val="1"/>
          <w:numId w:val="15"/>
        </w:numPr>
        <w:rPr>
          <w:i w:val="0"/>
          <w:lang w:val="en-US"/>
        </w:rPr>
      </w:pPr>
      <w:bookmarkStart w:id="441" w:name="_Toc44596524"/>
      <w:bookmarkStart w:id="442" w:name="_Toc113123334"/>
      <w:bookmarkStart w:id="443" w:name="_Toc122507792"/>
      <w:r w:rsidRPr="00B75B1B">
        <w:rPr>
          <w:i w:val="0"/>
          <w:lang w:val="en-US"/>
        </w:rPr>
        <w:t>FIC</w:t>
      </w:r>
      <w:bookmarkEnd w:id="441"/>
      <w:bookmarkEnd w:id="442"/>
      <w:bookmarkEnd w:id="443"/>
    </w:p>
    <w:p w14:paraId="27112DB0" w14:textId="753EFC7D" w:rsidR="00396BCA" w:rsidRPr="009237ED" w:rsidRDefault="008A1F9D" w:rsidP="004439A6">
      <w:pPr>
        <w:pStyle w:val="PargrafodaLista"/>
        <w:numPr>
          <w:ilvl w:val="2"/>
          <w:numId w:val="15"/>
        </w:numPr>
        <w:contextualSpacing w:val="0"/>
        <w:rPr>
          <w:rFonts w:eastAsia="Petrobras Sans" w:cs="Petrobras Sans"/>
          <w:szCs w:val="22"/>
          <w:lang w:val="en-US"/>
        </w:rPr>
      </w:pPr>
      <w:bookmarkStart w:id="444" w:name="_Toc445108808"/>
      <w:bookmarkStart w:id="445" w:name="_Toc445108946"/>
      <w:bookmarkStart w:id="446" w:name="_Toc511314045"/>
      <w:r>
        <w:rPr>
          <w:rFonts w:eastAsia="Petrobras Sans" w:cs="Petrobras Sans"/>
          <w:szCs w:val="22"/>
          <w:lang w:val="en-US"/>
        </w:rPr>
        <w:t>SELLER</w:t>
      </w:r>
      <w:r w:rsidR="53B6B819" w:rsidRPr="009237ED">
        <w:rPr>
          <w:rFonts w:eastAsia="Petrobras Sans" w:cs="Petrobras Sans"/>
          <w:szCs w:val="22"/>
          <w:lang w:val="en-US"/>
        </w:rPr>
        <w:t xml:space="preserve"> shall use Commissioning</w:t>
      </w:r>
      <w:r w:rsidR="00012B5E" w:rsidRPr="009237ED">
        <w:rPr>
          <w:rFonts w:eastAsia="Petrobras Sans" w:cs="Petrobras Sans"/>
          <w:szCs w:val="22"/>
          <w:lang w:val="en-US"/>
        </w:rPr>
        <w:t xml:space="preserve"> and</w:t>
      </w:r>
      <w:r w:rsidR="00367DA0" w:rsidRPr="009237ED">
        <w:rPr>
          <w:rFonts w:eastAsia="Petrobras Sans" w:cs="Petrobras Sans"/>
          <w:szCs w:val="22"/>
          <w:lang w:val="en-US"/>
        </w:rPr>
        <w:t xml:space="preserve"> Integration</w:t>
      </w:r>
      <w:r w:rsidR="53B6B819" w:rsidRPr="009237ED">
        <w:rPr>
          <w:rFonts w:eastAsia="Petrobras Sans" w:cs="Petrobras Sans"/>
          <w:szCs w:val="22"/>
          <w:lang w:val="en-US"/>
        </w:rPr>
        <w:t xml:space="preserve"> Tool (FIC) </w:t>
      </w:r>
      <w:r w:rsidR="00F44BC2">
        <w:rPr>
          <w:rFonts w:eastAsia="Petrobras Sans" w:cs="Petrobras Sans"/>
          <w:szCs w:val="22"/>
          <w:lang w:val="en-US"/>
        </w:rPr>
        <w:t xml:space="preserve">and </w:t>
      </w:r>
      <w:proofErr w:type="spellStart"/>
      <w:r w:rsidR="00F44BC2">
        <w:rPr>
          <w:rFonts w:eastAsia="Petrobras Sans" w:cs="Petrobras Sans"/>
          <w:szCs w:val="22"/>
          <w:lang w:val="en-US"/>
        </w:rPr>
        <w:t>Certificare</w:t>
      </w:r>
      <w:proofErr w:type="spellEnd"/>
      <w:r w:rsidR="00F44BC2">
        <w:rPr>
          <w:rFonts w:eastAsia="Petrobras Sans" w:cs="Petrobras Sans"/>
          <w:szCs w:val="22"/>
          <w:lang w:val="en-US"/>
        </w:rPr>
        <w:t xml:space="preserve">, both </w:t>
      </w:r>
      <w:r w:rsidR="53B6B819" w:rsidRPr="009237ED">
        <w:rPr>
          <w:rFonts w:eastAsia="Petrobras Sans" w:cs="Petrobras Sans"/>
          <w:szCs w:val="22"/>
          <w:lang w:val="en-US"/>
        </w:rPr>
        <w:t xml:space="preserve">provided by </w:t>
      </w:r>
      <w:r>
        <w:rPr>
          <w:rFonts w:eastAsia="Petrobras Sans" w:cs="Petrobras Sans"/>
          <w:szCs w:val="22"/>
          <w:lang w:val="en-US"/>
        </w:rPr>
        <w:t>BUYER</w:t>
      </w:r>
      <w:r w:rsidR="03B5F618" w:rsidRPr="009237ED">
        <w:rPr>
          <w:rFonts w:eastAsia="Petrobras Sans" w:cs="Petrobras Sans"/>
          <w:szCs w:val="22"/>
          <w:lang w:val="en-US"/>
        </w:rPr>
        <w:t>.</w:t>
      </w:r>
      <w:bookmarkEnd w:id="444"/>
      <w:bookmarkEnd w:id="445"/>
      <w:bookmarkEnd w:id="446"/>
    </w:p>
    <w:p w14:paraId="59127E18" w14:textId="080F29B7" w:rsidR="00396BCA" w:rsidRPr="009237ED" w:rsidRDefault="008A1F9D" w:rsidP="004439A6">
      <w:pPr>
        <w:pStyle w:val="PargrafodaLista"/>
        <w:numPr>
          <w:ilvl w:val="2"/>
          <w:numId w:val="15"/>
        </w:numPr>
        <w:contextualSpacing w:val="0"/>
        <w:rPr>
          <w:rFonts w:eastAsia="Petrobras Sans" w:cs="Petrobras Sans"/>
          <w:szCs w:val="22"/>
          <w:lang w:val="en-US"/>
        </w:rPr>
      </w:pPr>
      <w:bookmarkStart w:id="447" w:name="_Toc445108809"/>
      <w:bookmarkStart w:id="448" w:name="_Toc445108947"/>
      <w:bookmarkStart w:id="449" w:name="_Toc511314046"/>
      <w:r>
        <w:rPr>
          <w:rFonts w:eastAsia="Petrobras Sans" w:cs="Petrobras Sans"/>
          <w:szCs w:val="22"/>
          <w:lang w:val="en-US"/>
        </w:rPr>
        <w:t>BUYER</w:t>
      </w:r>
      <w:r w:rsidR="53B6B819" w:rsidRPr="009237ED">
        <w:rPr>
          <w:rFonts w:eastAsia="Petrobras Sans" w:cs="Petrobras Sans"/>
          <w:szCs w:val="22"/>
          <w:lang w:val="en-US"/>
        </w:rPr>
        <w:t xml:space="preserve"> will provide the </w:t>
      </w:r>
      <w:r>
        <w:rPr>
          <w:rFonts w:eastAsia="Petrobras Sans" w:cs="Petrobras Sans"/>
          <w:szCs w:val="22"/>
          <w:lang w:val="en-US"/>
        </w:rPr>
        <w:t>SELLER</w:t>
      </w:r>
      <w:r w:rsidR="53B6B819" w:rsidRPr="009237ED">
        <w:rPr>
          <w:rFonts w:eastAsia="Petrobras Sans" w:cs="Petrobras Sans"/>
          <w:szCs w:val="22"/>
          <w:lang w:val="en-US"/>
        </w:rPr>
        <w:t xml:space="preserve"> with the necessary number of licenses, initial support for operation and training</w:t>
      </w:r>
      <w:r w:rsidR="03B5F618" w:rsidRPr="009237ED">
        <w:rPr>
          <w:rFonts w:eastAsia="Petrobras Sans" w:cs="Petrobras Sans"/>
          <w:szCs w:val="22"/>
          <w:lang w:val="en-US"/>
        </w:rPr>
        <w:t>.</w:t>
      </w:r>
      <w:bookmarkEnd w:id="447"/>
      <w:bookmarkEnd w:id="448"/>
      <w:bookmarkEnd w:id="449"/>
    </w:p>
    <w:p w14:paraId="357C51A9" w14:textId="5376FD08" w:rsidR="00396BCA" w:rsidRPr="009237ED" w:rsidRDefault="008A1F9D" w:rsidP="004439A6">
      <w:pPr>
        <w:pStyle w:val="PargrafodaLista"/>
        <w:numPr>
          <w:ilvl w:val="2"/>
          <w:numId w:val="15"/>
        </w:numPr>
        <w:contextualSpacing w:val="0"/>
        <w:rPr>
          <w:rFonts w:eastAsia="Petrobras Sans" w:cs="Petrobras Sans"/>
          <w:szCs w:val="22"/>
          <w:lang w:val="en-US"/>
        </w:rPr>
      </w:pPr>
      <w:bookmarkStart w:id="450" w:name="_Toc445108810"/>
      <w:bookmarkStart w:id="451" w:name="_Toc445108948"/>
      <w:bookmarkStart w:id="452" w:name="_Toc511314047"/>
      <w:r>
        <w:rPr>
          <w:rFonts w:eastAsia="Petrobras Sans" w:cs="Petrobras Sans"/>
          <w:szCs w:val="22"/>
          <w:lang w:val="en-US"/>
        </w:rPr>
        <w:t>SELLER</w:t>
      </w:r>
      <w:r w:rsidR="00012B5E" w:rsidRPr="009237ED">
        <w:rPr>
          <w:rFonts w:eastAsia="Petrobras Sans" w:cs="Petrobras Sans"/>
          <w:szCs w:val="22"/>
          <w:lang w:val="en-US"/>
        </w:rPr>
        <w:t xml:space="preserve"> shall start</w:t>
      </w:r>
      <w:r w:rsidR="53B6B819" w:rsidRPr="009237ED">
        <w:rPr>
          <w:rFonts w:eastAsia="Petrobras Sans" w:cs="Petrobras Sans"/>
          <w:szCs w:val="22"/>
          <w:lang w:val="en-US"/>
        </w:rPr>
        <w:t xml:space="preserve"> </w:t>
      </w:r>
      <w:r w:rsidR="00012B5E" w:rsidRPr="009237ED">
        <w:rPr>
          <w:rFonts w:eastAsia="Petrobras Sans" w:cs="Petrobras Sans"/>
          <w:szCs w:val="22"/>
          <w:lang w:val="en-US"/>
        </w:rPr>
        <w:t>FIC</w:t>
      </w:r>
      <w:r w:rsidR="53B6B819" w:rsidRPr="009237ED">
        <w:rPr>
          <w:rFonts w:eastAsia="Petrobras Sans" w:cs="Petrobras Sans"/>
          <w:szCs w:val="22"/>
          <w:lang w:val="en-US"/>
        </w:rPr>
        <w:t xml:space="preserve"> </w:t>
      </w:r>
      <w:r w:rsidR="00012B5E" w:rsidRPr="009237ED">
        <w:rPr>
          <w:rFonts w:eastAsia="Petrobras Sans" w:cs="Petrobras Sans"/>
          <w:szCs w:val="22"/>
          <w:lang w:val="en-US"/>
        </w:rPr>
        <w:t>operation at least</w:t>
      </w:r>
      <w:r w:rsidR="53B6B819" w:rsidRPr="009237ED">
        <w:rPr>
          <w:rFonts w:eastAsia="Petrobras Sans" w:cs="Petrobras Sans"/>
          <w:szCs w:val="22"/>
          <w:lang w:val="en-US"/>
        </w:rPr>
        <w:t xml:space="preserve"> 30 (thirty)</w:t>
      </w:r>
      <w:r w:rsidR="00397ED9" w:rsidRPr="009237ED">
        <w:rPr>
          <w:rFonts w:eastAsia="Petrobras Sans" w:cs="Petrobras Sans"/>
          <w:szCs w:val="22"/>
          <w:lang w:val="en-US"/>
        </w:rPr>
        <w:t xml:space="preserve"> days</w:t>
      </w:r>
      <w:r w:rsidR="53B6B819" w:rsidRPr="009237ED">
        <w:rPr>
          <w:rFonts w:eastAsia="Petrobras Sans" w:cs="Petrobras Sans"/>
          <w:szCs w:val="22"/>
          <w:lang w:val="en-US"/>
        </w:rPr>
        <w:t xml:space="preserve"> calendar days prior to receipt of the first commissionable item at the site. Prior to the start of FIC operation, the professionals responsible for this activity </w:t>
      </w:r>
      <w:r w:rsidR="00B07BA9">
        <w:rPr>
          <w:rFonts w:eastAsia="Petrobras Sans" w:cs="Petrobras Sans"/>
          <w:szCs w:val="22"/>
          <w:lang w:val="en-US"/>
        </w:rPr>
        <w:t>shall</w:t>
      </w:r>
      <w:r w:rsidR="00367DA0" w:rsidRPr="009237ED">
        <w:rPr>
          <w:rFonts w:eastAsia="Petrobras Sans" w:cs="Petrobras Sans"/>
          <w:szCs w:val="22"/>
          <w:lang w:val="en-US"/>
        </w:rPr>
        <w:t xml:space="preserve"> have been</w:t>
      </w:r>
      <w:r w:rsidR="53B6B819" w:rsidRPr="009237ED">
        <w:rPr>
          <w:rFonts w:eastAsia="Petrobras Sans" w:cs="Petrobras Sans"/>
          <w:szCs w:val="22"/>
          <w:lang w:val="en-US"/>
        </w:rPr>
        <w:t xml:space="preserve"> mobilized and trained</w:t>
      </w:r>
      <w:bookmarkEnd w:id="450"/>
      <w:bookmarkEnd w:id="451"/>
      <w:bookmarkEnd w:id="452"/>
      <w:r w:rsidR="00367DA0" w:rsidRPr="009237ED">
        <w:rPr>
          <w:rFonts w:eastAsia="Petrobras Sans" w:cs="Petrobras Sans"/>
          <w:szCs w:val="22"/>
          <w:lang w:val="en-US"/>
        </w:rPr>
        <w:t>.</w:t>
      </w:r>
    </w:p>
    <w:p w14:paraId="7D558C4B" w14:textId="490587A4" w:rsidR="00396BCA" w:rsidRPr="009237ED" w:rsidRDefault="008A1F9D" w:rsidP="004439A6">
      <w:pPr>
        <w:pStyle w:val="PargrafodaLista"/>
        <w:numPr>
          <w:ilvl w:val="2"/>
          <w:numId w:val="15"/>
        </w:numPr>
        <w:contextualSpacing w:val="0"/>
        <w:rPr>
          <w:rFonts w:eastAsia="Petrobras Sans" w:cs="Petrobras Sans"/>
          <w:szCs w:val="22"/>
          <w:lang w:val="en-US"/>
        </w:rPr>
      </w:pPr>
      <w:bookmarkStart w:id="453" w:name="_Toc445108811"/>
      <w:bookmarkStart w:id="454" w:name="_Toc445108949"/>
      <w:bookmarkStart w:id="455" w:name="_Toc511314048"/>
      <w:r>
        <w:rPr>
          <w:rFonts w:eastAsia="Petrobras Sans" w:cs="Petrobras Sans"/>
          <w:szCs w:val="22"/>
          <w:lang w:val="en-US"/>
        </w:rPr>
        <w:t>SELLER</w:t>
      </w:r>
      <w:r w:rsidR="53B6B819" w:rsidRPr="009237ED">
        <w:rPr>
          <w:rFonts w:eastAsia="Petrobras Sans" w:cs="Petrobras Sans"/>
          <w:szCs w:val="22"/>
          <w:lang w:val="en-US"/>
        </w:rPr>
        <w:t xml:space="preserve"> shall keep </w:t>
      </w:r>
      <w:r w:rsidR="00367DA0" w:rsidRPr="009237ED">
        <w:rPr>
          <w:rFonts w:eastAsia="Petrobras Sans" w:cs="Petrobras Sans"/>
          <w:szCs w:val="22"/>
          <w:lang w:val="en-US"/>
        </w:rPr>
        <w:t>FIC</w:t>
      </w:r>
      <w:r w:rsidR="53B6B819" w:rsidRPr="009237ED">
        <w:rPr>
          <w:rFonts w:eastAsia="Petrobras Sans" w:cs="Petrobras Sans"/>
          <w:szCs w:val="22"/>
          <w:lang w:val="en-US"/>
        </w:rPr>
        <w:t xml:space="preserve"> </w:t>
      </w:r>
      <w:r w:rsidR="00367DA0" w:rsidRPr="009237ED">
        <w:rPr>
          <w:rFonts w:eastAsia="Petrobras Sans" w:cs="Petrobras Sans"/>
          <w:szCs w:val="22"/>
          <w:lang w:val="en-US"/>
        </w:rPr>
        <w:t xml:space="preserve">continuously </w:t>
      </w:r>
      <w:r w:rsidR="53B6B819" w:rsidRPr="009237ED">
        <w:rPr>
          <w:rFonts w:eastAsia="Petrobras Sans" w:cs="Petrobras Sans"/>
          <w:szCs w:val="22"/>
          <w:lang w:val="en-US"/>
        </w:rPr>
        <w:t xml:space="preserve">updated </w:t>
      </w:r>
      <w:proofErr w:type="gramStart"/>
      <w:r w:rsidR="53B6B819" w:rsidRPr="009237ED">
        <w:rPr>
          <w:rFonts w:eastAsia="Petrobras Sans" w:cs="Petrobras Sans"/>
          <w:szCs w:val="22"/>
          <w:lang w:val="en-US"/>
        </w:rPr>
        <w:t>as a result of</w:t>
      </w:r>
      <w:proofErr w:type="gramEnd"/>
      <w:r w:rsidR="53B6B819" w:rsidRPr="009237ED">
        <w:rPr>
          <w:rFonts w:eastAsia="Petrobras Sans" w:cs="Petrobras Sans"/>
          <w:szCs w:val="22"/>
          <w:lang w:val="en-US"/>
        </w:rPr>
        <w:t xml:space="preserve"> field tasks compatible with the physical progress of the </w:t>
      </w:r>
      <w:r w:rsidR="00012B5E" w:rsidRPr="009237ED">
        <w:rPr>
          <w:rFonts w:eastAsia="Petrobras Sans" w:cs="Petrobras Sans"/>
          <w:szCs w:val="22"/>
          <w:lang w:val="en-US"/>
        </w:rPr>
        <w:t>commissioning</w:t>
      </w:r>
      <w:r w:rsidR="53B6B819" w:rsidRPr="009237ED">
        <w:rPr>
          <w:rFonts w:eastAsia="Petrobras Sans" w:cs="Petrobras Sans"/>
          <w:szCs w:val="22"/>
          <w:lang w:val="en-US"/>
        </w:rPr>
        <w:t xml:space="preserve">. The records </w:t>
      </w:r>
      <w:r w:rsidR="00B07BA9">
        <w:rPr>
          <w:rFonts w:eastAsia="Petrobras Sans" w:cs="Petrobras Sans"/>
          <w:szCs w:val="22"/>
          <w:lang w:val="en-US"/>
        </w:rPr>
        <w:t>shall</w:t>
      </w:r>
      <w:r w:rsidR="53B6B819" w:rsidRPr="009237ED">
        <w:rPr>
          <w:rFonts w:eastAsia="Petrobras Sans" w:cs="Petrobras Sans"/>
          <w:szCs w:val="22"/>
          <w:lang w:val="en-US"/>
        </w:rPr>
        <w:t xml:space="preserve"> be updated and certified through the signatures of the </w:t>
      </w:r>
      <w:r w:rsidR="00012B5E" w:rsidRPr="009237ED">
        <w:rPr>
          <w:rFonts w:eastAsia="Petrobras Sans" w:cs="Petrobras Sans"/>
          <w:szCs w:val="22"/>
          <w:lang w:val="en-US"/>
        </w:rPr>
        <w:t>person r</w:t>
      </w:r>
      <w:r w:rsidR="53B6B819" w:rsidRPr="009237ED">
        <w:rPr>
          <w:rFonts w:eastAsia="Petrobras Sans" w:cs="Petrobras Sans"/>
          <w:szCs w:val="22"/>
          <w:lang w:val="en-US"/>
        </w:rPr>
        <w:t>esponsible</w:t>
      </w:r>
      <w:r w:rsidR="00012B5E" w:rsidRPr="009237ED">
        <w:rPr>
          <w:rFonts w:eastAsia="Petrobras Sans" w:cs="Petrobras Sans"/>
          <w:szCs w:val="22"/>
          <w:lang w:val="en-US"/>
        </w:rPr>
        <w:t xml:space="preserve"> </w:t>
      </w:r>
      <w:r w:rsidR="53B6B819" w:rsidRPr="009237ED">
        <w:rPr>
          <w:rFonts w:eastAsia="Petrobras Sans" w:cs="Petrobras Sans"/>
          <w:szCs w:val="22"/>
          <w:lang w:val="en-US"/>
        </w:rPr>
        <w:t xml:space="preserve">for the task, </w:t>
      </w:r>
      <w:r>
        <w:rPr>
          <w:rFonts w:eastAsia="Petrobras Sans" w:cs="Petrobras Sans"/>
          <w:szCs w:val="22"/>
          <w:lang w:val="en-US"/>
        </w:rPr>
        <w:t>SELLER</w:t>
      </w:r>
      <w:r w:rsidR="00367DA0" w:rsidRPr="009237ED">
        <w:rPr>
          <w:rFonts w:eastAsia="Petrobras Sans" w:cs="Petrobras Sans"/>
          <w:szCs w:val="22"/>
          <w:lang w:val="en-US"/>
        </w:rPr>
        <w:t xml:space="preserve"> quality control team and </w:t>
      </w:r>
      <w:r>
        <w:rPr>
          <w:rFonts w:eastAsia="Petrobras Sans" w:cs="Petrobras Sans"/>
          <w:szCs w:val="22"/>
          <w:lang w:val="en-US"/>
        </w:rPr>
        <w:t>BUYER’s</w:t>
      </w:r>
      <w:r w:rsidR="00367DA0" w:rsidRPr="009237ED">
        <w:rPr>
          <w:rFonts w:eastAsia="Petrobras Sans" w:cs="Petrobras Sans"/>
          <w:szCs w:val="22"/>
          <w:lang w:val="en-US"/>
        </w:rPr>
        <w:t xml:space="preserve"> inspection team.</w:t>
      </w:r>
      <w:r w:rsidR="03B5F618" w:rsidRPr="009237ED">
        <w:rPr>
          <w:rFonts w:eastAsia="Petrobras Sans" w:cs="Petrobras Sans"/>
          <w:szCs w:val="22"/>
          <w:lang w:val="en-US"/>
        </w:rPr>
        <w:t xml:space="preserve"> </w:t>
      </w:r>
      <w:bookmarkEnd w:id="453"/>
      <w:bookmarkEnd w:id="454"/>
      <w:bookmarkEnd w:id="455"/>
    </w:p>
    <w:p w14:paraId="2E6E5AA5" w14:textId="379B5B35" w:rsidR="00367DA0" w:rsidRPr="009237ED" w:rsidRDefault="008A1F9D" w:rsidP="004439A6">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00367DA0" w:rsidRPr="009237ED">
        <w:rPr>
          <w:rFonts w:eastAsia="Petrobras Sans" w:cs="Petrobras Sans"/>
          <w:szCs w:val="22"/>
          <w:lang w:val="en-US"/>
        </w:rPr>
        <w:t xml:space="preserve"> </w:t>
      </w:r>
      <w:r w:rsidR="00012B5E" w:rsidRPr="009237ED">
        <w:rPr>
          <w:rFonts w:eastAsia="Petrobras Sans" w:cs="Petrobras Sans"/>
          <w:szCs w:val="22"/>
          <w:lang w:val="en-US"/>
        </w:rPr>
        <w:t>shall execute all</w:t>
      </w:r>
      <w:r w:rsidR="00367DA0" w:rsidRPr="009237ED">
        <w:rPr>
          <w:rFonts w:eastAsia="Petrobras Sans" w:cs="Petrobras Sans"/>
          <w:szCs w:val="22"/>
          <w:lang w:val="en-US"/>
        </w:rPr>
        <w:t xml:space="preserve"> commis</w:t>
      </w:r>
      <w:r w:rsidR="00012B5E" w:rsidRPr="009237ED">
        <w:rPr>
          <w:rFonts w:eastAsia="Petrobras Sans" w:cs="Petrobras Sans"/>
          <w:szCs w:val="22"/>
          <w:lang w:val="en-US"/>
        </w:rPr>
        <w:t>sioning activities</w:t>
      </w:r>
      <w:r w:rsidR="00367DA0" w:rsidRPr="009237ED">
        <w:rPr>
          <w:rFonts w:eastAsia="Petrobras Sans" w:cs="Petrobras Sans"/>
          <w:szCs w:val="22"/>
          <w:lang w:val="en-US"/>
        </w:rPr>
        <w:t xml:space="preserve"> and preservation </w:t>
      </w:r>
      <w:r w:rsidR="00012B5E" w:rsidRPr="009237ED">
        <w:rPr>
          <w:rFonts w:eastAsia="Petrobras Sans" w:cs="Petrobras Sans"/>
          <w:szCs w:val="22"/>
          <w:lang w:val="en-US"/>
        </w:rPr>
        <w:t>tasks for each commissionable item registered on FIC</w:t>
      </w:r>
      <w:r w:rsidR="00A85F7B" w:rsidRPr="009237ED">
        <w:rPr>
          <w:rFonts w:eastAsia="Petrobras Sans" w:cs="Petrobras Sans"/>
          <w:szCs w:val="22"/>
          <w:lang w:val="en-US"/>
        </w:rPr>
        <w:t>. FIC documents such as, FVI/FVM and certificates, shall be available on system/subsystem commissioning data book</w:t>
      </w:r>
      <w:r w:rsidR="00367DA0" w:rsidRPr="009237ED">
        <w:rPr>
          <w:rFonts w:eastAsia="Petrobras Sans" w:cs="Petrobras Sans"/>
          <w:szCs w:val="22"/>
          <w:lang w:val="en-US"/>
        </w:rPr>
        <w:t>.</w:t>
      </w:r>
    </w:p>
    <w:p w14:paraId="60D9E5BD" w14:textId="4E37AEDA" w:rsidR="00565DDC" w:rsidRDefault="00D210A6" w:rsidP="00565DDC">
      <w:pPr>
        <w:pStyle w:val="PargrafodaLista"/>
        <w:numPr>
          <w:ilvl w:val="2"/>
          <w:numId w:val="15"/>
        </w:numPr>
        <w:rPr>
          <w:rFonts w:eastAsia="Petrobras Sans" w:cs="Petrobras Sans"/>
          <w:szCs w:val="22"/>
          <w:lang w:val="en-US"/>
        </w:rPr>
      </w:pPr>
      <w:r>
        <w:rPr>
          <w:rFonts w:eastAsia="Petrobras Sans" w:cs="Petrobras Sans"/>
          <w:szCs w:val="22"/>
          <w:lang w:val="en-US"/>
        </w:rPr>
        <w:lastRenderedPageBreak/>
        <w:t xml:space="preserve">At discretion of the </w:t>
      </w:r>
      <w:r w:rsidR="008A1F9D">
        <w:rPr>
          <w:rFonts w:eastAsia="Petrobras Sans" w:cs="Petrobras Sans"/>
          <w:szCs w:val="22"/>
          <w:lang w:val="en-US"/>
        </w:rPr>
        <w:t>SELLER</w:t>
      </w:r>
      <w:r w:rsidR="001F55A1" w:rsidRPr="009237ED">
        <w:rPr>
          <w:rFonts w:eastAsia="Petrobras Sans" w:cs="Petrobras Sans"/>
          <w:szCs w:val="22"/>
          <w:lang w:val="en-US"/>
        </w:rPr>
        <w:t>,</w:t>
      </w:r>
      <w:r w:rsidR="00565DDC" w:rsidRPr="009237ED">
        <w:rPr>
          <w:rFonts w:eastAsia="Petrobras Sans" w:cs="Petrobras Sans"/>
          <w:szCs w:val="22"/>
          <w:lang w:val="en-US"/>
        </w:rPr>
        <w:t xml:space="preserve"> </w:t>
      </w:r>
      <w:r w:rsidR="00C15CA5">
        <w:rPr>
          <w:rFonts w:eastAsia="Petrobras Sans" w:cs="Petrobras Sans"/>
          <w:szCs w:val="22"/>
          <w:lang w:val="en-US"/>
        </w:rPr>
        <w:t>it</w:t>
      </w:r>
      <w:r>
        <w:rPr>
          <w:rFonts w:eastAsia="Petrobras Sans" w:cs="Petrobras Sans"/>
          <w:szCs w:val="22"/>
          <w:lang w:val="en-US"/>
        </w:rPr>
        <w:t xml:space="preserve"> </w:t>
      </w:r>
      <w:r w:rsidR="00D02E5B">
        <w:rPr>
          <w:rFonts w:eastAsia="Petrobras Sans" w:cs="Petrobras Sans"/>
          <w:szCs w:val="22"/>
          <w:lang w:val="en-US"/>
        </w:rPr>
        <w:t xml:space="preserve">allowed the </w:t>
      </w:r>
      <w:r w:rsidR="00565DDC" w:rsidRPr="009237ED">
        <w:rPr>
          <w:rFonts w:eastAsia="Petrobras Sans" w:cs="Petrobras Sans"/>
          <w:szCs w:val="22"/>
          <w:lang w:val="en-US"/>
        </w:rPr>
        <w:t xml:space="preserve">use </w:t>
      </w:r>
      <w:r w:rsidR="0004619D">
        <w:rPr>
          <w:rFonts w:eastAsia="Petrobras Sans" w:cs="Petrobras Sans"/>
          <w:szCs w:val="22"/>
          <w:lang w:val="en-US"/>
        </w:rPr>
        <w:t xml:space="preserve">of </w:t>
      </w:r>
      <w:r w:rsidR="00565DDC" w:rsidRPr="009237ED">
        <w:rPr>
          <w:rFonts w:eastAsia="Petrobras Sans" w:cs="Petrobras Sans"/>
          <w:szCs w:val="22"/>
          <w:lang w:val="en-US"/>
        </w:rPr>
        <w:t>another commissioning control tool, but in this case</w:t>
      </w:r>
      <w:r w:rsidR="001F55A1" w:rsidRPr="009237ED">
        <w:rPr>
          <w:rFonts w:eastAsia="Petrobras Sans" w:cs="Petrobras Sans"/>
          <w:szCs w:val="22"/>
          <w:lang w:val="en-US"/>
        </w:rPr>
        <w:t>, it</w:t>
      </w:r>
      <w:r w:rsidR="00565DDC" w:rsidRPr="009237ED">
        <w:rPr>
          <w:rFonts w:eastAsia="Petrobras Sans" w:cs="Petrobras Sans"/>
          <w:szCs w:val="22"/>
          <w:lang w:val="en-US"/>
        </w:rPr>
        <w:t xml:space="preserve"> </w:t>
      </w:r>
      <w:r w:rsidR="00B07BA9">
        <w:rPr>
          <w:rFonts w:eastAsia="Petrobras Sans" w:cs="Petrobras Sans"/>
          <w:szCs w:val="22"/>
          <w:lang w:val="en-US"/>
        </w:rPr>
        <w:t>shall</w:t>
      </w:r>
      <w:r w:rsidR="00565DDC" w:rsidRPr="009237ED">
        <w:rPr>
          <w:rFonts w:eastAsia="Petrobras Sans" w:cs="Petrobras Sans"/>
          <w:szCs w:val="22"/>
          <w:lang w:val="en-US"/>
        </w:rPr>
        <w:t xml:space="preserve"> </w:t>
      </w:r>
      <w:r w:rsidR="001F55A1" w:rsidRPr="009237ED">
        <w:rPr>
          <w:rFonts w:eastAsia="Petrobras Sans" w:cs="Petrobras Sans"/>
          <w:szCs w:val="22"/>
          <w:lang w:val="en-US"/>
        </w:rPr>
        <w:t xml:space="preserve">develop the </w:t>
      </w:r>
      <w:r w:rsidR="00565DDC" w:rsidRPr="009237ED">
        <w:rPr>
          <w:rFonts w:eastAsia="Petrobras Sans" w:cs="Petrobras Sans"/>
          <w:szCs w:val="22"/>
          <w:lang w:val="en-US"/>
        </w:rPr>
        <w:t xml:space="preserve">data integration with FIC. FIC </w:t>
      </w:r>
      <w:r w:rsidR="009208E9">
        <w:rPr>
          <w:rFonts w:eastAsia="Petrobras Sans" w:cs="Petrobras Sans"/>
          <w:szCs w:val="22"/>
          <w:lang w:val="en-US"/>
        </w:rPr>
        <w:t>or the replacing system indicated by BUYER as per item 7.1.9</w:t>
      </w:r>
      <w:r w:rsidR="00F80213">
        <w:rPr>
          <w:rFonts w:eastAsia="Petrobras Sans" w:cs="Petrobras Sans"/>
          <w:szCs w:val="22"/>
          <w:lang w:val="en-US"/>
        </w:rPr>
        <w:t xml:space="preserve"> are </w:t>
      </w:r>
      <w:r w:rsidR="00565DDC" w:rsidRPr="009237ED">
        <w:rPr>
          <w:rFonts w:eastAsia="Petrobras Sans" w:cs="Petrobras Sans"/>
          <w:szCs w:val="22"/>
          <w:lang w:val="en-US"/>
        </w:rPr>
        <w:t xml:space="preserve">the only software tool </w:t>
      </w:r>
      <w:r w:rsidR="001F55A1" w:rsidRPr="009237ED">
        <w:rPr>
          <w:rFonts w:eastAsia="Petrobras Sans" w:cs="Petrobras Sans"/>
          <w:szCs w:val="22"/>
          <w:lang w:val="en-US"/>
        </w:rPr>
        <w:t xml:space="preserve">recognized </w:t>
      </w:r>
      <w:r w:rsidR="00565DDC" w:rsidRPr="009237ED">
        <w:rPr>
          <w:rFonts w:eastAsia="Petrobras Sans" w:cs="Petrobras Sans"/>
          <w:szCs w:val="22"/>
          <w:lang w:val="en-US"/>
        </w:rPr>
        <w:t xml:space="preserve">by </w:t>
      </w:r>
      <w:r w:rsidR="008A1F9D">
        <w:rPr>
          <w:rFonts w:eastAsia="Petrobras Sans" w:cs="Petrobras Sans"/>
          <w:szCs w:val="22"/>
          <w:lang w:val="en-US"/>
        </w:rPr>
        <w:t>BUYER</w:t>
      </w:r>
      <w:r w:rsidR="001F55A1" w:rsidRPr="009237ED">
        <w:rPr>
          <w:rFonts w:eastAsia="Petrobras Sans" w:cs="Petrobras Sans"/>
          <w:szCs w:val="22"/>
          <w:lang w:val="en-US"/>
        </w:rPr>
        <w:t xml:space="preserve"> to contractually certify the physical </w:t>
      </w:r>
      <w:r w:rsidR="00565DDC" w:rsidRPr="009237ED">
        <w:rPr>
          <w:rFonts w:eastAsia="Petrobras Sans" w:cs="Petrobras Sans"/>
          <w:szCs w:val="22"/>
          <w:lang w:val="en-US"/>
        </w:rPr>
        <w:t>commissioning progress.</w:t>
      </w:r>
    </w:p>
    <w:p w14:paraId="64F2EF37" w14:textId="77777777" w:rsidR="00027CE4" w:rsidRDefault="00027CE4" w:rsidP="00027CE4">
      <w:pPr>
        <w:pStyle w:val="PargrafodaLista"/>
        <w:ind w:left="0"/>
        <w:rPr>
          <w:rFonts w:eastAsia="Petrobras Sans" w:cs="Petrobras Sans"/>
          <w:szCs w:val="22"/>
          <w:lang w:val="en-US"/>
        </w:rPr>
      </w:pPr>
    </w:p>
    <w:p w14:paraId="479E5D43" w14:textId="77858AEC" w:rsidR="00B37EA4" w:rsidRDefault="00027CE4" w:rsidP="00027CE4">
      <w:pPr>
        <w:pStyle w:val="PargrafodaLista"/>
        <w:numPr>
          <w:ilvl w:val="2"/>
          <w:numId w:val="15"/>
        </w:numPr>
        <w:rPr>
          <w:lang w:val="en-US"/>
        </w:rPr>
      </w:pPr>
      <w:r w:rsidRPr="00027CE4">
        <w:rPr>
          <w:lang w:val="en-US"/>
        </w:rPr>
        <w:t xml:space="preserve">All FVIs and FVMs (Field III and Field IV) shall be inspected, </w:t>
      </w:r>
      <w:proofErr w:type="gramStart"/>
      <w:r w:rsidRPr="00027CE4">
        <w:rPr>
          <w:lang w:val="en-US"/>
        </w:rPr>
        <w:t>signed</w:t>
      </w:r>
      <w:proofErr w:type="gramEnd"/>
      <w:r w:rsidRPr="00027CE4">
        <w:rPr>
          <w:lang w:val="en-US"/>
        </w:rPr>
        <w:t xml:space="preserve"> and uploaded to FIC system</w:t>
      </w:r>
      <w:r w:rsidR="00871D4C">
        <w:rPr>
          <w:lang w:val="en-US"/>
        </w:rPr>
        <w:t xml:space="preserve"> within 5 days after signature</w:t>
      </w:r>
      <w:r w:rsidRPr="00027CE4">
        <w:rPr>
          <w:lang w:val="en-US"/>
        </w:rPr>
        <w:t>. All tests requested in FVIs and FVMs shall have certificates to be presented and uploaded to FIC system together with FVIs and FVMs.</w:t>
      </w:r>
    </w:p>
    <w:p w14:paraId="720CD8CA" w14:textId="77777777" w:rsidR="00027CE4" w:rsidRPr="00027CE4" w:rsidRDefault="00027CE4" w:rsidP="00027CE4">
      <w:pPr>
        <w:pStyle w:val="PargrafodaLista"/>
        <w:rPr>
          <w:lang w:val="en-US"/>
        </w:rPr>
      </w:pPr>
    </w:p>
    <w:p w14:paraId="49C6FE0B" w14:textId="00073B54" w:rsidR="00027CE4" w:rsidRDefault="00027CE4" w:rsidP="00027CE4">
      <w:pPr>
        <w:pStyle w:val="PargrafodaLista"/>
        <w:numPr>
          <w:ilvl w:val="2"/>
          <w:numId w:val="15"/>
        </w:numPr>
        <w:rPr>
          <w:lang w:val="en-US"/>
        </w:rPr>
      </w:pPr>
      <w:r w:rsidRPr="00027CE4">
        <w:rPr>
          <w:lang w:val="en-US"/>
        </w:rPr>
        <w:t>For all Piping Activities, it shall have total correspondence between Piping Folders and FIC FVMs</w:t>
      </w:r>
      <w:r>
        <w:rPr>
          <w:lang w:val="en-US"/>
        </w:rPr>
        <w:t>.</w:t>
      </w:r>
    </w:p>
    <w:p w14:paraId="14B142BE" w14:textId="77777777" w:rsidR="00236D93" w:rsidRPr="00236D93" w:rsidRDefault="00236D93" w:rsidP="00236D93">
      <w:pPr>
        <w:pStyle w:val="PargrafodaLista"/>
        <w:rPr>
          <w:lang w:val="en-US"/>
        </w:rPr>
      </w:pPr>
    </w:p>
    <w:p w14:paraId="307BB3E6" w14:textId="0F6568A0" w:rsidR="00236D93" w:rsidRPr="00F42D5A" w:rsidRDefault="00715272" w:rsidP="00027CE4">
      <w:pPr>
        <w:pStyle w:val="PargrafodaLista"/>
        <w:numPr>
          <w:ilvl w:val="2"/>
          <w:numId w:val="15"/>
        </w:numPr>
        <w:rPr>
          <w:lang w:val="en-US"/>
        </w:rPr>
      </w:pPr>
      <w:r w:rsidRPr="00F42D5A">
        <w:rPr>
          <w:lang w:val="en-US"/>
        </w:rPr>
        <w:t>In case of FIC discontinuation, BUYER will provide a replacing system with similar features and workflows. All requirements indicated for FIC will remain valid for the replacing system and shall be complied by SELLER. Database migration from FIC to replacing system, if applicable, will be carried out by BUYER.</w:t>
      </w:r>
    </w:p>
    <w:p w14:paraId="55F41986" w14:textId="0287CB25" w:rsidR="00396BCA" w:rsidRPr="00B75B1B" w:rsidRDefault="73997FDD" w:rsidP="00B75B1B">
      <w:pPr>
        <w:pStyle w:val="Ttulo2"/>
        <w:numPr>
          <w:ilvl w:val="1"/>
          <w:numId w:val="15"/>
        </w:numPr>
        <w:rPr>
          <w:i w:val="0"/>
          <w:lang w:val="en-US"/>
        </w:rPr>
      </w:pPr>
      <w:bookmarkStart w:id="456" w:name="_Toc44596525"/>
      <w:bookmarkStart w:id="457" w:name="_Toc113123335"/>
      <w:bookmarkStart w:id="458" w:name="_Toc122507793"/>
      <w:r w:rsidRPr="00B75B1B">
        <w:rPr>
          <w:i w:val="0"/>
          <w:lang w:val="en-US"/>
        </w:rPr>
        <w:t>Punch Items Control</w:t>
      </w:r>
      <w:bookmarkEnd w:id="456"/>
      <w:bookmarkEnd w:id="457"/>
      <w:bookmarkEnd w:id="458"/>
    </w:p>
    <w:p w14:paraId="10840253" w14:textId="14342CBB" w:rsidR="00396BCA" w:rsidRPr="009237ED" w:rsidRDefault="008A1F9D" w:rsidP="004439A6">
      <w:pPr>
        <w:pStyle w:val="PargrafodaLista"/>
        <w:numPr>
          <w:ilvl w:val="2"/>
          <w:numId w:val="15"/>
        </w:numPr>
        <w:contextualSpacing w:val="0"/>
        <w:rPr>
          <w:rFonts w:eastAsia="Petrobras Sans" w:cs="Petrobras Sans"/>
          <w:szCs w:val="22"/>
          <w:lang w:val="en-US"/>
        </w:rPr>
      </w:pPr>
      <w:bookmarkStart w:id="459" w:name="_Toc445108813"/>
      <w:bookmarkStart w:id="460" w:name="_Toc445108951"/>
      <w:bookmarkStart w:id="461" w:name="_Toc511314050"/>
      <w:r>
        <w:rPr>
          <w:rFonts w:eastAsia="Petrobras Sans" w:cs="Petrobras Sans"/>
          <w:szCs w:val="22"/>
          <w:lang w:val="en-US"/>
        </w:rPr>
        <w:t>SELLER</w:t>
      </w:r>
      <w:r w:rsidR="00A85F7B" w:rsidRPr="009237ED">
        <w:rPr>
          <w:rFonts w:eastAsia="Petrobras Sans" w:cs="Petrobras Sans"/>
          <w:szCs w:val="22"/>
          <w:lang w:val="en-US"/>
        </w:rPr>
        <w:t xml:space="preserve"> shall use </w:t>
      </w:r>
      <w:bookmarkStart w:id="462" w:name="_Hlk39090348"/>
      <w:r w:rsidR="00572927">
        <w:rPr>
          <w:rFonts w:eastAsia="Petrobras Sans" w:cs="Petrobras Sans"/>
          <w:szCs w:val="22"/>
          <w:lang w:val="en-US"/>
        </w:rPr>
        <w:t xml:space="preserve">BUYER </w:t>
      </w:r>
      <w:r w:rsidR="00D02E5B">
        <w:rPr>
          <w:rFonts w:eastAsia="Petrobras Sans" w:cs="Petrobras Sans"/>
          <w:szCs w:val="22"/>
          <w:lang w:val="en-US"/>
        </w:rPr>
        <w:t>Punch List Management System</w:t>
      </w:r>
      <w:r w:rsidR="53B6B819" w:rsidRPr="009237ED">
        <w:rPr>
          <w:rFonts w:eastAsia="Petrobras Sans" w:cs="Petrobras Sans"/>
          <w:szCs w:val="22"/>
          <w:lang w:val="en-US"/>
        </w:rPr>
        <w:t xml:space="preserve"> </w:t>
      </w:r>
      <w:bookmarkEnd w:id="462"/>
      <w:r w:rsidR="53B6B819" w:rsidRPr="009237ED">
        <w:rPr>
          <w:rFonts w:eastAsia="Petrobras Sans" w:cs="Petrobras Sans"/>
          <w:szCs w:val="22"/>
          <w:lang w:val="en-US"/>
        </w:rPr>
        <w:t>to control all punch items</w:t>
      </w:r>
      <w:bookmarkEnd w:id="459"/>
      <w:bookmarkEnd w:id="460"/>
      <w:bookmarkEnd w:id="461"/>
      <w:r w:rsidR="00400A0D" w:rsidRPr="009237ED">
        <w:rPr>
          <w:rFonts w:eastAsia="Petrobras Sans" w:cs="Petrobras Sans"/>
          <w:szCs w:val="22"/>
          <w:lang w:val="en-US"/>
        </w:rPr>
        <w:t>.</w:t>
      </w:r>
    </w:p>
    <w:p w14:paraId="3359D90F" w14:textId="163168A2" w:rsidR="00C720CC" w:rsidRPr="009237ED" w:rsidRDefault="008A1F9D" w:rsidP="004439A6">
      <w:pPr>
        <w:pStyle w:val="PargrafodaLista"/>
        <w:numPr>
          <w:ilvl w:val="2"/>
          <w:numId w:val="15"/>
        </w:numPr>
        <w:contextualSpacing w:val="0"/>
        <w:rPr>
          <w:rFonts w:eastAsia="Petrobras Sans" w:cs="Petrobras Sans"/>
          <w:szCs w:val="22"/>
          <w:lang w:val="en-US"/>
        </w:rPr>
      </w:pPr>
      <w:bookmarkStart w:id="463" w:name="_Toc511314051"/>
      <w:r>
        <w:rPr>
          <w:rFonts w:eastAsia="Petrobras Sans" w:cs="Petrobras Sans"/>
          <w:szCs w:val="22"/>
          <w:lang w:val="en-US"/>
        </w:rPr>
        <w:t>BUYER</w:t>
      </w:r>
      <w:r w:rsidR="53B6B819" w:rsidRPr="009237ED">
        <w:rPr>
          <w:rFonts w:eastAsia="Petrobras Sans" w:cs="Petrobras Sans"/>
          <w:szCs w:val="22"/>
          <w:lang w:val="en-US"/>
        </w:rPr>
        <w:t xml:space="preserve"> will provide </w:t>
      </w:r>
      <w:r w:rsidR="00D02E5B">
        <w:rPr>
          <w:rFonts w:eastAsia="Petrobras Sans" w:cs="Petrobras Sans"/>
          <w:szCs w:val="22"/>
          <w:lang w:val="en-US"/>
        </w:rPr>
        <w:t>to</w:t>
      </w:r>
      <w:r w:rsidR="53B6B819" w:rsidRPr="009237ED">
        <w:rPr>
          <w:rFonts w:eastAsia="Petrobras Sans" w:cs="Petrobras Sans"/>
          <w:szCs w:val="22"/>
          <w:lang w:val="en-US"/>
        </w:rPr>
        <w:t xml:space="preserve"> </w:t>
      </w:r>
      <w:r>
        <w:rPr>
          <w:rFonts w:eastAsia="Petrobras Sans" w:cs="Petrobras Sans"/>
          <w:szCs w:val="22"/>
          <w:lang w:val="en-US"/>
        </w:rPr>
        <w:t>SELLER</w:t>
      </w:r>
      <w:r w:rsidR="00C15CA5" w:rsidRPr="009237ED">
        <w:rPr>
          <w:rFonts w:eastAsia="Petrobras Sans" w:cs="Petrobras Sans"/>
          <w:szCs w:val="22"/>
          <w:lang w:val="en-US"/>
        </w:rPr>
        <w:t xml:space="preserve"> the</w:t>
      </w:r>
      <w:r w:rsidR="53B6B819" w:rsidRPr="009237ED">
        <w:rPr>
          <w:rFonts w:eastAsia="Petrobras Sans" w:cs="Petrobras Sans"/>
          <w:szCs w:val="22"/>
          <w:lang w:val="en-US"/>
        </w:rPr>
        <w:t xml:space="preserve"> necessary number of licenses, </w:t>
      </w:r>
      <w:r w:rsidR="00400A0D" w:rsidRPr="009237ED">
        <w:rPr>
          <w:rFonts w:eastAsia="Petrobras Sans" w:cs="Petrobras Sans"/>
          <w:szCs w:val="22"/>
          <w:lang w:val="en-US"/>
        </w:rPr>
        <w:t xml:space="preserve">and </w:t>
      </w:r>
      <w:r w:rsidR="53B6B819" w:rsidRPr="009237ED">
        <w:rPr>
          <w:rFonts w:eastAsia="Petrobras Sans" w:cs="Petrobras Sans"/>
          <w:szCs w:val="22"/>
          <w:lang w:val="en-US"/>
        </w:rPr>
        <w:t>initial support for operation and training</w:t>
      </w:r>
      <w:bookmarkEnd w:id="463"/>
      <w:r w:rsidR="00400A0D" w:rsidRPr="009237ED">
        <w:rPr>
          <w:rFonts w:eastAsia="Petrobras Sans" w:cs="Petrobras Sans"/>
          <w:szCs w:val="22"/>
          <w:lang w:val="en-US"/>
        </w:rPr>
        <w:t>.</w:t>
      </w:r>
    </w:p>
    <w:p w14:paraId="18E8E30D" w14:textId="41828AD1" w:rsidR="00C720CC" w:rsidRPr="009237ED" w:rsidRDefault="008A1F9D" w:rsidP="0C2E264C">
      <w:pPr>
        <w:pStyle w:val="PargrafodaLista"/>
        <w:numPr>
          <w:ilvl w:val="2"/>
          <w:numId w:val="15"/>
        </w:numPr>
        <w:rPr>
          <w:rFonts w:eastAsia="Petrobras Sans" w:cs="Petrobras Sans"/>
          <w:lang w:val="en-US"/>
        </w:rPr>
      </w:pPr>
      <w:bookmarkStart w:id="464" w:name="_Toc511314052"/>
      <w:r w:rsidRPr="0C2E264C">
        <w:rPr>
          <w:rFonts w:eastAsia="Petrobras Sans" w:cs="Petrobras Sans"/>
          <w:lang w:val="en-US"/>
        </w:rPr>
        <w:t>SELLER</w:t>
      </w:r>
      <w:r w:rsidR="53B6B819" w:rsidRPr="0C2E264C">
        <w:rPr>
          <w:rFonts w:eastAsia="Petrobras Sans" w:cs="Petrobras Sans"/>
          <w:lang w:val="en-US"/>
        </w:rPr>
        <w:t xml:space="preserve"> shall provide the </w:t>
      </w:r>
      <w:r w:rsidR="53B6B819" w:rsidRPr="00525B7F">
        <w:rPr>
          <w:rFonts w:eastAsia="Petrobras Sans" w:cs="Petrobras Sans"/>
          <w:lang w:val="en-US"/>
        </w:rPr>
        <w:t xml:space="preserve">necessary </w:t>
      </w:r>
      <w:r w:rsidR="00C15CA5" w:rsidRPr="00525B7F">
        <w:rPr>
          <w:rFonts w:eastAsia="Petrobras Sans" w:cs="Petrobras Sans"/>
          <w:lang w:val="en-US"/>
        </w:rPr>
        <w:t>resources to</w:t>
      </w:r>
      <w:r w:rsidR="00D02E5B" w:rsidRPr="00525B7F">
        <w:rPr>
          <w:rFonts w:eastAsia="Petrobras Sans" w:cs="Petrobras Sans"/>
          <w:lang w:val="en-US"/>
        </w:rPr>
        <w:t xml:space="preserve"> use </w:t>
      </w:r>
      <w:r w:rsidR="00572927" w:rsidRPr="00525B7F">
        <w:rPr>
          <w:rFonts w:eastAsia="Petrobras Sans" w:cs="Petrobras Sans"/>
          <w:lang w:val="en-US"/>
        </w:rPr>
        <w:t xml:space="preserve">BUYER </w:t>
      </w:r>
      <w:r w:rsidR="00D02E5B" w:rsidRPr="00525B7F">
        <w:rPr>
          <w:rFonts w:eastAsia="Petrobras Sans" w:cs="Petrobras Sans"/>
          <w:lang w:val="en-US"/>
        </w:rPr>
        <w:t xml:space="preserve">Punch List Management </w:t>
      </w:r>
      <w:r w:rsidR="00C15CA5" w:rsidRPr="00525B7F">
        <w:rPr>
          <w:rFonts w:eastAsia="Petrobras Sans" w:cs="Petrobras Sans"/>
          <w:lang w:val="en-US"/>
        </w:rPr>
        <w:t>System immediately</w:t>
      </w:r>
      <w:r w:rsidR="53B6B819" w:rsidRPr="00525B7F">
        <w:rPr>
          <w:rFonts w:eastAsia="Petrobras Sans" w:cs="Petrobras Sans"/>
          <w:lang w:val="en-US"/>
        </w:rPr>
        <w:t xml:space="preserve"> after</w:t>
      </w:r>
      <w:bookmarkEnd w:id="464"/>
      <w:r w:rsidR="004C0862" w:rsidRPr="00525B7F">
        <w:rPr>
          <w:rFonts w:eastAsia="Petrobras Sans" w:cs="Petrobras Sans"/>
          <w:lang w:val="en-US"/>
        </w:rPr>
        <w:t xml:space="preserve"> </w:t>
      </w:r>
      <w:r w:rsidR="00404337" w:rsidRPr="00525B7F">
        <w:rPr>
          <w:rFonts w:eastAsia="Petrobras Sans" w:cs="Petrobras Sans"/>
          <w:lang w:val="en-US"/>
        </w:rPr>
        <w:t>Agreement Effective Date</w:t>
      </w:r>
      <w:r w:rsidR="00BB2391" w:rsidRPr="00525B7F">
        <w:rPr>
          <w:rFonts w:eastAsia="Petrobras Sans" w:cs="Petrobras Sans"/>
          <w:lang w:val="en-US"/>
        </w:rPr>
        <w:t>.</w:t>
      </w:r>
    </w:p>
    <w:p w14:paraId="6DA067C5" w14:textId="6C871AEC" w:rsidR="008F2E15" w:rsidRDefault="008A1F9D" w:rsidP="008F2E15">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SELLER</w:t>
      </w:r>
      <w:r w:rsidR="008F2E15" w:rsidRPr="009237ED">
        <w:rPr>
          <w:rFonts w:eastAsia="Petrobras Sans" w:cs="Petrobras Sans"/>
          <w:szCs w:val="22"/>
          <w:lang w:val="en-US"/>
        </w:rPr>
        <w:t xml:space="preserve"> shall call </w:t>
      </w:r>
      <w:r>
        <w:rPr>
          <w:rFonts w:eastAsia="Petrobras Sans" w:cs="Petrobras Sans"/>
          <w:szCs w:val="22"/>
          <w:lang w:val="en-US"/>
        </w:rPr>
        <w:t>BUYER</w:t>
      </w:r>
      <w:r w:rsidR="008F2E15" w:rsidRPr="009237ED">
        <w:rPr>
          <w:rFonts w:eastAsia="Petrobras Sans" w:cs="Petrobras Sans"/>
          <w:szCs w:val="22"/>
          <w:lang w:val="en-US"/>
        </w:rPr>
        <w:t xml:space="preserve"> to inspect system/subsystem </w:t>
      </w:r>
      <w:proofErr w:type="gramStart"/>
      <w:r w:rsidR="008F2E15" w:rsidRPr="009237ED">
        <w:rPr>
          <w:rFonts w:eastAsia="Petrobras Sans" w:cs="Petrobras Sans"/>
          <w:szCs w:val="22"/>
          <w:lang w:val="en-US"/>
        </w:rPr>
        <w:t>in order to</w:t>
      </w:r>
      <w:proofErr w:type="gramEnd"/>
      <w:r w:rsidR="008F2E15" w:rsidRPr="009237ED">
        <w:rPr>
          <w:rFonts w:eastAsia="Petrobras Sans" w:cs="Petrobras Sans"/>
          <w:szCs w:val="22"/>
          <w:lang w:val="en-US"/>
        </w:rPr>
        <w:t xml:space="preserve"> </w:t>
      </w:r>
      <w:r w:rsidR="001F35E9">
        <w:rPr>
          <w:rFonts w:eastAsia="Petrobras Sans" w:cs="Petrobras Sans"/>
          <w:szCs w:val="22"/>
          <w:lang w:val="en-US"/>
        </w:rPr>
        <w:t>identify</w:t>
      </w:r>
      <w:r w:rsidR="008F2E15" w:rsidRPr="009237ED">
        <w:rPr>
          <w:rFonts w:eastAsia="Petrobras Sans" w:cs="Petrobras Sans"/>
          <w:szCs w:val="22"/>
          <w:lang w:val="en-US"/>
        </w:rPr>
        <w:t xml:space="preserve"> punch list in each phase: Mechanical Completion, Performance and Acceptance Tests (TAP-1 and TAP-2) and </w:t>
      </w:r>
      <w:r w:rsidR="001F35E9">
        <w:rPr>
          <w:rFonts w:eastAsia="Petrobras Sans" w:cs="Petrobras Sans"/>
          <w:szCs w:val="22"/>
          <w:lang w:val="en-US"/>
        </w:rPr>
        <w:t>Subs</w:t>
      </w:r>
      <w:r w:rsidR="008F2E15" w:rsidRPr="009237ED">
        <w:rPr>
          <w:rFonts w:eastAsia="Petrobras Sans" w:cs="Petrobras Sans"/>
          <w:szCs w:val="22"/>
          <w:lang w:val="en-US"/>
        </w:rPr>
        <w:t>ystem Acceptance and</w:t>
      </w:r>
      <w:r w:rsidR="001F35E9">
        <w:rPr>
          <w:rFonts w:eastAsia="Petrobras Sans" w:cs="Petrobras Sans"/>
          <w:szCs w:val="22"/>
          <w:lang w:val="en-US"/>
        </w:rPr>
        <w:t xml:space="preserve"> Transfer</w:t>
      </w:r>
      <w:r w:rsidR="008F2E15" w:rsidRPr="009237ED">
        <w:rPr>
          <w:rFonts w:eastAsia="Petrobras Sans" w:cs="Petrobras Sans"/>
          <w:szCs w:val="22"/>
          <w:lang w:val="en-US"/>
        </w:rPr>
        <w:t xml:space="preserve"> Term (TTAS-1 and TTAS-2).</w:t>
      </w:r>
    </w:p>
    <w:p w14:paraId="71512DD6" w14:textId="3122865A" w:rsidR="003F570D" w:rsidRPr="009237ED" w:rsidRDefault="003F570D" w:rsidP="008F2E15">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t xml:space="preserve">The Following activities shall be done using </w:t>
      </w:r>
      <w:r w:rsidR="00572927">
        <w:rPr>
          <w:rFonts w:eastAsia="Petrobras Sans" w:cs="Petrobras Sans"/>
          <w:szCs w:val="22"/>
          <w:lang w:val="en-US"/>
        </w:rPr>
        <w:t xml:space="preserve">BUYER </w:t>
      </w:r>
      <w:r>
        <w:rPr>
          <w:rFonts w:eastAsia="Petrobras Sans" w:cs="Petrobras Sans"/>
          <w:szCs w:val="22"/>
          <w:lang w:val="en-US"/>
        </w:rPr>
        <w:t>Punch List Management System:</w:t>
      </w:r>
    </w:p>
    <w:p w14:paraId="395B31F4" w14:textId="2A021165" w:rsidR="00C720CC" w:rsidRPr="009237ED" w:rsidRDefault="003F570D" w:rsidP="003F570D">
      <w:pPr>
        <w:pStyle w:val="PargrafodaLista"/>
        <w:numPr>
          <w:ilvl w:val="3"/>
          <w:numId w:val="15"/>
        </w:numPr>
        <w:contextualSpacing w:val="0"/>
        <w:rPr>
          <w:rFonts w:eastAsia="Petrobras Sans" w:cs="Petrobras Sans"/>
          <w:szCs w:val="22"/>
          <w:lang w:val="en-US"/>
        </w:rPr>
      </w:pPr>
      <w:bookmarkStart w:id="465" w:name="_Toc511314053"/>
      <w:r>
        <w:rPr>
          <w:rFonts w:eastAsia="Petrobras Sans" w:cs="Petrobras Sans"/>
          <w:szCs w:val="22"/>
          <w:lang w:val="en-US"/>
        </w:rPr>
        <w:t>K</w:t>
      </w:r>
      <w:r w:rsidR="6D6A4CE8" w:rsidRPr="009237ED">
        <w:rPr>
          <w:rFonts w:eastAsia="Petrobras Sans" w:cs="Petrobras Sans"/>
          <w:szCs w:val="22"/>
          <w:lang w:val="en-US"/>
        </w:rPr>
        <w:t xml:space="preserve">eep </w:t>
      </w:r>
      <w:r w:rsidR="00400A0D" w:rsidRPr="009237ED">
        <w:rPr>
          <w:rFonts w:eastAsia="Petrobras Sans" w:cs="Petrobras Sans"/>
          <w:szCs w:val="22"/>
          <w:lang w:val="en-US"/>
        </w:rPr>
        <w:t>records of</w:t>
      </w:r>
      <w:r w:rsidR="6D6A4CE8" w:rsidRPr="009237ED">
        <w:rPr>
          <w:rFonts w:eastAsia="Petrobras Sans" w:cs="Petrobras Sans"/>
          <w:szCs w:val="22"/>
          <w:lang w:val="en-US"/>
        </w:rPr>
        <w:t xml:space="preserve"> punch items updated</w:t>
      </w:r>
      <w:bookmarkEnd w:id="465"/>
      <w:r w:rsidR="000A69B4" w:rsidRPr="009237ED">
        <w:rPr>
          <w:rFonts w:eastAsia="Petrobras Sans" w:cs="Petrobras Sans"/>
          <w:szCs w:val="22"/>
          <w:lang w:val="en-US"/>
        </w:rPr>
        <w:t>.</w:t>
      </w:r>
    </w:p>
    <w:p w14:paraId="7A983B5F" w14:textId="19604DFA" w:rsidR="00396BCA" w:rsidRPr="009237ED" w:rsidRDefault="003F570D" w:rsidP="003F570D">
      <w:pPr>
        <w:pStyle w:val="PargrafodaLista"/>
        <w:numPr>
          <w:ilvl w:val="3"/>
          <w:numId w:val="15"/>
        </w:numPr>
        <w:contextualSpacing w:val="0"/>
        <w:rPr>
          <w:rFonts w:eastAsia="Petrobras Sans" w:cs="Petrobras Sans"/>
          <w:szCs w:val="22"/>
          <w:lang w:val="en-US"/>
        </w:rPr>
      </w:pPr>
      <w:bookmarkStart w:id="466" w:name="_Toc445108814"/>
      <w:bookmarkStart w:id="467" w:name="_Toc445108952"/>
      <w:bookmarkStart w:id="468" w:name="_Toc511314054"/>
      <w:r>
        <w:rPr>
          <w:rFonts w:eastAsia="Petrobras Sans" w:cs="Petrobras Sans"/>
          <w:szCs w:val="22"/>
          <w:lang w:val="en-US"/>
        </w:rPr>
        <w:t xml:space="preserve">Make </w:t>
      </w:r>
      <w:r w:rsidR="6D6A4CE8" w:rsidRPr="009237ED">
        <w:rPr>
          <w:rFonts w:eastAsia="Petrobras Sans" w:cs="Petrobras Sans"/>
          <w:szCs w:val="22"/>
          <w:lang w:val="en-US"/>
        </w:rPr>
        <w:t xml:space="preserve">Punch </w:t>
      </w:r>
      <w:r w:rsidR="00400A0D" w:rsidRPr="009237ED">
        <w:rPr>
          <w:rFonts w:eastAsia="Petrobras Sans" w:cs="Petrobras Sans"/>
          <w:szCs w:val="22"/>
          <w:lang w:val="en-US"/>
        </w:rPr>
        <w:t>items request records and</w:t>
      </w:r>
      <w:r w:rsidR="6D6A4CE8" w:rsidRPr="009237ED">
        <w:rPr>
          <w:rFonts w:eastAsia="Petrobras Sans" w:cs="Petrobras Sans"/>
          <w:szCs w:val="22"/>
          <w:lang w:val="en-US"/>
        </w:rPr>
        <w:t xml:space="preserve"> follow-up reports</w:t>
      </w:r>
      <w:bookmarkEnd w:id="466"/>
      <w:bookmarkEnd w:id="467"/>
      <w:bookmarkEnd w:id="468"/>
      <w:r w:rsidR="000A69B4" w:rsidRPr="009237ED">
        <w:rPr>
          <w:rFonts w:eastAsia="Petrobras Sans" w:cs="Petrobras Sans"/>
          <w:szCs w:val="22"/>
          <w:lang w:val="en-US"/>
        </w:rPr>
        <w:t>.</w:t>
      </w:r>
    </w:p>
    <w:p w14:paraId="3D2AB4A2" w14:textId="3478CA52" w:rsidR="00396BCA" w:rsidRPr="009237ED" w:rsidRDefault="003F570D" w:rsidP="003F570D">
      <w:pPr>
        <w:pStyle w:val="PargrafodaLista"/>
        <w:numPr>
          <w:ilvl w:val="3"/>
          <w:numId w:val="15"/>
        </w:numPr>
        <w:contextualSpacing w:val="0"/>
        <w:rPr>
          <w:rFonts w:eastAsia="Petrobras Sans" w:cs="Petrobras Sans"/>
          <w:szCs w:val="22"/>
          <w:lang w:val="en-US"/>
        </w:rPr>
      </w:pPr>
      <w:bookmarkStart w:id="469" w:name="_Toc445108815"/>
      <w:bookmarkStart w:id="470" w:name="_Toc445108953"/>
      <w:bookmarkStart w:id="471" w:name="_Toc511314055"/>
      <w:r>
        <w:rPr>
          <w:rFonts w:eastAsia="Petrobras Sans" w:cs="Petrobras Sans"/>
          <w:szCs w:val="22"/>
          <w:lang w:val="en-US"/>
        </w:rPr>
        <w:t>M</w:t>
      </w:r>
      <w:r w:rsidR="6D6A4CE8" w:rsidRPr="009237ED">
        <w:rPr>
          <w:rFonts w:eastAsia="Petrobras Sans" w:cs="Petrobras Sans"/>
          <w:szCs w:val="22"/>
          <w:lang w:val="en-US"/>
        </w:rPr>
        <w:t xml:space="preserve">onitor and inform </w:t>
      </w:r>
      <w:r w:rsidR="008A1F9D">
        <w:rPr>
          <w:rFonts w:eastAsia="Petrobras Sans" w:cs="Petrobras Sans"/>
          <w:szCs w:val="22"/>
          <w:lang w:val="en-US"/>
        </w:rPr>
        <w:t>BUYER</w:t>
      </w:r>
      <w:r w:rsidR="6D6A4CE8" w:rsidRPr="009237ED">
        <w:rPr>
          <w:rFonts w:eastAsia="Petrobras Sans" w:cs="Petrobras Sans"/>
          <w:szCs w:val="22"/>
          <w:lang w:val="en-US"/>
        </w:rPr>
        <w:t xml:space="preserve"> about the progress of punch items resolution</w:t>
      </w:r>
      <w:bookmarkEnd w:id="469"/>
      <w:bookmarkEnd w:id="470"/>
      <w:bookmarkEnd w:id="471"/>
      <w:r w:rsidR="000A69B4" w:rsidRPr="009237ED">
        <w:rPr>
          <w:rFonts w:eastAsia="Petrobras Sans" w:cs="Petrobras Sans"/>
          <w:szCs w:val="22"/>
          <w:lang w:val="en-US"/>
        </w:rPr>
        <w:t>.</w:t>
      </w:r>
    </w:p>
    <w:p w14:paraId="23DD63AE" w14:textId="23071321" w:rsidR="00D578B9" w:rsidRPr="009237ED" w:rsidRDefault="1FCEB382" w:rsidP="000F5A32">
      <w:pPr>
        <w:pStyle w:val="PargrafodaLista"/>
        <w:numPr>
          <w:ilvl w:val="3"/>
          <w:numId w:val="15"/>
        </w:numPr>
        <w:contextualSpacing w:val="0"/>
        <w:rPr>
          <w:rFonts w:eastAsia="Petrobras Sans" w:cs="Petrobras Sans"/>
          <w:szCs w:val="22"/>
          <w:lang w:val="en-US"/>
        </w:rPr>
      </w:pPr>
      <w:r w:rsidRPr="009237ED">
        <w:rPr>
          <w:rFonts w:eastAsia="Petrobras Sans" w:cs="Petrobras Sans"/>
          <w:szCs w:val="22"/>
          <w:lang w:val="en-US"/>
        </w:rPr>
        <w:t>After analysis conducted by inspection</w:t>
      </w:r>
      <w:r w:rsidR="00D578B9" w:rsidRPr="009237ED">
        <w:rPr>
          <w:rFonts w:eastAsia="Petrobras Sans" w:cs="Petrobras Sans"/>
          <w:szCs w:val="22"/>
          <w:lang w:val="en-US"/>
        </w:rPr>
        <w:t xml:space="preserve"> teams</w:t>
      </w:r>
      <w:r w:rsidRPr="009237ED">
        <w:rPr>
          <w:rFonts w:eastAsia="Petrobras Sans" w:cs="Petrobras Sans"/>
          <w:szCs w:val="22"/>
          <w:lang w:val="en-US"/>
        </w:rPr>
        <w:t xml:space="preserve">, </w:t>
      </w:r>
      <w:r w:rsidR="00C15CA5">
        <w:rPr>
          <w:rFonts w:eastAsia="Petrobras Sans" w:cs="Petrobras Sans"/>
          <w:szCs w:val="22"/>
          <w:lang w:val="en-US"/>
        </w:rPr>
        <w:t>analyze</w:t>
      </w:r>
      <w:r w:rsidRPr="009237ED">
        <w:rPr>
          <w:rFonts w:eastAsia="Petrobras Sans" w:cs="Petrobras Sans"/>
          <w:szCs w:val="22"/>
          <w:lang w:val="en-US"/>
        </w:rPr>
        <w:t xml:space="preserve"> non-conformities found during the various stages of work, </w:t>
      </w:r>
      <w:proofErr w:type="gramStart"/>
      <w:r w:rsidR="00C15CA5" w:rsidRPr="009237ED">
        <w:rPr>
          <w:rFonts w:eastAsia="Petrobras Sans" w:cs="Petrobras Sans"/>
          <w:szCs w:val="22"/>
          <w:lang w:val="en-US"/>
        </w:rPr>
        <w:t>classify</w:t>
      </w:r>
      <w:proofErr w:type="gramEnd"/>
      <w:r w:rsidRPr="009237ED">
        <w:rPr>
          <w:rFonts w:eastAsia="Petrobras Sans" w:cs="Petrobras Sans"/>
          <w:szCs w:val="22"/>
          <w:lang w:val="en-US"/>
        </w:rPr>
        <w:t xml:space="preserve"> and</w:t>
      </w:r>
      <w:r w:rsidR="00D578B9" w:rsidRPr="009237ED">
        <w:rPr>
          <w:rFonts w:eastAsia="Petrobras Sans" w:cs="Petrobras Sans"/>
          <w:szCs w:val="22"/>
          <w:lang w:val="en-US"/>
        </w:rPr>
        <w:t xml:space="preserve"> </w:t>
      </w:r>
      <w:r w:rsidR="00C15CA5" w:rsidRPr="009237ED">
        <w:rPr>
          <w:rFonts w:eastAsia="Petrobras Sans" w:cs="Petrobras Sans"/>
          <w:szCs w:val="22"/>
          <w:lang w:val="en-US"/>
        </w:rPr>
        <w:t>treat</w:t>
      </w:r>
      <w:r w:rsidR="00D578B9" w:rsidRPr="009237ED">
        <w:rPr>
          <w:rFonts w:eastAsia="Petrobras Sans" w:cs="Petrobras Sans"/>
          <w:szCs w:val="22"/>
          <w:lang w:val="en-US"/>
        </w:rPr>
        <w:t xml:space="preserve"> prior to be recorded</w:t>
      </w:r>
      <w:r w:rsidRPr="009237ED">
        <w:rPr>
          <w:rFonts w:eastAsia="Petrobras Sans" w:cs="Petrobras Sans"/>
          <w:szCs w:val="22"/>
          <w:lang w:val="en-US"/>
        </w:rPr>
        <w:t xml:space="preserve">. </w:t>
      </w:r>
    </w:p>
    <w:p w14:paraId="4FA5D4DB" w14:textId="19DD851B" w:rsidR="00C442E4" w:rsidRDefault="00C442E4" w:rsidP="00C442E4">
      <w:pPr>
        <w:pStyle w:val="PargrafodaLista"/>
        <w:numPr>
          <w:ilvl w:val="3"/>
          <w:numId w:val="15"/>
        </w:numPr>
        <w:contextualSpacing w:val="0"/>
        <w:rPr>
          <w:rFonts w:eastAsia="Petrobras Sans" w:cs="Petrobras Sans"/>
          <w:szCs w:val="22"/>
          <w:lang w:val="en-US"/>
        </w:rPr>
      </w:pPr>
      <w:r>
        <w:rPr>
          <w:rFonts w:eastAsia="Petrobras Sans" w:cs="Petrobras Sans"/>
          <w:szCs w:val="22"/>
          <w:lang w:val="en-US"/>
        </w:rPr>
        <w:t>I</w:t>
      </w:r>
      <w:r w:rsidR="1FCEB382" w:rsidRPr="009237ED">
        <w:rPr>
          <w:rFonts w:eastAsia="Petrobras Sans" w:cs="Petrobras Sans"/>
          <w:szCs w:val="22"/>
          <w:lang w:val="en-US"/>
        </w:rPr>
        <w:t xml:space="preserve">ssue weekly based reports setting forth proposed action and schedule to correct non-conformities. </w:t>
      </w:r>
    </w:p>
    <w:p w14:paraId="41045E01" w14:textId="01424D8A" w:rsidR="00A9106B" w:rsidRDefault="008A1F9D" w:rsidP="00C442E4">
      <w:pPr>
        <w:pStyle w:val="PargrafodaLista"/>
        <w:numPr>
          <w:ilvl w:val="2"/>
          <w:numId w:val="15"/>
        </w:numPr>
        <w:contextualSpacing w:val="0"/>
        <w:rPr>
          <w:rFonts w:eastAsia="Petrobras Sans" w:cs="Petrobras Sans"/>
          <w:szCs w:val="22"/>
          <w:lang w:val="en-US"/>
        </w:rPr>
      </w:pPr>
      <w:r>
        <w:rPr>
          <w:rFonts w:eastAsia="Petrobras Sans" w:cs="Petrobras Sans"/>
          <w:szCs w:val="22"/>
          <w:lang w:val="en-US"/>
        </w:rPr>
        <w:lastRenderedPageBreak/>
        <w:t>SELLER</w:t>
      </w:r>
      <w:r w:rsidR="1FCEB382" w:rsidRPr="009237ED">
        <w:rPr>
          <w:rFonts w:eastAsia="Petrobras Sans" w:cs="Petrobras Sans"/>
          <w:szCs w:val="22"/>
          <w:lang w:val="en-US"/>
        </w:rPr>
        <w:t xml:space="preserve"> undertakes to form a team for </w:t>
      </w:r>
      <w:r w:rsidR="000A69B4" w:rsidRPr="009237ED">
        <w:rPr>
          <w:rFonts w:eastAsia="Petrobras Sans" w:cs="Petrobras Sans"/>
          <w:szCs w:val="22"/>
          <w:lang w:val="en-US"/>
        </w:rPr>
        <w:t>non-conformities correction since</w:t>
      </w:r>
      <w:r w:rsidR="1FCEB382" w:rsidRPr="009237ED">
        <w:rPr>
          <w:rFonts w:eastAsia="Petrobras Sans" w:cs="Petrobras Sans"/>
          <w:szCs w:val="22"/>
          <w:lang w:val="en-US"/>
        </w:rPr>
        <w:t xml:space="preserve"> </w:t>
      </w:r>
      <w:r w:rsidR="000A69B4" w:rsidRPr="009237ED">
        <w:rPr>
          <w:rFonts w:eastAsia="Petrobras Sans" w:cs="Petrobras Sans"/>
          <w:szCs w:val="22"/>
          <w:lang w:val="en-US"/>
        </w:rPr>
        <w:t>r</w:t>
      </w:r>
      <w:r w:rsidR="1FCEB382" w:rsidRPr="009237ED">
        <w:rPr>
          <w:rFonts w:eastAsia="Petrobras Sans" w:cs="Petrobras Sans"/>
          <w:szCs w:val="22"/>
          <w:lang w:val="en-US"/>
        </w:rPr>
        <w:t xml:space="preserve">eceiving stage, directly related to Commissioning. </w:t>
      </w:r>
    </w:p>
    <w:p w14:paraId="67A5591C" w14:textId="3BB20AB7" w:rsidR="00C171E4" w:rsidRPr="009237ED" w:rsidRDefault="00040F78" w:rsidP="00C442E4">
      <w:pPr>
        <w:pStyle w:val="PargrafodaLista"/>
        <w:numPr>
          <w:ilvl w:val="2"/>
          <w:numId w:val="15"/>
        </w:numPr>
        <w:contextualSpacing w:val="0"/>
        <w:rPr>
          <w:rFonts w:eastAsia="Petrobras Sans" w:cs="Petrobras Sans"/>
          <w:szCs w:val="22"/>
          <w:lang w:val="en-US"/>
        </w:rPr>
      </w:pPr>
      <w:r w:rsidRPr="00040F78">
        <w:rPr>
          <w:rFonts w:eastAsia="Petrobras Sans" w:cs="Petrobras Sans"/>
          <w:szCs w:val="22"/>
          <w:lang w:val="en-US"/>
        </w:rPr>
        <w:t xml:space="preserve">BUYER, at any time of the Agreement and in case of used software discontinuity, may provide an alternative software to replace </w:t>
      </w:r>
      <w:r w:rsidR="00572927">
        <w:rPr>
          <w:rFonts w:eastAsia="Petrobras Sans" w:cs="Petrobras Sans"/>
          <w:szCs w:val="22"/>
          <w:lang w:val="en-US"/>
        </w:rPr>
        <w:t>BUYER</w:t>
      </w:r>
      <w:r w:rsidRPr="00040F78">
        <w:rPr>
          <w:rFonts w:eastAsia="Petrobras Sans" w:cs="Petrobras Sans"/>
          <w:szCs w:val="22"/>
          <w:lang w:val="en-US"/>
        </w:rPr>
        <w:t xml:space="preserve"> Punch List Management System, with the similar features and workflows. In this case, SELLER shall comply with the same requirements indicated for </w:t>
      </w:r>
      <w:r w:rsidR="00572927">
        <w:rPr>
          <w:rFonts w:eastAsia="Petrobras Sans" w:cs="Petrobras Sans"/>
          <w:szCs w:val="22"/>
          <w:lang w:val="en-US"/>
        </w:rPr>
        <w:t>BUYER</w:t>
      </w:r>
      <w:r w:rsidRPr="00040F78">
        <w:rPr>
          <w:rFonts w:eastAsia="Petrobras Sans" w:cs="Petrobras Sans"/>
          <w:szCs w:val="22"/>
          <w:lang w:val="en-US"/>
        </w:rPr>
        <w:t xml:space="preserve"> Punch List Management System. System database will be supported by BUYER.</w:t>
      </w:r>
    </w:p>
    <w:p w14:paraId="2B75FCCF" w14:textId="6A9B7245" w:rsidR="009B6FB1" w:rsidRPr="009237ED" w:rsidRDefault="027AAD1F" w:rsidP="004439A6">
      <w:pPr>
        <w:pStyle w:val="Ttulo1"/>
        <w:numPr>
          <w:ilvl w:val="0"/>
          <w:numId w:val="15"/>
        </w:numPr>
        <w:rPr>
          <w:lang w:val="en-US"/>
        </w:rPr>
      </w:pPr>
      <w:r w:rsidRPr="009237ED">
        <w:rPr>
          <w:lang w:val="en-US"/>
        </w:rPr>
        <w:t xml:space="preserve"> </w:t>
      </w:r>
      <w:bookmarkStart w:id="472" w:name="_Toc44596526"/>
      <w:bookmarkStart w:id="473" w:name="_Toc113123336"/>
      <w:bookmarkStart w:id="474" w:name="_Toc122507794"/>
      <w:r w:rsidR="008900EE" w:rsidRPr="009237ED">
        <w:rPr>
          <w:lang w:val="en-US"/>
        </w:rPr>
        <w:t>COMMIS</w:t>
      </w:r>
      <w:r w:rsidR="00BC5C6B">
        <w:rPr>
          <w:lang w:val="en-US"/>
        </w:rPr>
        <w:t>S</w:t>
      </w:r>
      <w:r w:rsidR="008900EE" w:rsidRPr="009237ED">
        <w:rPr>
          <w:lang w:val="en-US"/>
        </w:rPr>
        <w:t>IONING SUPPLY</w:t>
      </w:r>
      <w:bookmarkEnd w:id="472"/>
      <w:bookmarkEnd w:id="473"/>
      <w:bookmarkEnd w:id="474"/>
      <w:r w:rsidR="1871B875" w:rsidRPr="009237ED">
        <w:rPr>
          <w:lang w:val="en-US"/>
        </w:rPr>
        <w:t xml:space="preserve"> </w:t>
      </w:r>
    </w:p>
    <w:p w14:paraId="7E759662" w14:textId="3EDD8623" w:rsidR="00565DDC" w:rsidRPr="009237ED" w:rsidRDefault="008A1F9D" w:rsidP="00565DDC">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565DDC" w:rsidRPr="009237ED">
        <w:rPr>
          <w:rFonts w:eastAsia="Petrobras Sans" w:cs="Petrobras Sans"/>
          <w:szCs w:val="22"/>
          <w:lang w:val="en-US"/>
        </w:rPr>
        <w:t xml:space="preserve"> shall supply all materials, </w:t>
      </w:r>
      <w:r w:rsidR="00BA04BA">
        <w:rPr>
          <w:rFonts w:eastAsia="Petrobras Sans" w:cs="Petrobras Sans"/>
          <w:szCs w:val="22"/>
          <w:lang w:val="en-US"/>
        </w:rPr>
        <w:t>spare</w:t>
      </w:r>
      <w:r w:rsidR="00565DDC" w:rsidRPr="009237ED">
        <w:rPr>
          <w:rFonts w:eastAsia="Petrobras Sans" w:cs="Petrobras Sans"/>
          <w:szCs w:val="22"/>
          <w:lang w:val="en-US"/>
        </w:rPr>
        <w:t>s and resources for pre-commissioning, commissioning, operation tests and start up.</w:t>
      </w:r>
    </w:p>
    <w:p w14:paraId="521EE4F2" w14:textId="23169B4D" w:rsidR="0063215F" w:rsidRPr="002A13BE" w:rsidRDefault="0063215F" w:rsidP="00F2500B">
      <w:pPr>
        <w:pStyle w:val="PargrafodaLista"/>
        <w:numPr>
          <w:ilvl w:val="1"/>
          <w:numId w:val="15"/>
        </w:numPr>
        <w:rPr>
          <w:rFonts w:eastAsia="Petrobras Sans"/>
          <w:lang w:val="en-US"/>
        </w:rPr>
      </w:pPr>
      <w:r w:rsidRPr="002A13BE">
        <w:rPr>
          <w:rFonts w:eastAsia="Petrobras Sans" w:cs="Petrobras Sans"/>
          <w:szCs w:val="22"/>
          <w:lang w:val="en-US"/>
        </w:rPr>
        <w:t xml:space="preserve">SELLER shall supply all necessary gases </w:t>
      </w:r>
      <w:r w:rsidR="00A92D6D" w:rsidRPr="002A13BE">
        <w:rPr>
          <w:rFonts w:eastAsia="Petrobras Sans" w:cs="Petrobras Sans"/>
          <w:szCs w:val="22"/>
          <w:lang w:val="en-US"/>
        </w:rPr>
        <w:t xml:space="preserve">and mixtures </w:t>
      </w:r>
      <w:r w:rsidRPr="002A13BE">
        <w:rPr>
          <w:rFonts w:eastAsia="Petrobras Sans" w:cs="Petrobras Sans"/>
          <w:szCs w:val="22"/>
          <w:lang w:val="en-US"/>
        </w:rPr>
        <w:t xml:space="preserve">required to carry out contract scope of supply such as, but not limited </w:t>
      </w:r>
      <w:proofErr w:type="gramStart"/>
      <w:r w:rsidRPr="002A13BE">
        <w:rPr>
          <w:rFonts w:eastAsia="Petrobras Sans" w:cs="Petrobras Sans"/>
          <w:szCs w:val="22"/>
          <w:lang w:val="en-US"/>
        </w:rPr>
        <w:t>to:</w:t>
      </w:r>
      <w:proofErr w:type="gramEnd"/>
      <w:r w:rsidRPr="002A13BE">
        <w:rPr>
          <w:rFonts w:eastAsia="Petrobras Sans" w:cs="Petrobras Sans"/>
          <w:szCs w:val="22"/>
          <w:lang w:val="en-US"/>
        </w:rPr>
        <w:t xml:space="preserve"> nitrogen, helium, carbon dioxide, dry air, calibration gases, carrier gases for chromatograph, refrigerant gases, etc.</w:t>
      </w:r>
    </w:p>
    <w:p w14:paraId="7252A04B" w14:textId="77777777" w:rsidR="003674C2" w:rsidRPr="002A13BE" w:rsidRDefault="003674C2" w:rsidP="003674C2">
      <w:pPr>
        <w:pStyle w:val="PargrafodaLista"/>
        <w:ind w:left="0"/>
        <w:rPr>
          <w:rFonts w:eastAsia="Petrobras Sans"/>
          <w:lang w:val="en-US"/>
        </w:rPr>
      </w:pPr>
    </w:p>
    <w:p w14:paraId="29E97FC1" w14:textId="41C769AA" w:rsidR="0063215F" w:rsidRPr="002A13BE" w:rsidRDefault="0063215F" w:rsidP="0063215F">
      <w:pPr>
        <w:pStyle w:val="PargrafodaLista"/>
        <w:numPr>
          <w:ilvl w:val="2"/>
          <w:numId w:val="15"/>
        </w:numPr>
        <w:rPr>
          <w:rFonts w:eastAsia="Petrobras Sans" w:cs="Petrobras Sans"/>
          <w:szCs w:val="22"/>
          <w:lang w:val="en-US"/>
        </w:rPr>
      </w:pPr>
      <w:r w:rsidRPr="002A13BE">
        <w:rPr>
          <w:rFonts w:eastAsia="Petrobras Sans" w:cs="Petrobras Sans"/>
          <w:szCs w:val="22"/>
          <w:lang w:val="en-US"/>
        </w:rPr>
        <w:t>SELLER gases supply responsibility for each system/subsystem goes until TAP-2 approval by BUYER at offshore phase.</w:t>
      </w:r>
    </w:p>
    <w:p w14:paraId="1D04A01D" w14:textId="7233CA37" w:rsidR="003473BA" w:rsidRPr="003473BA" w:rsidRDefault="008A1F9D" w:rsidP="003473BA">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3473BA">
        <w:rPr>
          <w:rFonts w:eastAsia="Petrobras Sans" w:cs="Petrobras Sans"/>
          <w:szCs w:val="22"/>
          <w:lang w:val="en-US"/>
        </w:rPr>
        <w:t xml:space="preserve"> shall supply d</w:t>
      </w:r>
      <w:r w:rsidR="003473BA" w:rsidRPr="009237ED">
        <w:rPr>
          <w:rFonts w:eastAsia="Petrobras Sans" w:cs="Petrobras Sans"/>
          <w:szCs w:val="22"/>
          <w:lang w:val="en-US"/>
        </w:rPr>
        <w:t>iesel oil for</w:t>
      </w:r>
      <w:r w:rsidR="003473BA">
        <w:rPr>
          <w:rFonts w:eastAsia="Petrobras Sans" w:cs="Petrobras Sans"/>
          <w:szCs w:val="22"/>
          <w:lang w:val="en-US"/>
        </w:rPr>
        <w:t xml:space="preserve"> all Pre-Commissioning and Commissioning phase needs, including but not limited to, Turbo-Generators and Motor Generator daily operations, Diesel Equipment daily operation or commissioning tests, PMS (Power Management System) full tests including all parallel tests, loading sharing, loading shedding, </w:t>
      </w:r>
      <w:r w:rsidR="003473BA" w:rsidRPr="009237ED">
        <w:rPr>
          <w:rFonts w:eastAsia="Petrobras Sans" w:cs="Petrobras Sans"/>
          <w:szCs w:val="22"/>
          <w:lang w:val="en-US"/>
        </w:rPr>
        <w:t>full load tests of main turbo-generators</w:t>
      </w:r>
      <w:r w:rsidR="003473BA">
        <w:rPr>
          <w:rFonts w:eastAsia="Petrobras Sans" w:cs="Petrobras Sans"/>
          <w:szCs w:val="22"/>
          <w:lang w:val="en-US"/>
        </w:rPr>
        <w:t xml:space="preserve"> and</w:t>
      </w:r>
      <w:r w:rsidR="003473BA" w:rsidRPr="009237ED">
        <w:rPr>
          <w:rFonts w:eastAsia="Petrobras Sans" w:cs="Petrobras Sans"/>
          <w:szCs w:val="22"/>
          <w:lang w:val="en-US"/>
        </w:rPr>
        <w:t xml:space="preserve"> </w:t>
      </w:r>
      <w:r w:rsidR="003473BA">
        <w:rPr>
          <w:rFonts w:eastAsia="Petrobras Sans" w:cs="Petrobras Sans"/>
          <w:szCs w:val="22"/>
          <w:lang w:val="en-US"/>
        </w:rPr>
        <w:t xml:space="preserve">all other electrical generators, </w:t>
      </w:r>
      <w:r w:rsidR="003473BA" w:rsidRPr="009237ED">
        <w:rPr>
          <w:rFonts w:eastAsia="Petrobras Sans" w:cs="Petrobras Sans"/>
          <w:szCs w:val="22"/>
          <w:lang w:val="en-US"/>
        </w:rPr>
        <w:t xml:space="preserve">inclination tests and for </w:t>
      </w:r>
      <w:r w:rsidR="004B7417">
        <w:rPr>
          <w:rFonts w:eastAsia="Petrobras Sans" w:cs="Petrobras Sans"/>
          <w:szCs w:val="22"/>
          <w:lang w:val="en-US"/>
        </w:rPr>
        <w:t xml:space="preserve">all </w:t>
      </w:r>
      <w:r w:rsidR="003473BA" w:rsidRPr="009237ED">
        <w:rPr>
          <w:rFonts w:eastAsia="Petrobras Sans" w:cs="Petrobras Sans"/>
          <w:szCs w:val="22"/>
          <w:lang w:val="en-US"/>
        </w:rPr>
        <w:t xml:space="preserve">equipment that have to operate during the </w:t>
      </w:r>
      <w:r w:rsidR="00984C55">
        <w:rPr>
          <w:rFonts w:eastAsia="Petrobras Sans" w:cs="Petrobras Sans"/>
          <w:szCs w:val="22"/>
          <w:lang w:val="en-US"/>
        </w:rPr>
        <w:t>trip from Integration Yard</w:t>
      </w:r>
      <w:r w:rsidR="003473BA" w:rsidRPr="009237ED">
        <w:rPr>
          <w:rFonts w:eastAsia="Petrobras Sans" w:cs="Petrobras Sans"/>
          <w:szCs w:val="22"/>
          <w:lang w:val="en-US"/>
        </w:rPr>
        <w:t xml:space="preserve"> to final offshore location.</w:t>
      </w:r>
    </w:p>
    <w:p w14:paraId="12ACDBF3" w14:textId="34D0E800" w:rsidR="00565DDC" w:rsidRPr="009237ED" w:rsidRDefault="008A1F9D" w:rsidP="00565DDC">
      <w:pPr>
        <w:pStyle w:val="PargrafodaLista"/>
        <w:numPr>
          <w:ilvl w:val="1"/>
          <w:numId w:val="15"/>
        </w:numPr>
        <w:contextualSpacing w:val="0"/>
        <w:rPr>
          <w:rFonts w:eastAsia="Petrobras Sans" w:cs="Petrobras Sans"/>
          <w:szCs w:val="22"/>
          <w:lang w:val="en-US"/>
        </w:rPr>
      </w:pPr>
      <w:r>
        <w:rPr>
          <w:rFonts w:eastAsia="Petrobras Sans" w:cs="Petrobras Sans"/>
          <w:szCs w:val="22"/>
          <w:lang w:val="en-US"/>
        </w:rPr>
        <w:t>SELLER</w:t>
      </w:r>
      <w:r w:rsidR="00565DDC" w:rsidRPr="009237ED">
        <w:rPr>
          <w:rFonts w:eastAsia="Petrobras Sans" w:cs="Petrobras Sans"/>
          <w:szCs w:val="22"/>
          <w:lang w:val="en-US"/>
        </w:rPr>
        <w:t xml:space="preserve"> scope of supply regarding lubrication systems includes:</w:t>
      </w:r>
    </w:p>
    <w:p w14:paraId="4C7395AD" w14:textId="39069CEB" w:rsidR="0063215F" w:rsidRPr="00294A22" w:rsidRDefault="0063215F" w:rsidP="0063215F">
      <w:pPr>
        <w:pStyle w:val="PargrafodaLista"/>
        <w:numPr>
          <w:ilvl w:val="2"/>
          <w:numId w:val="15"/>
        </w:numPr>
        <w:contextualSpacing w:val="0"/>
        <w:rPr>
          <w:rFonts w:eastAsia="Petrobras Sans" w:cs="Petrobras Sans"/>
          <w:lang w:val="en-US"/>
        </w:rPr>
      </w:pPr>
      <w:r w:rsidRPr="00294A22">
        <w:rPr>
          <w:rFonts w:eastAsia="Petrobras Sans" w:cs="Petrobras Sans"/>
          <w:lang w:val="en-US"/>
        </w:rPr>
        <w:t>Mineral/synthetic lube oil to be used on compressors and turbo-generators lubrication systems. Mineral</w:t>
      </w:r>
      <w:r w:rsidRPr="00294A22">
        <w:rPr>
          <w:rFonts w:eastAsia="Petrobras Sans"/>
          <w:color w:val="FF0000"/>
          <w:lang w:val="en-US"/>
        </w:rPr>
        <w:t xml:space="preserve"> </w:t>
      </w:r>
      <w:r w:rsidRPr="00294A22">
        <w:rPr>
          <w:rFonts w:eastAsia="Petrobras Sans" w:cs="Petrobras Sans"/>
          <w:lang w:val="en-US"/>
        </w:rPr>
        <w:t>according to specifications provided by BUYER and synthetic according to VENDOR’s requirements</w:t>
      </w:r>
      <w:r w:rsidRPr="00294A22">
        <w:rPr>
          <w:rFonts w:eastAsia="Petrobras Sans"/>
          <w:lang w:val="en-US"/>
        </w:rPr>
        <w:t>.</w:t>
      </w:r>
    </w:p>
    <w:p w14:paraId="4F8F501D" w14:textId="1305634C" w:rsidR="00565DDC" w:rsidRPr="009237ED" w:rsidRDefault="00565DDC" w:rsidP="00565DDC">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 xml:space="preserve">All lube oil tanks fully loaded, plus 20% in storage drums at TTAS-1 for each specific system. </w:t>
      </w:r>
      <w:r w:rsidRPr="00C56A94">
        <w:rPr>
          <w:rFonts w:eastAsia="Petrobras Sans" w:cs="Petrobras Sans"/>
          <w:szCs w:val="22"/>
          <w:lang w:val="en-US"/>
        </w:rPr>
        <w:t xml:space="preserve">This requirement </w:t>
      </w:r>
      <w:r w:rsidR="00FB6166" w:rsidRPr="00C56A94">
        <w:rPr>
          <w:rFonts w:eastAsia="Petrobras Sans" w:cs="Petrobras Sans"/>
          <w:lang w:val="en-US"/>
        </w:rPr>
        <w:t>of plus 20%</w:t>
      </w:r>
      <w:r w:rsidR="00FB6166" w:rsidRPr="00C56A94">
        <w:rPr>
          <w:rFonts w:eastAsia="Petrobras Sans" w:cs="Petrobras Sans"/>
          <w:szCs w:val="22"/>
          <w:lang w:val="en-US"/>
        </w:rPr>
        <w:t xml:space="preserve"> </w:t>
      </w:r>
      <w:r w:rsidRPr="00C56A94">
        <w:rPr>
          <w:rFonts w:eastAsia="Petrobras Sans" w:cs="Petrobras Sans"/>
          <w:szCs w:val="22"/>
          <w:lang w:val="en-US"/>
        </w:rPr>
        <w:t>is not applied to the main compressors and turbo generators mineral</w:t>
      </w:r>
      <w:r w:rsidRPr="009237ED">
        <w:rPr>
          <w:rFonts w:eastAsia="Petrobras Sans" w:cs="Petrobras Sans"/>
          <w:szCs w:val="22"/>
          <w:lang w:val="en-US"/>
        </w:rPr>
        <w:t xml:space="preserve"> lube oil systems. </w:t>
      </w:r>
    </w:p>
    <w:p w14:paraId="48014213" w14:textId="1633BD1A" w:rsidR="00565DDC" w:rsidRPr="009237ED" w:rsidRDefault="00565DDC" w:rsidP="00565DDC">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 xml:space="preserve">Flushing oil, temporary </w:t>
      </w:r>
      <w:r w:rsidR="00FB6166" w:rsidRPr="009237ED">
        <w:rPr>
          <w:rFonts w:eastAsia="Petrobras Sans" w:cs="Petrobras Sans"/>
          <w:szCs w:val="22"/>
          <w:lang w:val="en-US"/>
        </w:rPr>
        <w:t>pump,</w:t>
      </w:r>
      <w:r w:rsidRPr="009237ED">
        <w:rPr>
          <w:rFonts w:eastAsia="Petrobras Sans" w:cs="Petrobras Sans"/>
          <w:szCs w:val="22"/>
          <w:lang w:val="en-US"/>
        </w:rPr>
        <w:t xml:space="preserve"> and all devices necessary to perform the flushing on the lube and hydraulic oil systems. The same fluid or lube oil defined on the vendor specifications for equipment operation shall be considered for flushing purpose. For use of a different lubricant oil from specification, </w:t>
      </w:r>
      <w:r w:rsidR="008A1F9D">
        <w:rPr>
          <w:rFonts w:eastAsia="Petrobras Sans" w:cs="Petrobras Sans"/>
          <w:szCs w:val="22"/>
          <w:lang w:val="en-US"/>
        </w:rPr>
        <w:t>BUYER</w:t>
      </w:r>
      <w:r w:rsidRPr="009237ED">
        <w:rPr>
          <w:rFonts w:eastAsia="Petrobras Sans" w:cs="Petrobras Sans"/>
          <w:szCs w:val="22"/>
          <w:lang w:val="en-US"/>
        </w:rPr>
        <w:t xml:space="preserve"> shall be </w:t>
      </w:r>
      <w:r w:rsidR="0063215F" w:rsidRPr="009237ED">
        <w:rPr>
          <w:rFonts w:eastAsia="Petrobras Sans" w:cs="Petrobras Sans"/>
          <w:szCs w:val="22"/>
          <w:lang w:val="en-US"/>
        </w:rPr>
        <w:t>consulted,</w:t>
      </w:r>
      <w:r w:rsidRPr="009237ED">
        <w:rPr>
          <w:rFonts w:eastAsia="Petrobras Sans" w:cs="Petrobras Sans"/>
          <w:szCs w:val="22"/>
          <w:lang w:val="en-US"/>
        </w:rPr>
        <w:t xml:space="preserve"> and the application is conditioned to </w:t>
      </w:r>
      <w:r w:rsidR="008A1F9D">
        <w:rPr>
          <w:rFonts w:eastAsia="Petrobras Sans" w:cs="Petrobras Sans"/>
          <w:szCs w:val="22"/>
          <w:lang w:val="en-US"/>
        </w:rPr>
        <w:t>BUYER’s</w:t>
      </w:r>
      <w:r w:rsidRPr="009237ED">
        <w:rPr>
          <w:rFonts w:eastAsia="Petrobras Sans" w:cs="Petrobras Sans"/>
          <w:szCs w:val="22"/>
          <w:lang w:val="en-US"/>
        </w:rPr>
        <w:t xml:space="preserve"> and equipment vendor</w:t>
      </w:r>
      <w:r w:rsidR="008A1F9D">
        <w:rPr>
          <w:rFonts w:eastAsia="Petrobras Sans" w:cs="Petrobras Sans"/>
          <w:szCs w:val="22"/>
          <w:lang w:val="en-US"/>
        </w:rPr>
        <w:t>’s</w:t>
      </w:r>
      <w:r w:rsidRPr="009237ED">
        <w:rPr>
          <w:rFonts w:eastAsia="Petrobras Sans" w:cs="Petrobras Sans"/>
          <w:szCs w:val="22"/>
          <w:lang w:val="en-US"/>
        </w:rPr>
        <w:t xml:space="preserve"> approval.</w:t>
      </w:r>
    </w:p>
    <w:p w14:paraId="7350AF10" w14:textId="1E87D2E1" w:rsidR="00565DDC" w:rsidRPr="009237ED" w:rsidRDefault="00565DDC" w:rsidP="00565DDC">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lastRenderedPageBreak/>
        <w:t>A NAS analyzer shall be available in case of Oil NAS evaluation be required by vendor as a flushing approval condition.</w:t>
      </w:r>
      <w:r w:rsidR="006D340E">
        <w:rPr>
          <w:rFonts w:eastAsia="Petrobras Sans" w:cs="Petrobras Sans"/>
          <w:szCs w:val="22"/>
          <w:lang w:val="en-US"/>
        </w:rPr>
        <w:t xml:space="preserve"> </w:t>
      </w:r>
      <w:r w:rsidR="008A1F9D">
        <w:rPr>
          <w:rFonts w:eastAsia="Petrobras Sans" w:cs="Petrobras Sans"/>
          <w:szCs w:val="22"/>
          <w:lang w:val="en-US"/>
        </w:rPr>
        <w:t>SELLER</w:t>
      </w:r>
      <w:r w:rsidR="006D340E" w:rsidRPr="006D340E">
        <w:rPr>
          <w:rFonts w:eastAsia="Petrobras Sans" w:cs="Petrobras Sans"/>
          <w:szCs w:val="22"/>
          <w:lang w:val="en-US"/>
        </w:rPr>
        <w:t xml:space="preserve"> shall send oil sample</w:t>
      </w:r>
      <w:r w:rsidR="00F907D3">
        <w:rPr>
          <w:rFonts w:eastAsia="Petrobras Sans" w:cs="Petrobras Sans"/>
          <w:szCs w:val="22"/>
          <w:lang w:val="en-US"/>
        </w:rPr>
        <w:t>s</w:t>
      </w:r>
      <w:r w:rsidR="006D340E" w:rsidRPr="006D340E">
        <w:rPr>
          <w:rFonts w:eastAsia="Petrobras Sans" w:cs="Petrobras Sans"/>
          <w:szCs w:val="22"/>
          <w:lang w:val="en-US"/>
        </w:rPr>
        <w:t xml:space="preserve"> to a certified LAB for </w:t>
      </w:r>
      <w:r w:rsidR="00F907D3" w:rsidRPr="006D340E">
        <w:rPr>
          <w:rFonts w:eastAsia="Petrobras Sans" w:cs="Petrobras Sans"/>
          <w:szCs w:val="22"/>
          <w:lang w:val="en-US"/>
        </w:rPr>
        <w:t>analysis</w:t>
      </w:r>
      <w:r w:rsidR="006D340E" w:rsidRPr="006D340E">
        <w:rPr>
          <w:rFonts w:eastAsia="Petrobras Sans" w:cs="Petrobras Sans"/>
          <w:szCs w:val="22"/>
          <w:lang w:val="en-US"/>
        </w:rPr>
        <w:t xml:space="preserve"> and present reports to ensure oil NAS, water content and other parameters as needed.</w:t>
      </w:r>
    </w:p>
    <w:p w14:paraId="7958E2AF" w14:textId="77777777" w:rsidR="00565DDC" w:rsidRPr="009237ED" w:rsidRDefault="00565DDC" w:rsidP="00565DDC">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 xml:space="preserve">Lubricant and hydraulic oil analysis </w:t>
      </w:r>
      <w:proofErr w:type="gramStart"/>
      <w:r w:rsidRPr="009237ED">
        <w:rPr>
          <w:rFonts w:eastAsia="Petrobras Sans" w:cs="Petrobras Sans"/>
          <w:szCs w:val="22"/>
          <w:lang w:val="en-US"/>
        </w:rPr>
        <w:t>in order to</w:t>
      </w:r>
      <w:proofErr w:type="gramEnd"/>
      <w:r w:rsidRPr="009237ED">
        <w:rPr>
          <w:rFonts w:eastAsia="Petrobras Sans" w:cs="Petrobras Sans"/>
          <w:szCs w:val="22"/>
          <w:lang w:val="en-US"/>
        </w:rPr>
        <w:t xml:space="preserve"> ensure integrity of all oil features described on the oil vendor datasheet. Oil analysis shall be performed after flushing and equipment tests accomplished during the commissioning.</w:t>
      </w:r>
    </w:p>
    <w:p w14:paraId="67534FEB" w14:textId="4F1107A8" w:rsidR="00565DDC" w:rsidRPr="009237ED" w:rsidRDefault="00565DDC" w:rsidP="008F0120">
      <w:pPr>
        <w:pStyle w:val="PargrafodaLista"/>
        <w:numPr>
          <w:ilvl w:val="2"/>
          <w:numId w:val="15"/>
        </w:numPr>
        <w:contextualSpacing w:val="0"/>
        <w:rPr>
          <w:rFonts w:eastAsia="Petrobras Sans" w:cs="Petrobras Sans"/>
          <w:szCs w:val="22"/>
          <w:lang w:val="en-US"/>
        </w:rPr>
      </w:pPr>
      <w:r w:rsidRPr="009237ED">
        <w:rPr>
          <w:rFonts w:eastAsia="Petrobras Sans" w:cs="Petrobras Sans"/>
          <w:szCs w:val="22"/>
          <w:lang w:val="en-US"/>
        </w:rPr>
        <w:t xml:space="preserve">The following items shall be provided by </w:t>
      </w:r>
      <w:r w:rsidR="008A1F9D">
        <w:rPr>
          <w:rFonts w:eastAsia="Petrobras Sans" w:cs="Petrobras Sans"/>
          <w:szCs w:val="22"/>
          <w:lang w:val="en-US"/>
        </w:rPr>
        <w:t>SELLER</w:t>
      </w:r>
      <w:r w:rsidRPr="009237ED">
        <w:rPr>
          <w:rFonts w:eastAsia="Petrobras Sans" w:cs="Petrobras Sans"/>
          <w:szCs w:val="22"/>
          <w:lang w:val="en-US"/>
        </w:rPr>
        <w:t>, but not limited to:</w:t>
      </w:r>
    </w:p>
    <w:p w14:paraId="456703AD" w14:textId="201B06D5" w:rsidR="00565DDC" w:rsidRPr="00855DE9" w:rsidRDefault="00565DDC" w:rsidP="00FB6166">
      <w:pPr>
        <w:pStyle w:val="Recuodecorpodetexto"/>
        <w:numPr>
          <w:ilvl w:val="0"/>
          <w:numId w:val="35"/>
        </w:numPr>
        <w:tabs>
          <w:tab w:val="left" w:pos="851"/>
        </w:tabs>
        <w:overflowPunct w:val="0"/>
        <w:autoSpaceDE w:val="0"/>
        <w:autoSpaceDN w:val="0"/>
        <w:adjustRightInd w:val="0"/>
        <w:spacing w:after="0"/>
        <w:textAlignment w:val="baseline"/>
        <w:rPr>
          <w:lang w:val="en-US"/>
        </w:rPr>
      </w:pPr>
      <w:r w:rsidRPr="00855DE9">
        <w:rPr>
          <w:lang w:val="en-US"/>
        </w:rPr>
        <w:t xml:space="preserve">Hydraulic fluids: All tanks fully loaded at TTAS-1 for each specific </w:t>
      </w:r>
      <w:r w:rsidR="00C15CA5" w:rsidRPr="00855DE9">
        <w:rPr>
          <w:lang w:val="en-US"/>
        </w:rPr>
        <w:t>system</w:t>
      </w:r>
      <w:r w:rsidRPr="00855DE9">
        <w:rPr>
          <w:lang w:val="en-US"/>
        </w:rPr>
        <w:t xml:space="preserve">. </w:t>
      </w:r>
    </w:p>
    <w:p w14:paraId="1C04E243" w14:textId="47E1CC2E" w:rsidR="00565DDC" w:rsidRPr="00855DE9" w:rsidRDefault="00565DDC" w:rsidP="00FB6166">
      <w:pPr>
        <w:pStyle w:val="Recuodecorpodetexto"/>
        <w:numPr>
          <w:ilvl w:val="0"/>
          <w:numId w:val="35"/>
        </w:numPr>
        <w:tabs>
          <w:tab w:val="left" w:pos="851"/>
        </w:tabs>
        <w:overflowPunct w:val="0"/>
        <w:autoSpaceDE w:val="0"/>
        <w:autoSpaceDN w:val="0"/>
        <w:adjustRightInd w:val="0"/>
        <w:spacing w:after="0"/>
        <w:textAlignment w:val="baseline"/>
        <w:rPr>
          <w:lang w:val="en-US"/>
        </w:rPr>
      </w:pPr>
      <w:r w:rsidRPr="00855DE9">
        <w:rPr>
          <w:lang w:val="en-US"/>
        </w:rPr>
        <w:t xml:space="preserve">Greases: Enough quantity for make up during 60 days of normal operations after TTAS-1 for each specific </w:t>
      </w:r>
      <w:r w:rsidR="00C15CA5" w:rsidRPr="00855DE9">
        <w:rPr>
          <w:lang w:val="en-US"/>
        </w:rPr>
        <w:t>system</w:t>
      </w:r>
      <w:r w:rsidRPr="00855DE9">
        <w:rPr>
          <w:lang w:val="en-US"/>
        </w:rPr>
        <w:t xml:space="preserve">. </w:t>
      </w:r>
    </w:p>
    <w:p w14:paraId="0268D2B9" w14:textId="6CA28E97" w:rsidR="00565DDC" w:rsidRPr="00C56A94" w:rsidRDefault="00FB6166" w:rsidP="000F0C59">
      <w:pPr>
        <w:pStyle w:val="PargrafodaLista"/>
        <w:numPr>
          <w:ilvl w:val="1"/>
          <w:numId w:val="15"/>
        </w:numPr>
        <w:contextualSpacing w:val="0"/>
        <w:rPr>
          <w:rFonts w:eastAsia="Petrobras Sans"/>
          <w:lang w:val="en-US"/>
        </w:rPr>
      </w:pPr>
      <w:r>
        <w:rPr>
          <w:rFonts w:eastAsia="Petrobras Sans" w:cs="Petrobras Sans"/>
          <w:szCs w:val="22"/>
          <w:lang w:val="en-US"/>
        </w:rPr>
        <w:t xml:space="preserve"> </w:t>
      </w:r>
      <w:r w:rsidR="00565DDC" w:rsidRPr="00C56A94">
        <w:rPr>
          <w:rFonts w:eastAsia="Petrobras Sans" w:cs="Petrobras Sans"/>
          <w:szCs w:val="22"/>
          <w:lang w:val="en-US"/>
        </w:rPr>
        <w:t xml:space="preserve">Turbo generator </w:t>
      </w:r>
      <w:r w:rsidRPr="00C56A94">
        <w:rPr>
          <w:rFonts w:eastAsia="Petrobras Sans" w:cs="Petrobras Sans"/>
          <w:szCs w:val="22"/>
          <w:lang w:val="en-US"/>
        </w:rPr>
        <w:t>firefighting</w:t>
      </w:r>
      <w:r w:rsidR="00565DDC" w:rsidRPr="00C56A94">
        <w:rPr>
          <w:rFonts w:eastAsia="Petrobras Sans" w:cs="Petrobras Sans"/>
          <w:szCs w:val="22"/>
          <w:lang w:val="en-US"/>
        </w:rPr>
        <w:t xml:space="preserve"> bottles recharge: After turbo generators </w:t>
      </w:r>
      <w:r w:rsidRPr="00C56A94">
        <w:rPr>
          <w:rFonts w:eastAsia="Petrobras Sans" w:cs="Petrobras Sans"/>
          <w:szCs w:val="22"/>
          <w:lang w:val="en-US"/>
        </w:rPr>
        <w:t xml:space="preserve">firefighting </w:t>
      </w:r>
      <w:r w:rsidR="00565DDC" w:rsidRPr="00C56A94">
        <w:rPr>
          <w:rFonts w:eastAsia="Petrobras Sans" w:cs="Petrobras Sans"/>
          <w:szCs w:val="22"/>
          <w:lang w:val="en-US"/>
        </w:rPr>
        <w:t xml:space="preserve">systems tests the </w:t>
      </w:r>
      <w:r w:rsidR="008A1F9D" w:rsidRPr="00C56A94">
        <w:rPr>
          <w:rFonts w:eastAsia="Petrobras Sans" w:cs="Petrobras Sans"/>
          <w:szCs w:val="22"/>
          <w:lang w:val="en-US"/>
        </w:rPr>
        <w:t>SELLER</w:t>
      </w:r>
      <w:r w:rsidR="00565DDC" w:rsidRPr="00C56A94">
        <w:rPr>
          <w:rFonts w:eastAsia="Petrobras Sans" w:cs="Petrobras Sans"/>
          <w:szCs w:val="22"/>
          <w:lang w:val="en-US"/>
        </w:rPr>
        <w:t xml:space="preserve"> shall take into its account bottles recharge</w:t>
      </w:r>
      <w:r w:rsidRPr="00C56A94">
        <w:rPr>
          <w:rFonts w:eastAsia="Petrobras Sans" w:cs="Petrobras Sans"/>
          <w:szCs w:val="22"/>
          <w:lang w:val="en-US"/>
        </w:rPr>
        <w:t>.</w:t>
      </w:r>
    </w:p>
    <w:p w14:paraId="0A68C765" w14:textId="77472862" w:rsidR="00565DDC" w:rsidRPr="00C56A94" w:rsidRDefault="00FB6166" w:rsidP="000F0C59">
      <w:pPr>
        <w:pStyle w:val="PargrafodaLista"/>
        <w:numPr>
          <w:ilvl w:val="1"/>
          <w:numId w:val="15"/>
        </w:numPr>
        <w:contextualSpacing w:val="0"/>
        <w:rPr>
          <w:rFonts w:eastAsia="Petrobras Sans"/>
          <w:lang w:val="en-US"/>
        </w:rPr>
      </w:pPr>
      <w:r w:rsidRPr="00C56A94">
        <w:rPr>
          <w:rFonts w:eastAsia="Petrobras Sans" w:cs="Petrobras Sans"/>
          <w:szCs w:val="22"/>
          <w:lang w:val="en-US"/>
        </w:rPr>
        <w:t xml:space="preserve"> </w:t>
      </w:r>
      <w:r w:rsidR="008A1F9D" w:rsidRPr="00C56A94">
        <w:rPr>
          <w:rFonts w:eastAsia="Petrobras Sans" w:cs="Petrobras Sans"/>
          <w:szCs w:val="22"/>
          <w:lang w:val="en-US"/>
        </w:rPr>
        <w:t>SELLER</w:t>
      </w:r>
      <w:r w:rsidR="00565DDC" w:rsidRPr="00C56A94">
        <w:rPr>
          <w:rFonts w:eastAsia="Petrobras Sans" w:cs="Petrobras Sans"/>
          <w:szCs w:val="22"/>
          <w:lang w:val="en-US"/>
        </w:rPr>
        <w:t xml:space="preserve"> is responsible for the supply of electric power for all pre-commissioning</w:t>
      </w:r>
      <w:r w:rsidR="008B1817" w:rsidRPr="00C56A94">
        <w:rPr>
          <w:rFonts w:eastAsia="Petrobras Sans" w:cs="Petrobras Sans"/>
          <w:szCs w:val="22"/>
          <w:lang w:val="en-US"/>
        </w:rPr>
        <w:t xml:space="preserve"> and commissioning</w:t>
      </w:r>
      <w:r w:rsidR="00565DDC" w:rsidRPr="00C56A94">
        <w:rPr>
          <w:rFonts w:eastAsia="Petrobras Sans" w:cs="Petrobras Sans"/>
          <w:szCs w:val="22"/>
          <w:lang w:val="en-US"/>
        </w:rPr>
        <w:t xml:space="preserve"> activities</w:t>
      </w:r>
      <w:r w:rsidR="00E56CE6" w:rsidRPr="00C56A94">
        <w:rPr>
          <w:rFonts w:eastAsia="Petrobras Sans" w:cs="Petrobras Sans"/>
          <w:szCs w:val="22"/>
          <w:lang w:val="en-US"/>
        </w:rPr>
        <w:t>, see temporary electrical power (</w:t>
      </w:r>
      <w:r w:rsidR="00354F1A" w:rsidRPr="00C56A94">
        <w:rPr>
          <w:rFonts w:eastAsia="Petrobras Sans" w:cs="Petrobras Sans"/>
          <w:szCs w:val="22"/>
          <w:lang w:val="en-US"/>
        </w:rPr>
        <w:t>according to</w:t>
      </w:r>
      <w:r w:rsidR="00E56CE6" w:rsidRPr="00C56A94">
        <w:rPr>
          <w:rFonts w:eastAsia="Petrobras Sans" w:cs="Petrobras Sans"/>
          <w:szCs w:val="22"/>
          <w:lang w:val="en-US"/>
        </w:rPr>
        <w:t xml:space="preserve"> items 4.5.20.1 to 5).</w:t>
      </w:r>
    </w:p>
    <w:p w14:paraId="70B62C68" w14:textId="31F88EB1" w:rsidR="00565DDC" w:rsidRPr="00C56A94" w:rsidRDefault="00FB6166" w:rsidP="000F0C59">
      <w:pPr>
        <w:pStyle w:val="PargrafodaLista"/>
        <w:numPr>
          <w:ilvl w:val="1"/>
          <w:numId w:val="15"/>
        </w:numPr>
        <w:contextualSpacing w:val="0"/>
        <w:rPr>
          <w:rFonts w:eastAsia="Petrobras Sans"/>
          <w:lang w:val="en-US"/>
        </w:rPr>
      </w:pPr>
      <w:r w:rsidRPr="00C56A94">
        <w:rPr>
          <w:rFonts w:eastAsia="Petrobras Sans" w:cs="Petrobras Sans"/>
          <w:szCs w:val="22"/>
          <w:lang w:val="en-US"/>
        </w:rPr>
        <w:t xml:space="preserve"> </w:t>
      </w:r>
      <w:r w:rsidR="008A1F9D" w:rsidRPr="00C56A94">
        <w:rPr>
          <w:rFonts w:eastAsia="Petrobras Sans" w:cs="Petrobras Sans"/>
          <w:szCs w:val="22"/>
          <w:lang w:val="en-US"/>
        </w:rPr>
        <w:t>SELLER</w:t>
      </w:r>
      <w:r w:rsidR="00565DDC" w:rsidRPr="00C56A94">
        <w:rPr>
          <w:rFonts w:eastAsia="Petrobras Sans" w:cs="Petrobras Sans"/>
          <w:szCs w:val="22"/>
          <w:lang w:val="en-US"/>
        </w:rPr>
        <w:t xml:space="preserve"> shall supply electrical load banks compatible with thermographic tests, electrical generators tests and battery systems tests.</w:t>
      </w:r>
    </w:p>
    <w:p w14:paraId="17D283E4" w14:textId="72BBF0AB" w:rsidR="00565DDC" w:rsidRPr="00C56A94" w:rsidRDefault="00FD74F1" w:rsidP="000F0C59">
      <w:pPr>
        <w:pStyle w:val="PargrafodaLista"/>
        <w:numPr>
          <w:ilvl w:val="1"/>
          <w:numId w:val="15"/>
        </w:numPr>
        <w:contextualSpacing w:val="0"/>
        <w:rPr>
          <w:rFonts w:eastAsia="Petrobras Sans"/>
          <w:lang w:val="en-US"/>
        </w:rPr>
      </w:pPr>
      <w:r w:rsidRPr="00C56A94">
        <w:rPr>
          <w:rFonts w:eastAsia="Petrobras Sans" w:cs="Petrobras Sans"/>
          <w:szCs w:val="22"/>
          <w:lang w:val="en-US"/>
        </w:rPr>
        <w:t xml:space="preserve"> </w:t>
      </w:r>
      <w:r w:rsidR="00565DDC" w:rsidRPr="00C56A94">
        <w:rPr>
          <w:rFonts w:eastAsia="Petrobras Sans" w:cs="Petrobras Sans"/>
          <w:szCs w:val="22"/>
          <w:lang w:val="en-US"/>
        </w:rPr>
        <w:t xml:space="preserve">All other commissioning consumables shall be considered under </w:t>
      </w:r>
      <w:r w:rsidR="008A1F9D" w:rsidRPr="00C56A94">
        <w:rPr>
          <w:rFonts w:eastAsia="Petrobras Sans" w:cs="Petrobras Sans"/>
          <w:szCs w:val="22"/>
          <w:lang w:val="en-US"/>
        </w:rPr>
        <w:t>SELLER</w:t>
      </w:r>
      <w:r w:rsidR="00565DDC" w:rsidRPr="00C56A94">
        <w:rPr>
          <w:rFonts w:eastAsia="Petrobras Sans" w:cs="Petrobras Sans"/>
          <w:szCs w:val="22"/>
          <w:lang w:val="en-US"/>
        </w:rPr>
        <w:t xml:space="preserve"> scope of supply.</w:t>
      </w:r>
    </w:p>
    <w:p w14:paraId="0CC5346E" w14:textId="4B4C1900" w:rsidR="008403E5" w:rsidRPr="009237ED" w:rsidRDefault="0091721C" w:rsidP="004439A6">
      <w:pPr>
        <w:pStyle w:val="Ttulo1"/>
        <w:numPr>
          <w:ilvl w:val="0"/>
          <w:numId w:val="15"/>
        </w:numPr>
        <w:rPr>
          <w:lang w:val="en-US"/>
        </w:rPr>
      </w:pPr>
      <w:bookmarkStart w:id="475" w:name="_Toc44596527"/>
      <w:bookmarkStart w:id="476" w:name="_Toc113123337"/>
      <w:bookmarkStart w:id="477" w:name="_Toc122507795"/>
      <w:bookmarkStart w:id="478" w:name="_Hlk36213217"/>
      <w:r>
        <w:rPr>
          <w:lang w:val="en-US"/>
        </w:rPr>
        <w:t xml:space="preserve">COMMISSIONING </w:t>
      </w:r>
      <w:r w:rsidR="008900EE" w:rsidRPr="009237ED">
        <w:rPr>
          <w:lang w:val="en-US"/>
        </w:rPr>
        <w:t>SPARE PARTS</w:t>
      </w:r>
      <w:bookmarkEnd w:id="475"/>
      <w:bookmarkEnd w:id="476"/>
      <w:bookmarkEnd w:id="477"/>
    </w:p>
    <w:p w14:paraId="18B202B0" w14:textId="3DE49AE0" w:rsidR="00B042C0" w:rsidRPr="009237ED" w:rsidRDefault="008A1F9D" w:rsidP="00B042C0">
      <w:pPr>
        <w:pStyle w:val="PargrafodaLista"/>
        <w:numPr>
          <w:ilvl w:val="1"/>
          <w:numId w:val="15"/>
        </w:numPr>
        <w:rPr>
          <w:rFonts w:eastAsia="Petrobras Sans" w:cs="Petrobras Sans"/>
          <w:szCs w:val="22"/>
          <w:lang w:val="en-US"/>
        </w:rPr>
      </w:pPr>
      <w:bookmarkStart w:id="479" w:name="_Hlk36213231"/>
      <w:bookmarkEnd w:id="478"/>
      <w:r>
        <w:rPr>
          <w:rFonts w:eastAsia="Petrobras Sans" w:cs="Petrobras Sans"/>
          <w:szCs w:val="22"/>
          <w:lang w:val="en-US"/>
        </w:rPr>
        <w:t>SELLER</w:t>
      </w:r>
      <w:r w:rsidR="00B042C0" w:rsidRPr="009237ED">
        <w:rPr>
          <w:rFonts w:eastAsia="Petrobras Sans" w:cs="Petrobras Sans"/>
          <w:szCs w:val="22"/>
          <w:lang w:val="en-US"/>
        </w:rPr>
        <w:t xml:space="preserve"> </w:t>
      </w:r>
      <w:r w:rsidR="00B07BA9">
        <w:rPr>
          <w:rFonts w:eastAsia="Petrobras Sans" w:cs="Petrobras Sans"/>
          <w:szCs w:val="22"/>
          <w:lang w:val="en-US"/>
        </w:rPr>
        <w:t>shall</w:t>
      </w:r>
      <w:r w:rsidR="00B042C0" w:rsidRPr="009237ED">
        <w:rPr>
          <w:rFonts w:eastAsia="Petrobras Sans" w:cs="Petrobras Sans"/>
          <w:szCs w:val="22"/>
          <w:lang w:val="en-US"/>
        </w:rPr>
        <w:t xml:space="preserve"> provide </w:t>
      </w:r>
      <w:r w:rsidR="00A03824">
        <w:rPr>
          <w:rFonts w:eastAsia="Petrobras Sans" w:cs="Petrobras Sans"/>
          <w:szCs w:val="22"/>
          <w:lang w:val="en-US"/>
        </w:rPr>
        <w:t xml:space="preserve">commissioning </w:t>
      </w:r>
      <w:r w:rsidR="00B042C0" w:rsidRPr="009237ED">
        <w:rPr>
          <w:rFonts w:eastAsia="Petrobras Sans" w:cs="Petrobras Sans"/>
          <w:szCs w:val="22"/>
          <w:lang w:val="en-US"/>
        </w:rPr>
        <w:t xml:space="preserve">spare parts to perform all commissioning and </w:t>
      </w:r>
      <w:r w:rsidR="007F6B7A" w:rsidRPr="009237ED">
        <w:rPr>
          <w:rFonts w:eastAsia="Petrobras Sans" w:cs="Petrobras Sans"/>
          <w:szCs w:val="22"/>
          <w:lang w:val="en-US"/>
        </w:rPr>
        <w:t>startup</w:t>
      </w:r>
      <w:r w:rsidR="00B042C0" w:rsidRPr="009237ED">
        <w:rPr>
          <w:rFonts w:eastAsia="Petrobras Sans" w:cs="Petrobras Sans"/>
          <w:szCs w:val="22"/>
          <w:lang w:val="en-US"/>
        </w:rPr>
        <w:t xml:space="preserve"> activities, as well as consumables for commissioning</w:t>
      </w:r>
      <w:r w:rsidR="0091721C">
        <w:rPr>
          <w:rFonts w:eastAsia="Petrobras Sans" w:cs="Petrobras Sans"/>
          <w:szCs w:val="22"/>
          <w:lang w:val="en-US"/>
        </w:rPr>
        <w:t>, including:</w:t>
      </w:r>
      <w:r w:rsidR="00B042C0" w:rsidRPr="009237ED">
        <w:rPr>
          <w:rFonts w:eastAsia="Petrobras Sans" w:cs="Petrobras Sans"/>
          <w:szCs w:val="22"/>
          <w:lang w:val="en-US"/>
        </w:rPr>
        <w:t xml:space="preserve"> </w:t>
      </w:r>
    </w:p>
    <w:p w14:paraId="3EA7AC70" w14:textId="6E1848D8" w:rsidR="002768A7" w:rsidRPr="00855DE9" w:rsidRDefault="002768A7" w:rsidP="00FB6166">
      <w:pPr>
        <w:pStyle w:val="Recuodecorpodetexto"/>
        <w:numPr>
          <w:ilvl w:val="0"/>
          <w:numId w:val="34"/>
        </w:numPr>
        <w:tabs>
          <w:tab w:val="left" w:pos="851"/>
        </w:tabs>
        <w:overflowPunct w:val="0"/>
        <w:autoSpaceDE w:val="0"/>
        <w:autoSpaceDN w:val="0"/>
        <w:adjustRightInd w:val="0"/>
        <w:spacing w:after="0"/>
        <w:textAlignment w:val="baseline"/>
        <w:rPr>
          <w:lang w:val="en-US"/>
        </w:rPr>
      </w:pPr>
      <w:bookmarkStart w:id="480" w:name="_Hlk36213363"/>
      <w:bookmarkEnd w:id="479"/>
      <w:r w:rsidRPr="00855DE9">
        <w:rPr>
          <w:lang w:val="en-US"/>
        </w:rPr>
        <w:t>All consumables spare parts recommended by equipment and material vendors for the construction, testing, commissioning, pre-</w:t>
      </w:r>
      <w:r w:rsidR="00C77CF1" w:rsidRPr="00855DE9">
        <w:rPr>
          <w:lang w:val="en-US"/>
        </w:rPr>
        <w:t>operation,</w:t>
      </w:r>
      <w:r w:rsidRPr="00855DE9">
        <w:rPr>
          <w:lang w:val="en-US"/>
        </w:rPr>
        <w:t xml:space="preserve"> and start-up phases, up to the</w:t>
      </w:r>
      <w:r w:rsidR="00C77CF1">
        <w:rPr>
          <w:lang w:val="en-US"/>
        </w:rPr>
        <w:t xml:space="preserve"> </w:t>
      </w:r>
      <w:r w:rsidRPr="00855DE9">
        <w:rPr>
          <w:lang w:val="en-US"/>
        </w:rPr>
        <w:t>T</w:t>
      </w:r>
      <w:r w:rsidR="00C77CF1">
        <w:rPr>
          <w:lang w:val="en-US"/>
        </w:rPr>
        <w:t>AP</w:t>
      </w:r>
      <w:r w:rsidRPr="00855DE9">
        <w:rPr>
          <w:lang w:val="en-US"/>
        </w:rPr>
        <w:t>-2</w:t>
      </w:r>
      <w:r w:rsidR="00C77CF1">
        <w:rPr>
          <w:lang w:val="en-US"/>
        </w:rPr>
        <w:t>.</w:t>
      </w:r>
    </w:p>
    <w:bookmarkEnd w:id="480"/>
    <w:p w14:paraId="67410188" w14:textId="4D832F8E" w:rsidR="00B042C0" w:rsidRPr="00855DE9" w:rsidRDefault="00B042C0" w:rsidP="00FB6166">
      <w:pPr>
        <w:pStyle w:val="Recuodecorpodetexto"/>
        <w:numPr>
          <w:ilvl w:val="0"/>
          <w:numId w:val="34"/>
        </w:numPr>
        <w:tabs>
          <w:tab w:val="left" w:pos="851"/>
        </w:tabs>
        <w:overflowPunct w:val="0"/>
        <w:autoSpaceDE w:val="0"/>
        <w:autoSpaceDN w:val="0"/>
        <w:adjustRightInd w:val="0"/>
        <w:spacing w:after="0"/>
        <w:textAlignment w:val="baseline"/>
        <w:rPr>
          <w:lang w:val="en-US"/>
        </w:rPr>
      </w:pPr>
      <w:r w:rsidRPr="00855DE9">
        <w:rPr>
          <w:lang w:val="en-US"/>
        </w:rPr>
        <w:t>All special tools required for construction, pre-commissioning, commissioning and all levels of maintenance and operation</w:t>
      </w:r>
      <w:r w:rsidR="00C77CF1">
        <w:rPr>
          <w:lang w:val="en-US"/>
        </w:rPr>
        <w:t>.</w:t>
      </w:r>
    </w:p>
    <w:p w14:paraId="5BC15575" w14:textId="01502950" w:rsidR="00B042C0" w:rsidRPr="003259BD" w:rsidRDefault="00B042C0" w:rsidP="003259BD">
      <w:pPr>
        <w:pStyle w:val="Recuodecorpodetexto"/>
        <w:numPr>
          <w:ilvl w:val="0"/>
          <w:numId w:val="34"/>
        </w:numPr>
        <w:tabs>
          <w:tab w:val="left" w:pos="851"/>
        </w:tabs>
        <w:overflowPunct w:val="0"/>
        <w:autoSpaceDE w:val="0"/>
        <w:autoSpaceDN w:val="0"/>
        <w:adjustRightInd w:val="0"/>
        <w:spacing w:after="0"/>
        <w:textAlignment w:val="baseline"/>
        <w:rPr>
          <w:lang w:val="en-US"/>
        </w:rPr>
      </w:pPr>
      <w:bookmarkStart w:id="481" w:name="_Hlk36213847"/>
      <w:r w:rsidRPr="00855DE9">
        <w:rPr>
          <w:lang w:val="en-US"/>
        </w:rPr>
        <w:t xml:space="preserve">All </w:t>
      </w:r>
      <w:r w:rsidR="001C25A9" w:rsidRPr="00855DE9">
        <w:rPr>
          <w:lang w:val="en-US"/>
        </w:rPr>
        <w:t xml:space="preserve">Commissioning and start-up </w:t>
      </w:r>
      <w:r w:rsidRPr="00855DE9">
        <w:rPr>
          <w:lang w:val="en-US"/>
        </w:rPr>
        <w:t>spare parts defined in item 3</w:t>
      </w:r>
      <w:r w:rsidRPr="00C80C22">
        <w:rPr>
          <w:lang w:val="en-US"/>
        </w:rPr>
        <w:t>.1</w:t>
      </w:r>
      <w:r w:rsidR="006E2AE9" w:rsidRPr="00C80C22">
        <w:rPr>
          <w:lang w:val="en-US"/>
        </w:rPr>
        <w:t>2</w:t>
      </w:r>
      <w:r w:rsidRPr="00855DE9">
        <w:rPr>
          <w:lang w:val="en-US"/>
        </w:rPr>
        <w:t xml:space="preserve"> </w:t>
      </w:r>
      <w:r w:rsidRPr="003259BD">
        <w:rPr>
          <w:lang w:val="en-US"/>
        </w:rPr>
        <w:t xml:space="preserve">of this exhibit, as a minimum. </w:t>
      </w:r>
    </w:p>
    <w:bookmarkEnd w:id="481"/>
    <w:p w14:paraId="338369D3" w14:textId="77777777" w:rsidR="00B042C0" w:rsidRPr="009237ED" w:rsidRDefault="00B042C0" w:rsidP="00B042C0">
      <w:pPr>
        <w:pStyle w:val="PargrafodaLista"/>
        <w:rPr>
          <w:rFonts w:eastAsia="Petrobras Sans" w:cs="Petrobras Sans"/>
          <w:szCs w:val="22"/>
          <w:lang w:val="en-US"/>
        </w:rPr>
      </w:pPr>
    </w:p>
    <w:p w14:paraId="207EAB0D" w14:textId="2ACB2948" w:rsidR="00B042C0" w:rsidRPr="009237ED" w:rsidRDefault="00B042C0" w:rsidP="00D47FAC">
      <w:pPr>
        <w:pStyle w:val="PargrafodaLista"/>
        <w:numPr>
          <w:ilvl w:val="1"/>
          <w:numId w:val="15"/>
        </w:numPr>
        <w:rPr>
          <w:rFonts w:eastAsia="Petrobras Sans" w:cs="Petrobras Sans"/>
          <w:szCs w:val="22"/>
          <w:lang w:val="en-US"/>
        </w:rPr>
      </w:pPr>
      <w:r w:rsidRPr="009237ED">
        <w:rPr>
          <w:rFonts w:eastAsia="Petrobras Sans" w:cs="Petrobras Sans"/>
          <w:szCs w:val="22"/>
          <w:lang w:val="en-US"/>
        </w:rPr>
        <w:t>All spare parts and special tools for commissioning</w:t>
      </w:r>
      <w:r w:rsidR="00916272">
        <w:rPr>
          <w:rFonts w:eastAsia="Petrobras Sans" w:cs="Petrobras Sans"/>
          <w:szCs w:val="22"/>
          <w:lang w:val="en-US"/>
        </w:rPr>
        <w:t xml:space="preserve"> and</w:t>
      </w:r>
      <w:r w:rsidRPr="009237ED">
        <w:rPr>
          <w:rFonts w:eastAsia="Petrobras Sans" w:cs="Petrobras Sans"/>
          <w:szCs w:val="22"/>
          <w:lang w:val="en-US"/>
        </w:rPr>
        <w:t xml:space="preserve"> startup shall be in accordance with Manufacturers’ recommendation and Classification Society (C.S.) requirements.</w:t>
      </w:r>
    </w:p>
    <w:p w14:paraId="7BA07728" w14:textId="77777777" w:rsidR="00B042C0" w:rsidRPr="009237ED" w:rsidRDefault="00B042C0" w:rsidP="00B042C0">
      <w:pPr>
        <w:pStyle w:val="PargrafodaLista"/>
        <w:rPr>
          <w:rFonts w:eastAsia="Petrobras Sans" w:cs="Petrobras Sans"/>
          <w:szCs w:val="22"/>
          <w:lang w:val="en-US"/>
        </w:rPr>
      </w:pPr>
    </w:p>
    <w:p w14:paraId="300A21E0" w14:textId="7A6E182B" w:rsidR="00B042C0" w:rsidRDefault="00B042C0" w:rsidP="00D47FAC">
      <w:pPr>
        <w:pStyle w:val="PargrafodaLista"/>
        <w:numPr>
          <w:ilvl w:val="1"/>
          <w:numId w:val="15"/>
        </w:numPr>
        <w:rPr>
          <w:rFonts w:eastAsia="Petrobras Sans" w:cs="Petrobras Sans"/>
          <w:szCs w:val="22"/>
          <w:lang w:val="en-US"/>
        </w:rPr>
      </w:pPr>
      <w:bookmarkStart w:id="482" w:name="_Hlk36214377"/>
      <w:r w:rsidRPr="009237ED">
        <w:rPr>
          <w:rFonts w:eastAsia="Petrobras Sans" w:cs="Petrobras Sans"/>
          <w:szCs w:val="22"/>
          <w:lang w:val="en-US"/>
        </w:rPr>
        <w:t>All spare parts and special tools, for commissioning and start-up shall be supplied along with the delivery of each piece of equipment at construction site.</w:t>
      </w:r>
    </w:p>
    <w:p w14:paraId="48FF5969" w14:textId="77777777" w:rsidR="0097531E" w:rsidRPr="0097531E" w:rsidRDefault="0097531E" w:rsidP="0097531E">
      <w:pPr>
        <w:pStyle w:val="PargrafodaLista"/>
        <w:rPr>
          <w:rFonts w:eastAsia="Petrobras Sans" w:cs="Petrobras Sans"/>
          <w:szCs w:val="22"/>
          <w:lang w:val="en-US"/>
        </w:rPr>
      </w:pPr>
    </w:p>
    <w:p w14:paraId="6CA22DCB" w14:textId="2E72EAFF" w:rsidR="0097531E" w:rsidRPr="009237ED" w:rsidRDefault="00B77AA4" w:rsidP="0097531E">
      <w:pPr>
        <w:pStyle w:val="PargrafodaLista"/>
        <w:numPr>
          <w:ilvl w:val="2"/>
          <w:numId w:val="15"/>
        </w:numPr>
        <w:rPr>
          <w:rFonts w:eastAsia="Petrobras Sans" w:cs="Petrobras Sans"/>
          <w:szCs w:val="22"/>
          <w:lang w:val="en-US"/>
        </w:rPr>
      </w:pPr>
      <w:r w:rsidRPr="00B77AA4">
        <w:rPr>
          <w:rFonts w:eastAsia="Petrobras Sans" w:cs="Petrobras Sans"/>
          <w:szCs w:val="22"/>
          <w:lang w:val="en-US"/>
        </w:rPr>
        <w:t>Spare parts with expiring date earlier than its expected applying date (such as special glues, greases, lubricants, chemicals, calibration gases and mixtures) may be delivered after the equipment, in timely manner to not delay the commissioning. Details about postponed items shall be clearly informed at spare part list, including its description, average expiring time (in months or years), and foreseen delivery date, before the respective equipment delivery. In case of any spare part expired by the time of its use, SELLER shall replace the expired item with no extra costs to BUYER.</w:t>
      </w:r>
    </w:p>
    <w:bookmarkEnd w:id="482"/>
    <w:p w14:paraId="4EA0247B" w14:textId="77777777" w:rsidR="00B042C0" w:rsidRPr="009237ED" w:rsidRDefault="00B042C0" w:rsidP="00B042C0">
      <w:pPr>
        <w:pStyle w:val="PargrafodaLista"/>
        <w:rPr>
          <w:rFonts w:eastAsia="Petrobras Sans" w:cs="Petrobras Sans"/>
          <w:szCs w:val="22"/>
          <w:lang w:val="en-US"/>
        </w:rPr>
      </w:pPr>
    </w:p>
    <w:p w14:paraId="2F8313D6" w14:textId="217ECA1D" w:rsidR="00B042C0" w:rsidRPr="009237ED" w:rsidRDefault="008A1F9D" w:rsidP="00D47FAC">
      <w:pPr>
        <w:pStyle w:val="PargrafodaLista"/>
        <w:numPr>
          <w:ilvl w:val="1"/>
          <w:numId w:val="15"/>
        </w:numPr>
        <w:rPr>
          <w:rFonts w:eastAsia="Petrobras Sans" w:cs="Petrobras Sans"/>
          <w:szCs w:val="22"/>
          <w:lang w:val="en-US"/>
        </w:rPr>
      </w:pPr>
      <w:bookmarkStart w:id="483" w:name="_Hlk36214456"/>
      <w:r>
        <w:rPr>
          <w:rFonts w:eastAsia="Petrobras Sans" w:cs="Petrobras Sans"/>
          <w:szCs w:val="22"/>
          <w:lang w:val="en-US"/>
        </w:rPr>
        <w:t>SELLER</w:t>
      </w:r>
      <w:r w:rsidR="00B042C0" w:rsidRPr="009237ED">
        <w:rPr>
          <w:rFonts w:eastAsia="Petrobras Sans" w:cs="Petrobras Sans"/>
          <w:szCs w:val="22"/>
          <w:lang w:val="en-US"/>
        </w:rPr>
        <w:t xml:space="preserve"> shall keep properly preserved, </w:t>
      </w:r>
      <w:r w:rsidR="00B2714B" w:rsidRPr="009237ED">
        <w:rPr>
          <w:rFonts w:eastAsia="Petrobras Sans" w:cs="Petrobras Sans"/>
          <w:szCs w:val="22"/>
          <w:lang w:val="en-US"/>
        </w:rPr>
        <w:t>identified,</w:t>
      </w:r>
      <w:r w:rsidR="00B042C0" w:rsidRPr="009237ED">
        <w:rPr>
          <w:rFonts w:eastAsia="Petrobras Sans" w:cs="Petrobras Sans"/>
          <w:szCs w:val="22"/>
          <w:lang w:val="en-US"/>
        </w:rPr>
        <w:t xml:space="preserve"> and inventoried in the warehouse all spare parts and special tools for commissioning and start-up.</w:t>
      </w:r>
    </w:p>
    <w:p w14:paraId="4F381569" w14:textId="09C87CB8" w:rsidR="0077356E" w:rsidRPr="009237ED" w:rsidRDefault="07373D88" w:rsidP="004439A6">
      <w:pPr>
        <w:pStyle w:val="Ttulo1"/>
        <w:numPr>
          <w:ilvl w:val="0"/>
          <w:numId w:val="15"/>
        </w:numPr>
        <w:rPr>
          <w:lang w:val="en-US"/>
        </w:rPr>
      </w:pPr>
      <w:bookmarkStart w:id="484" w:name="_Toc31726765"/>
      <w:bookmarkStart w:id="485" w:name="_Toc31735436"/>
      <w:bookmarkStart w:id="486" w:name="_Toc31806971"/>
      <w:bookmarkStart w:id="487" w:name="_Toc31807447"/>
      <w:bookmarkStart w:id="488" w:name="_Toc31807581"/>
      <w:bookmarkStart w:id="489" w:name="_Toc31807670"/>
      <w:bookmarkStart w:id="490" w:name="_Toc31810108"/>
      <w:bookmarkStart w:id="491" w:name="_Toc31810935"/>
      <w:bookmarkStart w:id="492" w:name="_Toc31812791"/>
      <w:bookmarkStart w:id="493" w:name="_Toc31812847"/>
      <w:bookmarkStart w:id="494" w:name="_Toc31814127"/>
      <w:bookmarkStart w:id="495" w:name="_Toc31814270"/>
      <w:bookmarkStart w:id="496" w:name="_Toc29820226"/>
      <w:bookmarkStart w:id="497" w:name="_Toc29826544"/>
      <w:bookmarkStart w:id="498" w:name="_Toc44596528"/>
      <w:bookmarkStart w:id="499" w:name="_Toc113123338"/>
      <w:bookmarkStart w:id="500" w:name="_Toc122507796"/>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237ED">
        <w:rPr>
          <w:lang w:val="en-US"/>
        </w:rPr>
        <w:t>APPENDIX</w:t>
      </w:r>
      <w:bookmarkEnd w:id="498"/>
      <w:bookmarkEnd w:id="499"/>
      <w:bookmarkEnd w:id="500"/>
    </w:p>
    <w:p w14:paraId="71786EA5" w14:textId="5537852D" w:rsidR="00A97276" w:rsidRPr="003241B4" w:rsidRDefault="00D726DC" w:rsidP="00FD74F1">
      <w:pPr>
        <w:rPr>
          <w:lang w:val="en-US"/>
        </w:rPr>
      </w:pPr>
      <w:bookmarkStart w:id="501" w:name="_Toc44596529"/>
      <w:r w:rsidRPr="003241B4">
        <w:rPr>
          <w:lang w:val="en-US"/>
        </w:rPr>
        <w:t xml:space="preserve">Appendix 1 </w:t>
      </w:r>
      <w:r w:rsidR="004B2105" w:rsidRPr="003241B4">
        <w:rPr>
          <w:lang w:val="en-US"/>
        </w:rPr>
        <w:t>–</w:t>
      </w:r>
      <w:r w:rsidRPr="003241B4">
        <w:rPr>
          <w:lang w:val="en-US"/>
        </w:rPr>
        <w:t xml:space="preserve"> </w:t>
      </w:r>
      <w:r w:rsidR="004B2105" w:rsidRPr="003241B4">
        <w:rPr>
          <w:lang w:val="en-US"/>
        </w:rPr>
        <w:t xml:space="preserve">Minimum </w:t>
      </w:r>
      <w:r w:rsidRPr="003241B4">
        <w:rPr>
          <w:lang w:val="en-US"/>
        </w:rPr>
        <w:t>Conditions for acceptance and approval of performance tests of the unit</w:t>
      </w:r>
      <w:bookmarkEnd w:id="501"/>
    </w:p>
    <w:p w14:paraId="45487951" w14:textId="3256D18B" w:rsidR="00A97276" w:rsidRPr="00C56A94" w:rsidRDefault="00D47FAC" w:rsidP="00861606">
      <w:pPr>
        <w:rPr>
          <w:lang w:val="en-US"/>
        </w:rPr>
      </w:pPr>
      <w:bookmarkStart w:id="502" w:name="_Toc44596530"/>
      <w:r w:rsidRPr="00C56A94">
        <w:rPr>
          <w:bCs/>
          <w:iCs/>
          <w:lang w:val="en-US"/>
        </w:rPr>
        <w:t xml:space="preserve">Appendix </w:t>
      </w:r>
      <w:r w:rsidR="0018076C" w:rsidRPr="00C56A94">
        <w:rPr>
          <w:bCs/>
          <w:iCs/>
          <w:lang w:val="en-US"/>
        </w:rPr>
        <w:t>2</w:t>
      </w:r>
      <w:r w:rsidR="00D726DC" w:rsidRPr="00C56A94">
        <w:rPr>
          <w:bCs/>
          <w:iCs/>
          <w:lang w:val="en-US"/>
        </w:rPr>
        <w:t xml:space="preserve"> -</w:t>
      </w:r>
      <w:r w:rsidR="00D726DC" w:rsidRPr="00C56A94">
        <w:rPr>
          <w:b/>
          <w:i/>
          <w:lang w:val="en-US"/>
        </w:rPr>
        <w:t xml:space="preserve"> </w:t>
      </w:r>
      <w:bookmarkStart w:id="503" w:name="_Toc44596531"/>
      <w:bookmarkEnd w:id="502"/>
      <w:r w:rsidR="00D726DC" w:rsidRPr="00C56A94">
        <w:rPr>
          <w:lang w:val="en-US"/>
        </w:rPr>
        <w:t xml:space="preserve">Vendor technical </w:t>
      </w:r>
      <w:r w:rsidR="001A50B6">
        <w:rPr>
          <w:lang w:val="en-US"/>
        </w:rPr>
        <w:t>support</w:t>
      </w:r>
      <w:r w:rsidR="00D726DC" w:rsidRPr="00C56A94">
        <w:rPr>
          <w:lang w:val="en-US"/>
        </w:rPr>
        <w:t xml:space="preserve"> for operation</w:t>
      </w:r>
      <w:r w:rsidR="00733D92">
        <w:rPr>
          <w:lang w:val="en-US"/>
        </w:rPr>
        <w:t xml:space="preserve"> </w:t>
      </w:r>
      <w:r w:rsidR="008F4369">
        <w:rPr>
          <w:rFonts w:eastAsia="Petrobras Sans" w:cs="Petrobras Sans"/>
          <w:szCs w:val="22"/>
          <w:lang w:val="en-US"/>
        </w:rPr>
        <w:t>s</w:t>
      </w:r>
      <w:r w:rsidR="00830181" w:rsidRPr="00830181">
        <w:rPr>
          <w:rFonts w:eastAsia="Petrobras Sans" w:cs="Petrobras Sans"/>
          <w:szCs w:val="22"/>
          <w:lang w:val="en-US"/>
        </w:rPr>
        <w:t>pecialized</w:t>
      </w:r>
      <w:r w:rsidR="00733D92" w:rsidRPr="00733D92">
        <w:rPr>
          <w:lang w:val="en-US"/>
        </w:rPr>
        <w:t xml:space="preserve"> </w:t>
      </w:r>
      <w:r w:rsidR="003A0CF5">
        <w:rPr>
          <w:lang w:val="en-US"/>
        </w:rPr>
        <w:t xml:space="preserve">support </w:t>
      </w:r>
      <w:r w:rsidR="00733D92">
        <w:rPr>
          <w:lang w:val="en-US"/>
        </w:rPr>
        <w:t>p</w:t>
      </w:r>
      <w:r w:rsidR="00733D92" w:rsidRPr="00733D92">
        <w:rPr>
          <w:lang w:val="en-US"/>
        </w:rPr>
        <w:t>hase</w:t>
      </w:r>
      <w:r w:rsidR="00D726DC" w:rsidRPr="00C56A94">
        <w:rPr>
          <w:lang w:val="en-US"/>
        </w:rPr>
        <w:t xml:space="preserve"> (offshore phase)</w:t>
      </w:r>
      <w:bookmarkEnd w:id="503"/>
    </w:p>
    <w:p w14:paraId="31AB2CDC" w14:textId="77777777" w:rsidR="00B77AA4" w:rsidRDefault="00D47FAC" w:rsidP="00861606">
      <w:pPr>
        <w:rPr>
          <w:lang w:val="en-US"/>
        </w:rPr>
      </w:pPr>
      <w:bookmarkStart w:id="504" w:name="_Toc44596532"/>
      <w:r w:rsidRPr="00C56A94">
        <w:rPr>
          <w:lang w:val="en-US"/>
        </w:rPr>
        <w:t xml:space="preserve">Appendix </w:t>
      </w:r>
      <w:r w:rsidR="0018076C" w:rsidRPr="00C56A94">
        <w:rPr>
          <w:lang w:val="en-US"/>
        </w:rPr>
        <w:t>3</w:t>
      </w:r>
      <w:r w:rsidR="00D726DC" w:rsidRPr="00C56A94">
        <w:rPr>
          <w:lang w:val="en-US"/>
        </w:rPr>
        <w:t xml:space="preserve"> - </w:t>
      </w:r>
      <w:r w:rsidR="008928ED" w:rsidRPr="00C56A94">
        <w:rPr>
          <w:lang w:val="en-US"/>
        </w:rPr>
        <w:t>Handover Responsibilities</w:t>
      </w:r>
      <w:bookmarkEnd w:id="504"/>
    </w:p>
    <w:p w14:paraId="3CD912FF" w14:textId="4583F364" w:rsidR="00A97276" w:rsidRPr="003241B4" w:rsidRDefault="00B77AA4" w:rsidP="00861606">
      <w:pPr>
        <w:rPr>
          <w:lang w:val="en-US"/>
        </w:rPr>
      </w:pPr>
      <w:r w:rsidRPr="00B77AA4">
        <w:rPr>
          <w:lang w:val="en-US"/>
        </w:rPr>
        <w:t>Appendix 4 - Guidelines for use of the FIC </w:t>
      </w:r>
    </w:p>
    <w:p w14:paraId="649DD378" w14:textId="164A8134" w:rsidR="00A97276" w:rsidRPr="009237ED" w:rsidRDefault="00A97276" w:rsidP="00A97276">
      <w:pPr>
        <w:rPr>
          <w:lang w:val="en-US"/>
        </w:rPr>
      </w:pPr>
    </w:p>
    <w:p w14:paraId="78E9CB15" w14:textId="77777777" w:rsidR="0077356E" w:rsidRPr="009237ED" w:rsidDel="0077356E" w:rsidRDefault="0077356E" w:rsidP="0077356E">
      <w:pPr>
        <w:rPr>
          <w:lang w:val="en-US"/>
        </w:rPr>
      </w:pPr>
    </w:p>
    <w:p w14:paraId="6A0A0271" w14:textId="77777777" w:rsidR="001036BA" w:rsidRPr="00861606" w:rsidRDefault="001036BA" w:rsidP="00D2061D">
      <w:pPr>
        <w:jc w:val="center"/>
        <w:rPr>
          <w:b/>
          <w:sz w:val="32"/>
          <w:lang w:val="en-US"/>
        </w:rPr>
      </w:pPr>
      <w:r>
        <w:rPr>
          <w:b/>
          <w:sz w:val="32"/>
          <w:szCs w:val="32"/>
          <w:lang w:val="en-US"/>
        </w:rPr>
        <w:br w:type="page"/>
      </w:r>
    </w:p>
    <w:p w14:paraId="4B6486C3" w14:textId="2B29C12C" w:rsidR="003F38A0" w:rsidRPr="00861606" w:rsidRDefault="00253B84" w:rsidP="00B006EF">
      <w:pPr>
        <w:pStyle w:val="Ttulo2"/>
        <w:jc w:val="center"/>
        <w:rPr>
          <w:b w:val="0"/>
          <w:lang w:val="en-US"/>
        </w:rPr>
      </w:pPr>
      <w:bookmarkStart w:id="505" w:name="_Toc113123339"/>
      <w:bookmarkStart w:id="506" w:name="_Toc122507797"/>
      <w:r w:rsidRPr="00DB45FB">
        <w:rPr>
          <w:bCs/>
          <w:lang w:val="en-US"/>
        </w:rPr>
        <w:lastRenderedPageBreak/>
        <w:t>Appendix</w:t>
      </w:r>
      <w:r w:rsidR="003F38A0" w:rsidRPr="00DB45FB">
        <w:rPr>
          <w:bCs/>
          <w:lang w:val="en-US"/>
        </w:rPr>
        <w:t xml:space="preserve"> 1</w:t>
      </w:r>
      <w:bookmarkEnd w:id="505"/>
      <w:r w:rsidR="001A76B0">
        <w:rPr>
          <w:bCs/>
          <w:i w:val="0"/>
          <w:lang w:val="en-US"/>
        </w:rPr>
        <w:t xml:space="preserve"> </w:t>
      </w:r>
      <w:bookmarkStart w:id="507" w:name="_Toc113123340"/>
      <w:r w:rsidR="001A76B0">
        <w:rPr>
          <w:bCs/>
          <w:i w:val="0"/>
          <w:lang w:val="en-US"/>
        </w:rPr>
        <w:t xml:space="preserve">- </w:t>
      </w:r>
      <w:r w:rsidR="004B2105" w:rsidRPr="00861606">
        <w:rPr>
          <w:i w:val="0"/>
          <w:lang w:val="en-US"/>
        </w:rPr>
        <w:t xml:space="preserve">Minimum </w:t>
      </w:r>
      <w:r w:rsidRPr="00861606">
        <w:rPr>
          <w:i w:val="0"/>
          <w:lang w:val="en-US"/>
        </w:rPr>
        <w:t>Conditions for Acceptance and Approval of Performance Tests of the Unit</w:t>
      </w:r>
      <w:bookmarkEnd w:id="506"/>
      <w:bookmarkEnd w:id="507"/>
    </w:p>
    <w:p w14:paraId="6A92CBEA" w14:textId="77777777" w:rsidR="003F38A0" w:rsidRPr="009237ED" w:rsidRDefault="003F38A0" w:rsidP="003F38A0">
      <w:pPr>
        <w:rPr>
          <w:lang w:val="en-US"/>
        </w:rPr>
      </w:pPr>
    </w:p>
    <w:p w14:paraId="77B3ED69" w14:textId="1886BA4E" w:rsidR="003F38A0" w:rsidRPr="009237ED" w:rsidRDefault="003F38A0" w:rsidP="003F38A0">
      <w:pPr>
        <w:rPr>
          <w:lang w:val="en-US"/>
        </w:rPr>
      </w:pPr>
      <w:r w:rsidRPr="009237ED">
        <w:rPr>
          <w:lang w:val="en-US"/>
        </w:rPr>
        <w:t xml:space="preserve">1 - The Commissioning and Acceptance Procedures to be prepared by </w:t>
      </w:r>
      <w:r w:rsidR="008A1F9D">
        <w:rPr>
          <w:lang w:val="en-US"/>
        </w:rPr>
        <w:t>SELLER</w:t>
      </w:r>
      <w:r w:rsidRPr="009237ED">
        <w:rPr>
          <w:lang w:val="en-US"/>
        </w:rPr>
        <w:t xml:space="preserve"> for the</w:t>
      </w:r>
      <w:r w:rsidR="00EB134E" w:rsidRPr="009237ED">
        <w:rPr>
          <w:lang w:val="en-US"/>
        </w:rPr>
        <w:t xml:space="preserve"> </w:t>
      </w:r>
      <w:r w:rsidRPr="009237ED">
        <w:rPr>
          <w:lang w:val="en-US"/>
        </w:rPr>
        <w:t>various Systems mentioned herein shall fulfill the Classification Society requirements for</w:t>
      </w:r>
      <w:r w:rsidR="00EB134E" w:rsidRPr="009237ED">
        <w:rPr>
          <w:lang w:val="en-US"/>
        </w:rPr>
        <w:t xml:space="preserve"> </w:t>
      </w:r>
      <w:r w:rsidRPr="009237ED">
        <w:rPr>
          <w:lang w:val="en-US"/>
        </w:rPr>
        <w:t>the certification of the UNIT.</w:t>
      </w:r>
    </w:p>
    <w:p w14:paraId="3146B047" w14:textId="47C92E4F" w:rsidR="003F38A0" w:rsidRPr="009237ED" w:rsidRDefault="003F38A0" w:rsidP="003F38A0">
      <w:pPr>
        <w:rPr>
          <w:lang w:val="en-US"/>
        </w:rPr>
      </w:pPr>
      <w:r w:rsidRPr="009237ED">
        <w:rPr>
          <w:lang w:val="en-US"/>
        </w:rPr>
        <w:t xml:space="preserve">2 - Besides the Classification Society Requirements, </w:t>
      </w:r>
      <w:r w:rsidR="008A1F9D">
        <w:rPr>
          <w:lang w:val="en-US"/>
        </w:rPr>
        <w:t>SELLER</w:t>
      </w:r>
      <w:r w:rsidRPr="009237ED">
        <w:rPr>
          <w:lang w:val="en-US"/>
        </w:rPr>
        <w:t xml:space="preserve"> shall consider the</w:t>
      </w:r>
      <w:r w:rsidR="00EB134E" w:rsidRPr="009237ED">
        <w:rPr>
          <w:lang w:val="en-US"/>
        </w:rPr>
        <w:t xml:space="preserve"> </w:t>
      </w:r>
      <w:r w:rsidRPr="009237ED">
        <w:rPr>
          <w:lang w:val="en-US"/>
        </w:rPr>
        <w:t xml:space="preserve">following conditions of uninterrupted operation without defects, to be confirmed by </w:t>
      </w:r>
      <w:r w:rsidR="00FB3438">
        <w:rPr>
          <w:lang w:val="en-US"/>
        </w:rPr>
        <w:t>BUYER’s</w:t>
      </w:r>
      <w:r w:rsidR="00EB134E" w:rsidRPr="009237ED">
        <w:rPr>
          <w:lang w:val="en-US"/>
        </w:rPr>
        <w:t xml:space="preserve"> </w:t>
      </w:r>
      <w:r w:rsidRPr="009237ED">
        <w:rPr>
          <w:lang w:val="en-US"/>
        </w:rPr>
        <w:t>representative during the Performance Acceptance Test (TAP).</w:t>
      </w:r>
    </w:p>
    <w:p w14:paraId="2D63702D" w14:textId="20554F8A" w:rsidR="003F38A0" w:rsidRPr="00D0064C" w:rsidRDefault="003F38A0" w:rsidP="003F38A0">
      <w:pPr>
        <w:rPr>
          <w:lang w:val="en-US"/>
        </w:rPr>
      </w:pPr>
      <w:r w:rsidRPr="009237ED">
        <w:rPr>
          <w:lang w:val="en-US"/>
        </w:rPr>
        <w:t>3 - All Systems shall be tested under operating</w:t>
      </w:r>
      <w:r w:rsidR="00EB134E" w:rsidRPr="009237ED">
        <w:rPr>
          <w:lang w:val="en-US"/>
        </w:rPr>
        <w:t xml:space="preserve"> </w:t>
      </w:r>
      <w:r w:rsidRPr="009237ED">
        <w:rPr>
          <w:lang w:val="en-US"/>
        </w:rPr>
        <w:t>conditions, in compliance with the requirements of the Classification Society and/or other</w:t>
      </w:r>
      <w:r w:rsidR="00EB134E" w:rsidRPr="009237ED">
        <w:rPr>
          <w:lang w:val="en-US"/>
        </w:rPr>
        <w:t xml:space="preserve"> </w:t>
      </w:r>
      <w:r w:rsidRPr="009237ED">
        <w:rPr>
          <w:lang w:val="en-US"/>
        </w:rPr>
        <w:t>applicable regulatory bodies. For systems where the conditions are not defined by these</w:t>
      </w:r>
      <w:r w:rsidR="00C900BD" w:rsidRPr="009237ED">
        <w:rPr>
          <w:lang w:val="en-US"/>
        </w:rPr>
        <w:t xml:space="preserve"> </w:t>
      </w:r>
      <w:r w:rsidRPr="009237ED">
        <w:rPr>
          <w:lang w:val="en-US"/>
        </w:rPr>
        <w:t xml:space="preserve">Entities, the conditions of </w:t>
      </w:r>
      <w:r w:rsidRPr="00D0064C">
        <w:rPr>
          <w:lang w:val="en-US"/>
        </w:rPr>
        <w:t>uninterrupted operation without defects to be complied with shall</w:t>
      </w:r>
      <w:r w:rsidR="00EB134E" w:rsidRPr="00D0064C">
        <w:rPr>
          <w:lang w:val="en-US"/>
        </w:rPr>
        <w:t xml:space="preserve"> </w:t>
      </w:r>
      <w:r w:rsidRPr="00D0064C">
        <w:rPr>
          <w:lang w:val="en-US"/>
        </w:rPr>
        <w:t xml:space="preserve">be agreed between </w:t>
      </w:r>
      <w:r w:rsidR="008A1F9D" w:rsidRPr="00D0064C">
        <w:rPr>
          <w:lang w:val="en-US"/>
        </w:rPr>
        <w:t>BUYER</w:t>
      </w:r>
      <w:r w:rsidRPr="00D0064C">
        <w:rPr>
          <w:lang w:val="en-US"/>
        </w:rPr>
        <w:t xml:space="preserve"> and the </w:t>
      </w:r>
      <w:r w:rsidR="008A1F9D" w:rsidRPr="00D0064C">
        <w:rPr>
          <w:lang w:val="en-US"/>
        </w:rPr>
        <w:t>SELLER</w:t>
      </w:r>
      <w:r w:rsidRPr="00D0064C">
        <w:rPr>
          <w:lang w:val="en-US"/>
        </w:rPr>
        <w:t>.</w:t>
      </w:r>
      <w:r w:rsidR="003F7109" w:rsidRPr="00D0064C">
        <w:rPr>
          <w:lang w:val="en-US"/>
        </w:rPr>
        <w:t xml:space="preserve"> Additional requirements can be found in item 3.1</w:t>
      </w:r>
      <w:r w:rsidR="006E2AE9" w:rsidRPr="00D0064C">
        <w:rPr>
          <w:lang w:val="en-US"/>
        </w:rPr>
        <w:t>1</w:t>
      </w:r>
      <w:r w:rsidR="003F7109" w:rsidRPr="00D0064C">
        <w:rPr>
          <w:lang w:val="en-US"/>
        </w:rPr>
        <w:t>.</w:t>
      </w:r>
    </w:p>
    <w:p w14:paraId="6C0BE39A" w14:textId="256CD918" w:rsidR="00323FC9" w:rsidRPr="009237ED" w:rsidRDefault="000A7E57" w:rsidP="003F38A0">
      <w:pPr>
        <w:rPr>
          <w:lang w:val="en-US"/>
        </w:rPr>
      </w:pPr>
      <w:r w:rsidRPr="00D0064C">
        <w:rPr>
          <w:lang w:val="en-US"/>
        </w:rPr>
        <w:t xml:space="preserve">4 </w:t>
      </w:r>
      <w:r w:rsidR="003F38A0" w:rsidRPr="00D0064C">
        <w:rPr>
          <w:lang w:val="en-US"/>
        </w:rPr>
        <w:t>-</w:t>
      </w:r>
      <w:r w:rsidRPr="00D0064C">
        <w:rPr>
          <w:lang w:val="en-US"/>
        </w:rPr>
        <w:t xml:space="preserve"> </w:t>
      </w:r>
      <w:r w:rsidR="003F38A0" w:rsidRPr="00D0064C">
        <w:rPr>
          <w:lang w:val="en-US"/>
        </w:rPr>
        <w:t xml:space="preserve">To </w:t>
      </w:r>
      <w:r w:rsidR="00E9160D" w:rsidRPr="00D0064C">
        <w:rPr>
          <w:lang w:val="en-US"/>
        </w:rPr>
        <w:t>reach</w:t>
      </w:r>
      <w:r w:rsidR="003F38A0" w:rsidRPr="00D0064C">
        <w:rPr>
          <w:lang w:val="en-US"/>
        </w:rPr>
        <w:t xml:space="preserve"> acceptance of the Equipment/Systems Test Performance, the Design</w:t>
      </w:r>
      <w:r w:rsidR="00EB134E" w:rsidRPr="00D0064C">
        <w:rPr>
          <w:lang w:val="en-US"/>
        </w:rPr>
        <w:t xml:space="preserve"> </w:t>
      </w:r>
      <w:r w:rsidR="003F38A0" w:rsidRPr="00D0064C">
        <w:rPr>
          <w:lang w:val="en-US"/>
        </w:rPr>
        <w:t>conditions</w:t>
      </w:r>
      <w:r w:rsidR="003F38A0" w:rsidRPr="009237ED">
        <w:rPr>
          <w:lang w:val="en-US"/>
        </w:rPr>
        <w:t xml:space="preserve"> and/or the conditions specified herein shall be achieved during the test period</w:t>
      </w:r>
      <w:r w:rsidR="00EB134E" w:rsidRPr="009237ED">
        <w:rPr>
          <w:lang w:val="en-US"/>
        </w:rPr>
        <w:t xml:space="preserve"> </w:t>
      </w:r>
      <w:r w:rsidR="003F38A0" w:rsidRPr="009237ED">
        <w:rPr>
          <w:lang w:val="en-US"/>
        </w:rPr>
        <w:t>at offshore site.</w:t>
      </w:r>
    </w:p>
    <w:p w14:paraId="1FC4C34C" w14:textId="715558E8" w:rsidR="00C900BD" w:rsidRPr="009237ED" w:rsidRDefault="00C900BD" w:rsidP="003F38A0">
      <w:pPr>
        <w:rPr>
          <w:lang w:val="en-US"/>
        </w:rPr>
      </w:pPr>
      <w:r w:rsidRPr="009237ED">
        <w:rPr>
          <w:lang w:val="en-US"/>
        </w:rPr>
        <w:t>5</w:t>
      </w:r>
      <w:r w:rsidR="000A7E57" w:rsidRPr="009237ED">
        <w:rPr>
          <w:lang w:val="en-US"/>
        </w:rPr>
        <w:t xml:space="preserve"> - </w:t>
      </w:r>
      <w:r w:rsidR="003E0078" w:rsidRPr="009237ED">
        <w:rPr>
          <w:lang w:val="en-US"/>
        </w:rPr>
        <w:t xml:space="preserve">In case of any impossibility to follow strictly </w:t>
      </w:r>
      <w:r w:rsidR="000A7E57" w:rsidRPr="009237ED">
        <w:rPr>
          <w:lang w:val="en-US"/>
        </w:rPr>
        <w:t xml:space="preserve">all </w:t>
      </w:r>
      <w:r w:rsidR="003E0078" w:rsidRPr="009237ED">
        <w:rPr>
          <w:lang w:val="en-US"/>
        </w:rPr>
        <w:t xml:space="preserve">described requirements on Appendix 1, </w:t>
      </w:r>
      <w:r w:rsidR="008A1F9D">
        <w:rPr>
          <w:lang w:val="en-US"/>
        </w:rPr>
        <w:t>SELLER</w:t>
      </w:r>
      <w:r w:rsidR="003E0078" w:rsidRPr="009237ED">
        <w:rPr>
          <w:lang w:val="en-US"/>
        </w:rPr>
        <w:t xml:space="preserve"> shall submit a new proposal to </w:t>
      </w:r>
      <w:r w:rsidR="00FB3438">
        <w:rPr>
          <w:lang w:val="en-US"/>
        </w:rPr>
        <w:t>BUYER’s</w:t>
      </w:r>
      <w:r w:rsidR="003E0078" w:rsidRPr="009237ED">
        <w:rPr>
          <w:lang w:val="en-US"/>
        </w:rPr>
        <w:t xml:space="preserve"> approval.</w:t>
      </w:r>
      <w:r w:rsidR="000A7E57" w:rsidRPr="009237ED">
        <w:rPr>
          <w:lang w:val="en-US"/>
        </w:rPr>
        <w:t xml:space="preserve"> </w:t>
      </w:r>
    </w:p>
    <w:p w14:paraId="03B3C7F1" w14:textId="77777777" w:rsidR="00323FC9" w:rsidRPr="009237ED" w:rsidRDefault="00323FC9">
      <w:pPr>
        <w:spacing w:before="0" w:after="0"/>
        <w:jc w:val="left"/>
        <w:rPr>
          <w:lang w:val="en-US"/>
        </w:rPr>
        <w:sectPr w:rsidR="00323FC9" w:rsidRPr="009237ED" w:rsidSect="003D7DA8">
          <w:headerReference w:type="even" r:id="rId12"/>
          <w:headerReference w:type="default" r:id="rId13"/>
          <w:footerReference w:type="even" r:id="rId14"/>
          <w:footerReference w:type="default" r:id="rId15"/>
          <w:headerReference w:type="first" r:id="rId16"/>
          <w:footerReference w:type="first" r:id="rId17"/>
          <w:pgSz w:w="11907" w:h="16840" w:code="9"/>
          <w:pgMar w:top="1701" w:right="1275" w:bottom="1418" w:left="1418" w:header="0" w:footer="567" w:gutter="0"/>
          <w:cols w:sep="1" w:space="720"/>
          <w:docGrid w:linePitch="299"/>
        </w:sectPr>
      </w:pPr>
      <w:r w:rsidRPr="009237ED">
        <w:rPr>
          <w:lang w:val="en-US"/>
        </w:rPr>
        <w:br w:type="page"/>
      </w:r>
    </w:p>
    <w:tbl>
      <w:tblPr>
        <w:tblW w:w="13862" w:type="dxa"/>
        <w:shd w:val="clear" w:color="auto" w:fill="FFFFFF" w:themeFill="background1"/>
        <w:tblLayout w:type="fixed"/>
        <w:tblCellMar>
          <w:left w:w="70" w:type="dxa"/>
          <w:right w:w="70" w:type="dxa"/>
        </w:tblCellMar>
        <w:tblLook w:val="0020" w:firstRow="1" w:lastRow="0" w:firstColumn="0" w:lastColumn="0" w:noHBand="0" w:noVBand="0"/>
      </w:tblPr>
      <w:tblGrid>
        <w:gridCol w:w="779"/>
        <w:gridCol w:w="2352"/>
        <w:gridCol w:w="4193"/>
        <w:gridCol w:w="1882"/>
        <w:gridCol w:w="1134"/>
        <w:gridCol w:w="1236"/>
        <w:gridCol w:w="1044"/>
        <w:gridCol w:w="1242"/>
      </w:tblGrid>
      <w:tr w:rsidR="009A7F09" w:rsidRPr="009237ED" w14:paraId="462C0073" w14:textId="77777777" w:rsidTr="00C56A94">
        <w:trPr>
          <w:trHeight w:val="1063"/>
          <w:tblHeader/>
        </w:trPr>
        <w:tc>
          <w:tcPr>
            <w:tcW w:w="7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21165F" w14:textId="77777777" w:rsidR="00FB6166" w:rsidRPr="009237ED" w:rsidRDefault="00FB6166" w:rsidP="00CF5B0B">
            <w:pPr>
              <w:autoSpaceDE w:val="0"/>
              <w:autoSpaceDN w:val="0"/>
              <w:adjustRightInd w:val="0"/>
              <w:spacing w:before="0" w:after="0"/>
              <w:jc w:val="center"/>
              <w:rPr>
                <w:b/>
                <w:lang w:val="en-US"/>
              </w:rPr>
            </w:pPr>
            <w:r w:rsidRPr="009237ED">
              <w:rPr>
                <w:b/>
                <w:lang w:val="en-US"/>
              </w:rPr>
              <w:lastRenderedPageBreak/>
              <w:t>SOP</w:t>
            </w:r>
          </w:p>
        </w:tc>
        <w:tc>
          <w:tcPr>
            <w:tcW w:w="2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3641EEA" w14:textId="77777777" w:rsidR="00FB6166" w:rsidRPr="009237ED" w:rsidRDefault="00FB6166" w:rsidP="00CF5B0B">
            <w:pPr>
              <w:autoSpaceDE w:val="0"/>
              <w:autoSpaceDN w:val="0"/>
              <w:adjustRightInd w:val="0"/>
              <w:spacing w:before="0" w:after="0"/>
              <w:jc w:val="center"/>
              <w:rPr>
                <w:b/>
                <w:lang w:val="en-US"/>
              </w:rPr>
            </w:pPr>
            <w:r w:rsidRPr="009237ED">
              <w:rPr>
                <w:b/>
                <w:lang w:val="en-US"/>
              </w:rPr>
              <w:t>SYSTEM DESCRIPTION</w:t>
            </w:r>
          </w:p>
        </w:tc>
        <w:tc>
          <w:tcPr>
            <w:tcW w:w="4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02E023" w14:textId="77777777" w:rsidR="00FB6166" w:rsidRPr="009237ED" w:rsidRDefault="00FB6166" w:rsidP="00CF5B0B">
            <w:pPr>
              <w:autoSpaceDE w:val="0"/>
              <w:autoSpaceDN w:val="0"/>
              <w:adjustRightInd w:val="0"/>
              <w:spacing w:before="0" w:after="0"/>
              <w:rPr>
                <w:b/>
                <w:lang w:val="en-US"/>
              </w:rPr>
            </w:pPr>
            <w:r w:rsidRPr="009237ED">
              <w:rPr>
                <w:b/>
                <w:lang w:val="en-US"/>
              </w:rPr>
              <w:t xml:space="preserve">TAP-1 MINIMUM REQUIREMENTS </w:t>
            </w:r>
          </w:p>
          <w:p w14:paraId="705D4C1E" w14:textId="77777777" w:rsidR="00FB6166" w:rsidRPr="009237ED" w:rsidRDefault="00FB6166" w:rsidP="00CF5B0B">
            <w:pPr>
              <w:autoSpaceDE w:val="0"/>
              <w:autoSpaceDN w:val="0"/>
              <w:adjustRightInd w:val="0"/>
              <w:spacing w:before="0" w:after="0"/>
              <w:rPr>
                <w:b/>
                <w:lang w:val="en-US"/>
              </w:rPr>
            </w:pPr>
            <w:r w:rsidRPr="009237ED">
              <w:rPr>
                <w:b/>
                <w:lang w:val="en-US"/>
              </w:rPr>
              <w:t>FOR ACCEPTANCE</w:t>
            </w:r>
          </w:p>
        </w:tc>
        <w:tc>
          <w:tcPr>
            <w:tcW w:w="188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3E1DF3" w14:textId="77777777" w:rsidR="00FB6166" w:rsidRPr="009237ED" w:rsidRDefault="00FB6166" w:rsidP="00CF5B0B">
            <w:pPr>
              <w:autoSpaceDE w:val="0"/>
              <w:autoSpaceDN w:val="0"/>
              <w:adjustRightInd w:val="0"/>
              <w:spacing w:before="0" w:after="0"/>
              <w:jc w:val="center"/>
              <w:rPr>
                <w:b/>
                <w:lang w:val="en-US"/>
              </w:rPr>
            </w:pPr>
            <w:r w:rsidRPr="009237ED">
              <w:rPr>
                <w:b/>
                <w:lang w:val="en-US"/>
              </w:rPr>
              <w:t xml:space="preserve">TAP-2 MINIMUM REQUIREMENTS </w:t>
            </w:r>
          </w:p>
          <w:p w14:paraId="580FC147" w14:textId="77777777" w:rsidR="00FB6166" w:rsidRPr="009237ED" w:rsidRDefault="00FB6166" w:rsidP="00CF5B0B">
            <w:pPr>
              <w:autoSpaceDE w:val="0"/>
              <w:autoSpaceDN w:val="0"/>
              <w:adjustRightInd w:val="0"/>
              <w:spacing w:before="0" w:after="0"/>
              <w:jc w:val="center"/>
              <w:rPr>
                <w:b/>
                <w:lang w:val="en-US"/>
              </w:rPr>
            </w:pPr>
            <w:r w:rsidRPr="009237ED">
              <w:rPr>
                <w:b/>
                <w:lang w:val="en-US"/>
              </w:rPr>
              <w:t>FOR ACCEPTANCE</w:t>
            </w:r>
          </w:p>
        </w:tc>
        <w:tc>
          <w:tcPr>
            <w:tcW w:w="113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F769E00" w14:textId="77777777" w:rsidR="00FB6166" w:rsidRPr="009237ED" w:rsidRDefault="00FB6166" w:rsidP="00CF5B0B">
            <w:pPr>
              <w:autoSpaceDE w:val="0"/>
              <w:autoSpaceDN w:val="0"/>
              <w:adjustRightInd w:val="0"/>
              <w:spacing w:before="0" w:after="0"/>
              <w:jc w:val="center"/>
              <w:rPr>
                <w:b/>
                <w:lang w:val="en-US"/>
              </w:rPr>
            </w:pPr>
            <w:r w:rsidRPr="009237ED">
              <w:rPr>
                <w:b/>
                <w:lang w:val="en-US"/>
              </w:rPr>
              <w:t>TAP-1</w:t>
            </w:r>
          </w:p>
        </w:tc>
        <w:tc>
          <w:tcPr>
            <w:tcW w:w="123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49864B4" w14:textId="77777777" w:rsidR="00FB6166" w:rsidRPr="009237ED" w:rsidRDefault="00FB6166" w:rsidP="00CF5B0B">
            <w:pPr>
              <w:autoSpaceDE w:val="0"/>
              <w:autoSpaceDN w:val="0"/>
              <w:adjustRightInd w:val="0"/>
              <w:spacing w:before="0" w:after="0"/>
              <w:jc w:val="center"/>
              <w:rPr>
                <w:b/>
                <w:lang w:val="en-US"/>
              </w:rPr>
            </w:pPr>
            <w:r w:rsidRPr="009237ED">
              <w:rPr>
                <w:b/>
                <w:lang w:val="en-US"/>
              </w:rPr>
              <w:t>TTAS-1</w:t>
            </w:r>
          </w:p>
        </w:tc>
        <w:tc>
          <w:tcPr>
            <w:tcW w:w="104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5C2D39" w14:textId="77777777" w:rsidR="00FB6166" w:rsidRPr="009237ED" w:rsidRDefault="00FB6166" w:rsidP="00CF5B0B">
            <w:pPr>
              <w:autoSpaceDE w:val="0"/>
              <w:autoSpaceDN w:val="0"/>
              <w:adjustRightInd w:val="0"/>
              <w:spacing w:before="0" w:after="0"/>
              <w:jc w:val="center"/>
              <w:rPr>
                <w:b/>
                <w:lang w:val="en-US"/>
              </w:rPr>
            </w:pPr>
            <w:r w:rsidRPr="009237ED">
              <w:rPr>
                <w:b/>
                <w:lang w:val="en-US"/>
              </w:rPr>
              <w:t>TAP-2</w:t>
            </w:r>
          </w:p>
        </w:tc>
        <w:tc>
          <w:tcPr>
            <w:tcW w:w="1242"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4C3FC9C2" w14:textId="77777777" w:rsidR="00FB6166" w:rsidRPr="009237ED" w:rsidRDefault="00FB6166" w:rsidP="00CF5B0B">
            <w:pPr>
              <w:autoSpaceDE w:val="0"/>
              <w:autoSpaceDN w:val="0"/>
              <w:adjustRightInd w:val="0"/>
              <w:spacing w:before="0" w:after="0"/>
              <w:jc w:val="center"/>
              <w:rPr>
                <w:b/>
                <w:lang w:val="en-US"/>
              </w:rPr>
            </w:pPr>
            <w:r w:rsidRPr="009237ED">
              <w:rPr>
                <w:b/>
                <w:lang w:val="en-US"/>
              </w:rPr>
              <w:t>TTAS-2</w:t>
            </w:r>
          </w:p>
        </w:tc>
      </w:tr>
      <w:tr w:rsidR="009A7F09" w:rsidRPr="00D0064C" w14:paraId="7855634C" w14:textId="77777777" w:rsidTr="00C56A94">
        <w:trPr>
          <w:trHeight w:val="1303"/>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11A27FA" w14:textId="77777777" w:rsidR="00FB6166" w:rsidRPr="00D0064C" w:rsidRDefault="00FB6166" w:rsidP="00CF5B0B">
            <w:pPr>
              <w:autoSpaceDE w:val="0"/>
              <w:autoSpaceDN w:val="0"/>
              <w:adjustRightInd w:val="0"/>
              <w:spacing w:before="0" w:after="0"/>
              <w:jc w:val="center"/>
              <w:rPr>
                <w:lang w:val="en-US"/>
              </w:rPr>
            </w:pPr>
            <w:r w:rsidRPr="00D0064C">
              <w:rPr>
                <w:lang w:val="en-US"/>
              </w:rPr>
              <w:t>1210</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37C6064" w14:textId="77777777" w:rsidR="00FB6166" w:rsidRPr="00D0064C" w:rsidRDefault="00FB6166" w:rsidP="00CF5B0B">
            <w:pPr>
              <w:autoSpaceDE w:val="0"/>
              <w:autoSpaceDN w:val="0"/>
              <w:adjustRightInd w:val="0"/>
              <w:spacing w:before="0" w:after="0"/>
              <w:jc w:val="left"/>
              <w:rPr>
                <w:lang w:val="en-US"/>
              </w:rPr>
            </w:pPr>
            <w:r w:rsidRPr="00D0064C">
              <w:rPr>
                <w:lang w:val="en-US"/>
              </w:rPr>
              <w:t>WELL</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58A8324" w14:textId="604A9C0B" w:rsidR="00FB6166" w:rsidRPr="00D0064C" w:rsidRDefault="00FB6166" w:rsidP="00CF5B0B">
            <w:pPr>
              <w:autoSpaceDE w:val="0"/>
              <w:autoSpaceDN w:val="0"/>
              <w:adjustRightInd w:val="0"/>
              <w:spacing w:before="0" w:after="0"/>
              <w:rPr>
                <w:lang w:val="en-US"/>
              </w:rPr>
            </w:pPr>
            <w:r w:rsidRPr="00D0064C">
              <w:rPr>
                <w:lang w:val="en-US"/>
              </w:rPr>
              <w:t>Valves functional test (manual and choke valves stroke test, ESDVs opening/ closing maximum time</w:t>
            </w:r>
            <w:r w:rsidR="003039C9" w:rsidRPr="00D0064C">
              <w:rPr>
                <w:lang w:val="en-US"/>
              </w:rPr>
              <w:t>, interlock tests for pig launching/receiving operations</w:t>
            </w:r>
          </w:p>
          <w:p w14:paraId="3DD5D95D" w14:textId="77777777" w:rsidR="00FB6166" w:rsidRPr="00D0064C" w:rsidRDefault="00FB6166" w:rsidP="00CF5B0B">
            <w:pPr>
              <w:autoSpaceDE w:val="0"/>
              <w:autoSpaceDN w:val="0"/>
              <w:adjustRightInd w:val="0"/>
              <w:spacing w:before="0" w:after="0"/>
              <w:rPr>
                <w:lang w:val="en-US"/>
              </w:rPr>
            </w:pPr>
            <w:r w:rsidRPr="00D0064C">
              <w:rPr>
                <w:lang w:val="en-US"/>
              </w:rPr>
              <w:t>HPU well loop cleanness final checking.</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000A418" w14:textId="24681BB9" w:rsidR="00FB6166" w:rsidRPr="00D0064C" w:rsidRDefault="00FB6166" w:rsidP="00CF5B0B">
            <w:pPr>
              <w:autoSpaceDE w:val="0"/>
              <w:autoSpaceDN w:val="0"/>
              <w:adjustRightInd w:val="0"/>
              <w:spacing w:before="0" w:after="0"/>
              <w:jc w:val="left"/>
              <w:rPr>
                <w:lang w:val="en-US"/>
              </w:rPr>
            </w:pPr>
            <w:r w:rsidRPr="00D0064C">
              <w:rPr>
                <w:lang w:val="en-US"/>
              </w:rPr>
              <w:t xml:space="preserve">120 hours operation after </w:t>
            </w:r>
            <w:r w:rsidR="007C046E" w:rsidRPr="00D0064C">
              <w:rPr>
                <w:lang w:val="en-US"/>
              </w:rPr>
              <w:t>each SSOP starts</w:t>
            </w:r>
            <w:r w:rsidR="005650ED" w:rsidRPr="00D0064C">
              <w:rPr>
                <w:lang w:val="en-US"/>
              </w:rPr>
              <w:t xml:space="preserve"> its operation.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3A4085B" w14:textId="77777777" w:rsidR="00FB6166" w:rsidRPr="00D0064C" w:rsidRDefault="00FB6166" w:rsidP="00CF5B0B">
            <w:pPr>
              <w:autoSpaceDE w:val="0"/>
              <w:autoSpaceDN w:val="0"/>
              <w:adjustRightInd w:val="0"/>
              <w:spacing w:before="0" w:after="0"/>
              <w:jc w:val="center"/>
              <w:rPr>
                <w:lang w:val="en-US"/>
              </w:rPr>
            </w:pPr>
            <w:r w:rsidRPr="00D0064C">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6E16A85" w14:textId="77777777" w:rsidR="00FB6166" w:rsidRPr="00D0064C" w:rsidRDefault="00FB6166" w:rsidP="00CF5B0B">
            <w:pPr>
              <w:autoSpaceDE w:val="0"/>
              <w:autoSpaceDN w:val="0"/>
              <w:adjustRightInd w:val="0"/>
              <w:spacing w:before="0" w:after="0"/>
              <w:jc w:val="center"/>
              <w:rPr>
                <w:lang w:val="en-US"/>
              </w:rPr>
            </w:pPr>
            <w:r w:rsidRPr="00D0064C">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0C03388" w14:textId="77777777" w:rsidR="00FB6166" w:rsidRPr="00D0064C" w:rsidRDefault="00FB6166" w:rsidP="00CF5B0B">
            <w:pPr>
              <w:autoSpaceDE w:val="0"/>
              <w:autoSpaceDN w:val="0"/>
              <w:adjustRightInd w:val="0"/>
              <w:spacing w:before="0" w:after="0"/>
              <w:jc w:val="center"/>
              <w:rPr>
                <w:lang w:val="en-US"/>
              </w:rPr>
            </w:pPr>
            <w:r w:rsidRPr="00D0064C">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8859943" w14:textId="77777777" w:rsidR="00FB6166" w:rsidRPr="00D0064C" w:rsidRDefault="00FB6166" w:rsidP="00CF5B0B">
            <w:pPr>
              <w:autoSpaceDE w:val="0"/>
              <w:autoSpaceDN w:val="0"/>
              <w:adjustRightInd w:val="0"/>
              <w:spacing w:before="0" w:after="0"/>
              <w:jc w:val="center"/>
              <w:rPr>
                <w:lang w:val="en-US"/>
              </w:rPr>
            </w:pPr>
            <w:r w:rsidRPr="00D0064C">
              <w:rPr>
                <w:lang w:val="en-US"/>
              </w:rPr>
              <w:t>Offshore</w:t>
            </w:r>
          </w:p>
        </w:tc>
      </w:tr>
      <w:tr w:rsidR="009A7F09" w:rsidRPr="009237ED" w14:paraId="72A1ABC9" w14:textId="77777777" w:rsidTr="00C56A94">
        <w:trPr>
          <w:trHeight w:val="110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ECF5124" w14:textId="77777777" w:rsidR="00FB6166" w:rsidRPr="00D0064C" w:rsidRDefault="00FB6166" w:rsidP="00CF5B0B">
            <w:pPr>
              <w:autoSpaceDE w:val="0"/>
              <w:autoSpaceDN w:val="0"/>
              <w:adjustRightInd w:val="0"/>
              <w:spacing w:before="0" w:after="0"/>
              <w:jc w:val="center"/>
              <w:rPr>
                <w:lang w:val="en-US"/>
              </w:rPr>
            </w:pPr>
            <w:r w:rsidRPr="00D0064C">
              <w:rPr>
                <w:lang w:val="en-US"/>
              </w:rPr>
              <w:t>1212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268E011" w14:textId="77777777" w:rsidR="00FB6166" w:rsidRPr="00D0064C" w:rsidRDefault="00FB6166" w:rsidP="00CF5B0B">
            <w:pPr>
              <w:autoSpaceDE w:val="0"/>
              <w:autoSpaceDN w:val="0"/>
              <w:adjustRightInd w:val="0"/>
              <w:spacing w:before="0" w:after="0"/>
              <w:jc w:val="left"/>
              <w:rPr>
                <w:lang w:val="en-US"/>
              </w:rPr>
            </w:pPr>
            <w:r w:rsidRPr="00D0064C">
              <w:rPr>
                <w:lang w:val="en-US"/>
              </w:rPr>
              <w:t>CRUDE OIL AND GAS METERING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C68CE1C" w14:textId="6B52E17E" w:rsidR="00FB6166" w:rsidRPr="00D0064C" w:rsidRDefault="00FB6166" w:rsidP="00CF5B0B">
            <w:pPr>
              <w:autoSpaceDE w:val="0"/>
              <w:autoSpaceDN w:val="0"/>
              <w:adjustRightInd w:val="0"/>
              <w:spacing w:before="0" w:after="0"/>
              <w:rPr>
                <w:lang w:val="en-US"/>
              </w:rPr>
            </w:pPr>
            <w:r w:rsidRPr="00D0064C">
              <w:rPr>
                <w:lang w:val="en-US"/>
              </w:rPr>
              <w:t>General checking on regulatory compliance</w:t>
            </w:r>
            <w:r w:rsidR="00630472" w:rsidRPr="00D0064C">
              <w:rPr>
                <w:lang w:val="en-US"/>
              </w:rPr>
              <w:t xml:space="preserve"> and all system piping folders concluded</w:t>
            </w:r>
            <w:r w:rsidRPr="00D0064C">
              <w:rPr>
                <w:lang w:val="en-US"/>
              </w:rPr>
              <w:t xml:space="preserve">. </w:t>
            </w:r>
          </w:p>
          <w:p w14:paraId="1BB7CB3C" w14:textId="3E9CB6A1" w:rsidR="00FB6166" w:rsidRPr="00D0064C" w:rsidRDefault="00FB6166" w:rsidP="00CF5B0B">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4FC8613" w14:textId="4FEC2E07" w:rsidR="00FB6166" w:rsidRPr="00D0064C" w:rsidRDefault="00FB6166" w:rsidP="00CF5B0B">
            <w:pPr>
              <w:autoSpaceDE w:val="0"/>
              <w:autoSpaceDN w:val="0"/>
              <w:adjustRightInd w:val="0"/>
              <w:spacing w:before="0" w:after="0"/>
              <w:jc w:val="left"/>
              <w:rPr>
                <w:lang w:val="en-US"/>
              </w:rPr>
            </w:pPr>
            <w:r w:rsidRPr="00D0064C">
              <w:rPr>
                <w:lang w:val="en-US"/>
              </w:rPr>
              <w:t xml:space="preserve">72 hours operation after </w:t>
            </w:r>
            <w:proofErr w:type="gramStart"/>
            <w:r w:rsidRPr="00D0064C">
              <w:rPr>
                <w:lang w:val="en-US"/>
              </w:rPr>
              <w:t>flare</w:t>
            </w:r>
            <w:proofErr w:type="gramEnd"/>
            <w:r w:rsidRPr="00D0064C">
              <w:rPr>
                <w:lang w:val="en-US"/>
              </w:rPr>
              <w:t xml:space="preserve"> out and </w:t>
            </w:r>
            <w:r w:rsidR="007809CD" w:rsidRPr="00D0064C">
              <w:rPr>
                <w:lang w:val="en-US"/>
              </w:rPr>
              <w:t>conclusion of first fiscal metering calibration according to ANP requirements.</w:t>
            </w:r>
            <w:r w:rsidR="00A86276" w:rsidRPr="00D0064C">
              <w:rPr>
                <w:lang w:val="en-US"/>
              </w:rPr>
              <w:t xml:space="preserve"> Approval criteria for metering points to start operation after </w:t>
            </w:r>
            <w:proofErr w:type="gramStart"/>
            <w:r w:rsidR="00A86276" w:rsidRPr="00D0064C">
              <w:rPr>
                <w:lang w:val="en-US"/>
              </w:rPr>
              <w:t>flare</w:t>
            </w:r>
            <w:proofErr w:type="gramEnd"/>
            <w:r w:rsidR="00A86276" w:rsidRPr="00D0064C">
              <w:rPr>
                <w:lang w:val="en-US"/>
              </w:rPr>
              <w:t xml:space="preserve"> out shall be discussed during commissioning plan</w:t>
            </w:r>
            <w:r w:rsidR="00743D2B" w:rsidRPr="00D0064C">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6B07978" w14:textId="77777777" w:rsidR="00FB6166" w:rsidRPr="00D0064C" w:rsidRDefault="00FB6166" w:rsidP="00CF5B0B">
            <w:pPr>
              <w:autoSpaceDE w:val="0"/>
              <w:autoSpaceDN w:val="0"/>
              <w:adjustRightInd w:val="0"/>
              <w:spacing w:before="0" w:after="0"/>
              <w:jc w:val="center"/>
              <w:rPr>
                <w:lang w:val="en-US"/>
              </w:rPr>
            </w:pPr>
            <w:r w:rsidRPr="00D0064C">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B30C019" w14:textId="77777777" w:rsidR="00FB6166" w:rsidRPr="00D0064C" w:rsidRDefault="00FB6166" w:rsidP="00CF5B0B">
            <w:pPr>
              <w:autoSpaceDE w:val="0"/>
              <w:autoSpaceDN w:val="0"/>
              <w:adjustRightInd w:val="0"/>
              <w:spacing w:before="0" w:after="0"/>
              <w:jc w:val="center"/>
              <w:rPr>
                <w:lang w:val="en-US"/>
              </w:rPr>
            </w:pPr>
            <w:r w:rsidRPr="00D0064C">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84627D7" w14:textId="77777777" w:rsidR="00FB6166" w:rsidRPr="00D0064C" w:rsidRDefault="00FB6166" w:rsidP="00CF5B0B">
            <w:pPr>
              <w:autoSpaceDE w:val="0"/>
              <w:autoSpaceDN w:val="0"/>
              <w:adjustRightInd w:val="0"/>
              <w:spacing w:before="0" w:after="0"/>
              <w:jc w:val="center"/>
              <w:rPr>
                <w:lang w:val="en-US"/>
              </w:rPr>
            </w:pPr>
            <w:r w:rsidRPr="00D0064C">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6735C1D" w14:textId="77777777" w:rsidR="00FB6166" w:rsidRPr="009237ED" w:rsidRDefault="00FB6166" w:rsidP="00CF5B0B">
            <w:pPr>
              <w:autoSpaceDE w:val="0"/>
              <w:autoSpaceDN w:val="0"/>
              <w:adjustRightInd w:val="0"/>
              <w:spacing w:before="0" w:after="0"/>
              <w:jc w:val="center"/>
              <w:rPr>
                <w:lang w:val="en-US"/>
              </w:rPr>
            </w:pPr>
            <w:r w:rsidRPr="00D0064C">
              <w:rPr>
                <w:lang w:val="en-US"/>
              </w:rPr>
              <w:t>Offshore</w:t>
            </w:r>
          </w:p>
        </w:tc>
      </w:tr>
      <w:tr w:rsidR="009A7F09" w:rsidRPr="009237ED" w14:paraId="70F14FA5" w14:textId="77777777" w:rsidTr="00C56A94">
        <w:trPr>
          <w:trHeight w:val="723"/>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F482366" w14:textId="77777777" w:rsidR="00FB6166" w:rsidRPr="00D0064C" w:rsidRDefault="00FB6166" w:rsidP="00CF5B0B">
            <w:pPr>
              <w:autoSpaceDE w:val="0"/>
              <w:autoSpaceDN w:val="0"/>
              <w:adjustRightInd w:val="0"/>
              <w:spacing w:before="0" w:after="0"/>
              <w:jc w:val="center"/>
              <w:rPr>
                <w:lang w:val="en-US"/>
              </w:rPr>
            </w:pPr>
            <w:r w:rsidRPr="00D0064C">
              <w:rPr>
                <w:lang w:val="en-US"/>
              </w:rPr>
              <w:t>1223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D82D0C1" w14:textId="77777777" w:rsidR="00FB6166" w:rsidRPr="00D0064C" w:rsidRDefault="00FB6166" w:rsidP="00CF5B0B">
            <w:pPr>
              <w:autoSpaceDE w:val="0"/>
              <w:autoSpaceDN w:val="0"/>
              <w:adjustRightInd w:val="0"/>
              <w:spacing w:before="0" w:after="0"/>
              <w:jc w:val="left"/>
              <w:rPr>
                <w:lang w:val="en-US"/>
              </w:rPr>
            </w:pPr>
            <w:r w:rsidRPr="00D0064C">
              <w:rPr>
                <w:lang w:val="en-US"/>
              </w:rPr>
              <w:t>PETROLEUM PROCESS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E8F47A4" w14:textId="6D1A4B46" w:rsidR="00FB6166" w:rsidRPr="00D0064C" w:rsidRDefault="00FB6166" w:rsidP="00CF5B0B">
            <w:pPr>
              <w:autoSpaceDE w:val="0"/>
              <w:autoSpaceDN w:val="0"/>
              <w:adjustRightInd w:val="0"/>
              <w:spacing w:before="0" w:after="0"/>
              <w:rPr>
                <w:lang w:val="en-US"/>
              </w:rPr>
            </w:pPr>
            <w:r w:rsidRPr="00D0064C">
              <w:rPr>
                <w:lang w:val="en-US"/>
              </w:rPr>
              <w:t>Plant Simulation as per item 3.11 of this Exhibit.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9BC3C03" w14:textId="61816201" w:rsidR="00FB6166" w:rsidRPr="00D0064C" w:rsidRDefault="00FB6166" w:rsidP="00CF5B0B">
            <w:pPr>
              <w:autoSpaceDE w:val="0"/>
              <w:autoSpaceDN w:val="0"/>
              <w:adjustRightInd w:val="0"/>
              <w:spacing w:before="0" w:after="0"/>
              <w:jc w:val="left"/>
              <w:rPr>
                <w:lang w:val="en-US"/>
              </w:rPr>
            </w:pPr>
            <w:r w:rsidRPr="00D0064C">
              <w:rPr>
                <w:lang w:val="en-US"/>
              </w:rPr>
              <w:t>240 hours operation after flare-out</w:t>
            </w:r>
            <w:r w:rsidR="007A2425" w:rsidRPr="00D0064C">
              <w:rPr>
                <w:lang w:val="en-US"/>
              </w:rPr>
              <w:t xml:space="preserve">. Within this period both production trains </w:t>
            </w:r>
            <w:r w:rsidR="007A2425" w:rsidRPr="00D0064C">
              <w:rPr>
                <w:lang w:val="en-US"/>
              </w:rPr>
              <w:lastRenderedPageBreak/>
              <w:t xml:space="preserve">and all </w:t>
            </w:r>
            <w:r w:rsidR="0043018A" w:rsidRPr="00D0064C">
              <w:rPr>
                <w:lang w:val="en-US"/>
              </w:rPr>
              <w:t>standby</w:t>
            </w:r>
            <w:r w:rsidR="007A2425" w:rsidRPr="00D0064C">
              <w:rPr>
                <w:lang w:val="en-US"/>
              </w:rPr>
              <w:t xml:space="preserve"> equipment are to be tested (A, B, C, </w:t>
            </w:r>
            <w:proofErr w:type="spellStart"/>
            <w:r w:rsidR="007A2425" w:rsidRPr="00D0064C">
              <w:rPr>
                <w:lang w:val="en-US"/>
              </w:rPr>
              <w:t>etc</w:t>
            </w:r>
            <w:proofErr w:type="spellEnd"/>
            <w:r w:rsidR="007A2425" w:rsidRPr="00D0064C">
              <w:rPr>
                <w:lang w:val="en-US"/>
              </w:rPr>
              <w:t>)</w:t>
            </w:r>
            <w:r w:rsidRPr="00D0064C">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5572C56" w14:textId="77777777" w:rsidR="00FB6166" w:rsidRPr="00D0064C" w:rsidRDefault="00FB6166" w:rsidP="00CF5B0B">
            <w:pPr>
              <w:autoSpaceDE w:val="0"/>
              <w:autoSpaceDN w:val="0"/>
              <w:adjustRightInd w:val="0"/>
              <w:spacing w:before="0" w:after="0"/>
              <w:jc w:val="center"/>
              <w:rPr>
                <w:lang w:val="en-US"/>
              </w:rPr>
            </w:pPr>
            <w:r w:rsidRPr="00D0064C">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C4CB2A4" w14:textId="77777777" w:rsidR="00FB6166" w:rsidRPr="00D0064C" w:rsidRDefault="00FB6166" w:rsidP="00CF5B0B">
            <w:pPr>
              <w:autoSpaceDE w:val="0"/>
              <w:autoSpaceDN w:val="0"/>
              <w:adjustRightInd w:val="0"/>
              <w:spacing w:before="0" w:after="0"/>
              <w:jc w:val="center"/>
              <w:rPr>
                <w:lang w:val="en-US"/>
              </w:rPr>
            </w:pPr>
            <w:r w:rsidRPr="00D0064C">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56DF76B" w14:textId="77777777" w:rsidR="00FB6166" w:rsidRPr="00D0064C" w:rsidRDefault="00FB6166" w:rsidP="00CF5B0B">
            <w:pPr>
              <w:autoSpaceDE w:val="0"/>
              <w:autoSpaceDN w:val="0"/>
              <w:adjustRightInd w:val="0"/>
              <w:spacing w:before="0" w:after="0"/>
              <w:jc w:val="center"/>
              <w:rPr>
                <w:lang w:val="en-US"/>
              </w:rPr>
            </w:pPr>
            <w:r w:rsidRPr="00D0064C">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6B9CCC5" w14:textId="77777777" w:rsidR="00FB6166" w:rsidRPr="009237ED" w:rsidRDefault="00FB6166" w:rsidP="00CF5B0B">
            <w:pPr>
              <w:autoSpaceDE w:val="0"/>
              <w:autoSpaceDN w:val="0"/>
              <w:adjustRightInd w:val="0"/>
              <w:spacing w:before="0" w:after="0"/>
              <w:jc w:val="center"/>
              <w:rPr>
                <w:lang w:val="en-US"/>
              </w:rPr>
            </w:pPr>
            <w:r w:rsidRPr="00D0064C">
              <w:rPr>
                <w:lang w:val="en-US"/>
              </w:rPr>
              <w:t>Offshore</w:t>
            </w:r>
          </w:p>
        </w:tc>
      </w:tr>
      <w:tr w:rsidR="009A7F09" w:rsidRPr="009237ED" w14:paraId="7C8EFAD1" w14:textId="77777777"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48961FA" w14:textId="77777777" w:rsidR="00FB6166" w:rsidRPr="009237ED" w:rsidRDefault="00FB6166" w:rsidP="00CF5B0B">
            <w:pPr>
              <w:autoSpaceDE w:val="0"/>
              <w:autoSpaceDN w:val="0"/>
              <w:adjustRightInd w:val="0"/>
              <w:spacing w:before="0" w:after="0"/>
              <w:jc w:val="center"/>
              <w:rPr>
                <w:lang w:val="en-US"/>
              </w:rPr>
            </w:pPr>
            <w:r w:rsidRPr="009237ED">
              <w:rPr>
                <w:lang w:val="en-US"/>
              </w:rPr>
              <w:t>1225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580A988" w14:textId="77777777" w:rsidR="00FB6166" w:rsidRPr="009237ED" w:rsidRDefault="00FB6166" w:rsidP="00CF5B0B">
            <w:pPr>
              <w:autoSpaceDE w:val="0"/>
              <w:autoSpaceDN w:val="0"/>
              <w:adjustRightInd w:val="0"/>
              <w:spacing w:before="0" w:after="0"/>
              <w:jc w:val="left"/>
              <w:rPr>
                <w:lang w:val="en-US"/>
              </w:rPr>
            </w:pPr>
            <w:r w:rsidRPr="009237ED">
              <w:rPr>
                <w:lang w:val="en-US"/>
              </w:rPr>
              <w:t>VAPOR RECOVERY</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3F4AE08" w14:textId="77777777" w:rsidR="00FB6166" w:rsidRPr="009237ED" w:rsidRDefault="00FB6166" w:rsidP="00CF5B0B">
            <w:pPr>
              <w:autoSpaceDE w:val="0"/>
              <w:autoSpaceDN w:val="0"/>
              <w:adjustRightInd w:val="0"/>
              <w:spacing w:before="0" w:after="0"/>
              <w:rPr>
                <w:lang w:val="en-US"/>
              </w:rPr>
            </w:pPr>
            <w:r w:rsidRPr="009237ED">
              <w:rPr>
                <w:lang w:val="en-US"/>
              </w:rPr>
              <w:t>Shipyard acceptance test (SYAT) as per 3.5 of this Exhibit.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CC54AC4" w14:textId="05AD3A7C" w:rsidR="00FB6166" w:rsidRPr="009237ED" w:rsidRDefault="00FB6166" w:rsidP="00CF5B0B">
            <w:pPr>
              <w:autoSpaceDE w:val="0"/>
              <w:autoSpaceDN w:val="0"/>
              <w:adjustRightInd w:val="0"/>
              <w:spacing w:before="0" w:after="0"/>
              <w:jc w:val="left"/>
              <w:rPr>
                <w:lang w:val="en-US"/>
              </w:rPr>
            </w:pPr>
            <w:r w:rsidRPr="009237ED">
              <w:rPr>
                <w:lang w:val="en-US"/>
              </w:rPr>
              <w:t xml:space="preserve">According to Reliability Acceptance Test Criteria </w:t>
            </w:r>
            <w:r>
              <w:rPr>
                <w:lang w:val="en-US"/>
              </w:rPr>
              <w:t xml:space="preserve">(SAT) </w:t>
            </w:r>
            <w:r w:rsidRPr="009237ED">
              <w:rPr>
                <w:lang w:val="en-US"/>
              </w:rPr>
              <w:t>described on item 3.5</w:t>
            </w:r>
            <w:r w:rsidR="004058E1">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7D1FD38"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DEC3A24" w14:textId="77777777" w:rsidR="00FB6166" w:rsidRPr="009237ED" w:rsidRDefault="00FB6166" w:rsidP="00CF5B0B">
            <w:pPr>
              <w:autoSpaceDE w:val="0"/>
              <w:autoSpaceDN w:val="0"/>
              <w:adjustRightInd w:val="0"/>
              <w:spacing w:before="0" w:after="0"/>
              <w:jc w:val="center"/>
              <w:rPr>
                <w:highlight w:val="yellow"/>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A7F4706"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FD4AA1D"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08F5898E" w14:textId="77777777"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4390D6E" w14:textId="77777777" w:rsidR="00FB6166" w:rsidRPr="009237ED" w:rsidRDefault="00FB6166" w:rsidP="00CF5B0B">
            <w:pPr>
              <w:autoSpaceDE w:val="0"/>
              <w:autoSpaceDN w:val="0"/>
              <w:adjustRightInd w:val="0"/>
              <w:spacing w:before="0" w:after="0"/>
              <w:jc w:val="center"/>
              <w:rPr>
                <w:lang w:val="en-US"/>
              </w:rPr>
            </w:pPr>
            <w:r w:rsidRPr="009237ED">
              <w:rPr>
                <w:lang w:val="en-US"/>
              </w:rPr>
              <w:t>1231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BC4DED8" w14:textId="77777777" w:rsidR="00FB6166" w:rsidRPr="009237ED" w:rsidRDefault="00FB6166" w:rsidP="00CF5B0B">
            <w:pPr>
              <w:autoSpaceDE w:val="0"/>
              <w:autoSpaceDN w:val="0"/>
              <w:adjustRightInd w:val="0"/>
              <w:spacing w:before="0" w:after="0"/>
              <w:jc w:val="left"/>
              <w:rPr>
                <w:lang w:val="en-US"/>
              </w:rPr>
            </w:pPr>
            <w:r w:rsidRPr="009237ED">
              <w:rPr>
                <w:lang w:val="en-US"/>
              </w:rPr>
              <w:t xml:space="preserve">GAS PROCESSING </w:t>
            </w:r>
            <w:r>
              <w:rPr>
                <w:lang w:val="en-US"/>
              </w:rPr>
              <w:t>/</w:t>
            </w:r>
            <w:r w:rsidRPr="009237ED">
              <w:rPr>
                <w:lang w:val="en-US"/>
              </w:rPr>
              <w:t xml:space="preserve"> HANDLING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AA5F2E9" w14:textId="6C2E9A3B" w:rsidR="00FB6166" w:rsidRPr="009237ED" w:rsidRDefault="00FB6166" w:rsidP="00CF5B0B">
            <w:pPr>
              <w:autoSpaceDE w:val="0"/>
              <w:autoSpaceDN w:val="0"/>
              <w:adjustRightInd w:val="0"/>
              <w:spacing w:before="0" w:after="0"/>
              <w:rPr>
                <w:lang w:val="en-US"/>
              </w:rPr>
            </w:pPr>
            <w:r w:rsidRPr="009237ED">
              <w:rPr>
                <w:lang w:val="en-US"/>
              </w:rPr>
              <w:t xml:space="preserve">Shipyard acceptance test (SYAT) as per </w:t>
            </w:r>
            <w:r w:rsidR="007D7508">
              <w:rPr>
                <w:lang w:val="en-US"/>
              </w:rPr>
              <w:t xml:space="preserve">item </w:t>
            </w:r>
            <w:r w:rsidRPr="009237ED">
              <w:rPr>
                <w:lang w:val="en-US"/>
              </w:rPr>
              <w:t>3.6</w:t>
            </w:r>
            <w:r w:rsidR="00586247" w:rsidRPr="00055EA6">
              <w:rPr>
                <w:lang w:val="en-US"/>
              </w:rPr>
              <w:t xml:space="preserve"> </w:t>
            </w:r>
            <w:r w:rsidRPr="00055EA6">
              <w:rPr>
                <w:lang w:val="en-US"/>
              </w:rPr>
              <w:t>of</w:t>
            </w:r>
            <w:r w:rsidRPr="009237ED">
              <w:rPr>
                <w:lang w:val="en-US"/>
              </w:rPr>
              <w:t xml:space="preserve"> this Exhibit.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B64CAF5" w14:textId="25C89A14" w:rsidR="00FB6166" w:rsidRPr="009237ED" w:rsidRDefault="00FB6166" w:rsidP="00CF5B0B">
            <w:pPr>
              <w:autoSpaceDE w:val="0"/>
              <w:autoSpaceDN w:val="0"/>
              <w:adjustRightInd w:val="0"/>
              <w:spacing w:before="0" w:after="0"/>
              <w:jc w:val="left"/>
              <w:rPr>
                <w:lang w:val="en-US"/>
              </w:rPr>
            </w:pPr>
            <w:r w:rsidRPr="009237ED">
              <w:rPr>
                <w:lang w:val="en-US"/>
              </w:rPr>
              <w:t>According to Reliability Acceptance Test Criteria</w:t>
            </w:r>
            <w:r>
              <w:rPr>
                <w:lang w:val="en-US"/>
              </w:rPr>
              <w:t xml:space="preserve"> (SAT) </w:t>
            </w:r>
            <w:r w:rsidRPr="009237ED">
              <w:rPr>
                <w:lang w:val="en-US"/>
              </w:rPr>
              <w:t>described on item 3.6</w:t>
            </w:r>
            <w:r w:rsidRPr="00105C54">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4CAEBA6"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7BF268F" w14:textId="77777777" w:rsidR="00FB6166" w:rsidRPr="009237ED" w:rsidRDefault="00FB6166" w:rsidP="00CF5B0B">
            <w:pPr>
              <w:autoSpaceDE w:val="0"/>
              <w:autoSpaceDN w:val="0"/>
              <w:adjustRightInd w:val="0"/>
              <w:spacing w:before="0" w:after="0"/>
              <w:jc w:val="center"/>
              <w:rPr>
                <w:highlight w:val="yellow"/>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B36FB1D"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74C6618"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C56A94" w14:paraId="69BFDB8C" w14:textId="7F0AC336"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EAAB01A" w14:textId="1FC2D8E4" w:rsidR="00FB6166" w:rsidRPr="00C56A94" w:rsidRDefault="009514D5" w:rsidP="00CF5B0B">
            <w:pPr>
              <w:autoSpaceDE w:val="0"/>
              <w:autoSpaceDN w:val="0"/>
              <w:adjustRightInd w:val="0"/>
              <w:spacing w:before="0" w:after="0"/>
              <w:jc w:val="center"/>
              <w:rPr>
                <w:lang w:val="en-US"/>
              </w:rPr>
            </w:pPr>
            <w:r w:rsidRPr="00C56A94">
              <w:rPr>
                <w:szCs w:val="22"/>
                <w:lang w:val="en-US"/>
              </w:rPr>
              <w:t>1233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532B309" w14:textId="00189D6B" w:rsidR="00FB6166" w:rsidRPr="00C56A94" w:rsidRDefault="00FB6166" w:rsidP="00CF5B0B">
            <w:pPr>
              <w:autoSpaceDE w:val="0"/>
              <w:autoSpaceDN w:val="0"/>
              <w:adjustRightInd w:val="0"/>
              <w:spacing w:before="0" w:after="0"/>
              <w:jc w:val="left"/>
              <w:rPr>
                <w:lang w:val="en-US"/>
              </w:rPr>
            </w:pPr>
            <w:r w:rsidRPr="00C56A94">
              <w:rPr>
                <w:lang w:val="en-US"/>
              </w:rPr>
              <w:t>GAS DEHYDRATION GDU</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50B0EBB" w14:textId="33DAB91C" w:rsidR="00FB6166" w:rsidRPr="00C56A94" w:rsidRDefault="00387E70" w:rsidP="00CF5B0B">
            <w:pPr>
              <w:autoSpaceDE w:val="0"/>
              <w:autoSpaceDN w:val="0"/>
              <w:adjustRightInd w:val="0"/>
              <w:spacing w:before="0" w:after="0"/>
              <w:rPr>
                <w:lang w:val="en-US"/>
              </w:rPr>
            </w:pPr>
            <w:r w:rsidRPr="00C56A94">
              <w:rPr>
                <w:lang w:val="en-US"/>
              </w:rPr>
              <w:t xml:space="preserve">GDU </w:t>
            </w:r>
            <w:r w:rsidR="00FB6166" w:rsidRPr="00C56A94">
              <w:rPr>
                <w:lang w:val="en-US"/>
              </w:rPr>
              <w:t>simulation</w:t>
            </w:r>
            <w:r w:rsidR="00261DE1" w:rsidRPr="00C56A94">
              <w:rPr>
                <w:lang w:val="en-US"/>
              </w:rPr>
              <w:t xml:space="preserve"> </w:t>
            </w:r>
            <w:r w:rsidR="00FB6166" w:rsidRPr="00C56A94">
              <w:rPr>
                <w:lang w:val="en-US"/>
              </w:rPr>
              <w:t>as per item</w:t>
            </w:r>
            <w:r w:rsidRPr="00C56A94">
              <w:rPr>
                <w:lang w:val="en-US"/>
              </w:rPr>
              <w:t>s</w:t>
            </w:r>
            <w:r w:rsidR="00FB6166" w:rsidRPr="00C56A94">
              <w:rPr>
                <w:lang w:val="en-US"/>
              </w:rPr>
              <w:t xml:space="preserve"> 3.11</w:t>
            </w:r>
            <w:r w:rsidRPr="00C56A94">
              <w:rPr>
                <w:lang w:val="en-US"/>
              </w:rPr>
              <w:t xml:space="preserve"> and 3.</w:t>
            </w:r>
            <w:r w:rsidR="00F712A7" w:rsidRPr="00C56A94">
              <w:rPr>
                <w:lang w:val="en-US"/>
              </w:rPr>
              <w:t>19</w:t>
            </w:r>
            <w:r w:rsidR="00FB6166" w:rsidRPr="00C56A94">
              <w:rPr>
                <w:lang w:val="en-US"/>
              </w:rPr>
              <w:t xml:space="preserve"> of this Exhibit.</w:t>
            </w:r>
            <w:r w:rsidRPr="00C56A94">
              <w:rPr>
                <w:lang w:val="en-US"/>
              </w:rPr>
              <w:t xml:space="preserve">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440C0BA" w14:textId="2CF2F233" w:rsidR="00FB6166" w:rsidRPr="00C56A94" w:rsidRDefault="00FB6166" w:rsidP="00CF5B0B">
            <w:pPr>
              <w:autoSpaceDE w:val="0"/>
              <w:autoSpaceDN w:val="0"/>
              <w:adjustRightInd w:val="0"/>
              <w:spacing w:before="0" w:after="0"/>
              <w:jc w:val="left"/>
              <w:rPr>
                <w:rFonts w:ascii="Calibri" w:hAnsi="Calibri" w:cs="Calibri"/>
                <w:color w:val="000000"/>
                <w:szCs w:val="22"/>
                <w:lang w:val="en-US"/>
              </w:rPr>
            </w:pPr>
            <w:r w:rsidRPr="00C56A94">
              <w:rPr>
                <w:lang w:val="en-US"/>
              </w:rPr>
              <w:t>120</w:t>
            </w:r>
            <w:r w:rsidR="00261DE1" w:rsidRPr="00C56A94">
              <w:rPr>
                <w:lang w:val="en-US"/>
              </w:rPr>
              <w:t xml:space="preserve"> </w:t>
            </w:r>
            <w:r w:rsidRPr="00C56A94">
              <w:rPr>
                <w:lang w:val="en-US"/>
              </w:rPr>
              <w:t>hour</w:t>
            </w:r>
            <w:r w:rsidR="00261DE1" w:rsidRPr="00C56A94">
              <w:rPr>
                <w:lang w:val="en-US"/>
              </w:rPr>
              <w:t>s</w:t>
            </w:r>
            <w:r w:rsidRPr="00C56A94">
              <w:rPr>
                <w:lang w:val="en-US"/>
              </w:rPr>
              <w:t xml:space="preserve"> operation </w:t>
            </w:r>
            <w:r w:rsidR="00261DE1" w:rsidRPr="00C56A94">
              <w:rPr>
                <w:lang w:val="en-US"/>
              </w:rPr>
              <w:t>running with process gas.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32E5A2B" w14:textId="03B60A24" w:rsidR="00FB6166" w:rsidRPr="00C56A94" w:rsidRDefault="00FB6166" w:rsidP="00CF5B0B">
            <w:pPr>
              <w:autoSpaceDE w:val="0"/>
              <w:autoSpaceDN w:val="0"/>
              <w:adjustRightInd w:val="0"/>
              <w:spacing w:before="0" w:after="0"/>
              <w:jc w:val="center"/>
              <w:rPr>
                <w:lang w:val="en-US"/>
              </w:rPr>
            </w:pPr>
            <w:r w:rsidRPr="00C56A94">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445D8BE" w14:textId="666C418E" w:rsidR="00FB6166" w:rsidRPr="00C56A94" w:rsidRDefault="00FB6166" w:rsidP="00CF5B0B">
            <w:pPr>
              <w:autoSpaceDE w:val="0"/>
              <w:autoSpaceDN w:val="0"/>
              <w:adjustRightInd w:val="0"/>
              <w:spacing w:before="0" w:after="0"/>
              <w:jc w:val="center"/>
              <w:rPr>
                <w:lang w:val="en-US"/>
              </w:rPr>
            </w:pPr>
            <w:r w:rsidRPr="00C56A94">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698E8E9" w14:textId="62C32F73" w:rsidR="00FB6166" w:rsidRPr="00C56A94" w:rsidRDefault="00FB6166" w:rsidP="00CF5B0B">
            <w:pPr>
              <w:autoSpaceDE w:val="0"/>
              <w:autoSpaceDN w:val="0"/>
              <w:adjustRightInd w:val="0"/>
              <w:spacing w:before="0" w:after="0"/>
              <w:jc w:val="center"/>
              <w:rPr>
                <w:lang w:val="en-US"/>
              </w:rPr>
            </w:pPr>
            <w:r w:rsidRPr="00C56A94">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32BFE19" w14:textId="25D1DCA7" w:rsidR="00FB6166" w:rsidRPr="00C56A94" w:rsidRDefault="00FB6166" w:rsidP="00CF5B0B">
            <w:pPr>
              <w:autoSpaceDE w:val="0"/>
              <w:autoSpaceDN w:val="0"/>
              <w:adjustRightInd w:val="0"/>
              <w:spacing w:before="0" w:after="0"/>
              <w:jc w:val="center"/>
              <w:rPr>
                <w:lang w:val="en-US"/>
              </w:rPr>
            </w:pPr>
            <w:r w:rsidRPr="00C56A94">
              <w:rPr>
                <w:lang w:val="en-US"/>
              </w:rPr>
              <w:t>Offshore</w:t>
            </w:r>
          </w:p>
        </w:tc>
      </w:tr>
      <w:tr w:rsidR="009A7F09" w:rsidRPr="009237ED" w14:paraId="413CC6EF" w14:textId="77777777"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21D1331" w14:textId="77777777" w:rsidR="00FB6166" w:rsidRPr="00C56A94" w:rsidRDefault="00FB6166" w:rsidP="00CF5B0B">
            <w:pPr>
              <w:autoSpaceDE w:val="0"/>
              <w:autoSpaceDN w:val="0"/>
              <w:adjustRightInd w:val="0"/>
              <w:spacing w:before="0" w:after="0"/>
              <w:jc w:val="center"/>
              <w:rPr>
                <w:lang w:val="en-US"/>
              </w:rPr>
            </w:pPr>
            <w:r w:rsidRPr="00C56A94">
              <w:rPr>
                <w:lang w:val="en-US"/>
              </w:rPr>
              <w:t>1235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075DDD3" w14:textId="77777777" w:rsidR="00FB6166" w:rsidRPr="00C56A94" w:rsidRDefault="00FB6166" w:rsidP="00CF5B0B">
            <w:pPr>
              <w:autoSpaceDE w:val="0"/>
              <w:autoSpaceDN w:val="0"/>
              <w:adjustRightInd w:val="0"/>
              <w:spacing w:before="0" w:after="0"/>
              <w:jc w:val="left"/>
              <w:rPr>
                <w:lang w:val="en-US"/>
              </w:rPr>
            </w:pPr>
            <w:r w:rsidRPr="00C56A94">
              <w:rPr>
                <w:lang w:val="en-US"/>
              </w:rPr>
              <w:t>CO2 REMOVAL</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20FA2E3" w14:textId="5001C866" w:rsidR="00AB7D88" w:rsidRPr="00C56A94" w:rsidRDefault="00AB7D88" w:rsidP="00AB7D88">
            <w:pPr>
              <w:autoSpaceDE w:val="0"/>
              <w:autoSpaceDN w:val="0"/>
              <w:adjustRightInd w:val="0"/>
              <w:spacing w:before="0" w:after="0"/>
              <w:rPr>
                <w:lang w:val="en-US"/>
              </w:rPr>
            </w:pPr>
            <w:r w:rsidRPr="00C56A94">
              <w:rPr>
                <w:lang w:val="en-US"/>
              </w:rPr>
              <w:t>Valves functional test (manual and remote valves), including Cause and Effect Matrix.</w:t>
            </w:r>
          </w:p>
          <w:p w14:paraId="34CBA2C6" w14:textId="2743FC1F" w:rsidR="00FB6166" w:rsidRPr="00C56A94" w:rsidRDefault="00AB7D88" w:rsidP="00AB7D88">
            <w:pPr>
              <w:autoSpaceDE w:val="0"/>
              <w:autoSpaceDN w:val="0"/>
              <w:adjustRightInd w:val="0"/>
              <w:spacing w:before="0" w:after="0"/>
              <w:rPr>
                <w:lang w:val="en-US"/>
              </w:rPr>
            </w:pPr>
            <w:r w:rsidRPr="00C56A94">
              <w:rPr>
                <w:lang w:val="en-US"/>
              </w:rPr>
              <w:t>Membranes cartridges loading, leak test executed after membranes assembly and N2 blanketing.</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3305C7A" w14:textId="73362889" w:rsidR="00FB6166" w:rsidRPr="00C56A94" w:rsidRDefault="00FB6166" w:rsidP="00CF5B0B">
            <w:pPr>
              <w:autoSpaceDE w:val="0"/>
              <w:autoSpaceDN w:val="0"/>
              <w:adjustRightInd w:val="0"/>
              <w:spacing w:before="0" w:after="0"/>
              <w:jc w:val="left"/>
              <w:rPr>
                <w:lang w:val="en-US"/>
              </w:rPr>
            </w:pPr>
            <w:r w:rsidRPr="00C56A94">
              <w:rPr>
                <w:lang w:val="en-US"/>
              </w:rPr>
              <w:t>120</w:t>
            </w:r>
            <w:r w:rsidR="00AA771E" w:rsidRPr="00C56A94">
              <w:rPr>
                <w:lang w:val="en-US"/>
              </w:rPr>
              <w:t xml:space="preserve"> </w:t>
            </w:r>
            <w:r w:rsidRPr="00C56A94">
              <w:rPr>
                <w:lang w:val="en-US"/>
              </w:rPr>
              <w:t>hour</w:t>
            </w:r>
            <w:r w:rsidR="00AA771E" w:rsidRPr="00C56A94">
              <w:rPr>
                <w:lang w:val="en-US"/>
              </w:rPr>
              <w:t>s</w:t>
            </w:r>
            <w:r w:rsidRPr="00C56A94">
              <w:rPr>
                <w:lang w:val="en-US"/>
              </w:rPr>
              <w:t xml:space="preserve"> of continuous operation without “trips” due to failures caused by system 1235 and </w:t>
            </w:r>
            <w:r w:rsidRPr="00C56A94">
              <w:rPr>
                <w:lang w:val="en-US"/>
              </w:rPr>
              <w:lastRenderedPageBreak/>
              <w:t>achievement of parameters specified in detail design.</w:t>
            </w:r>
            <w:r w:rsidRPr="00C56A94">
              <w:rPr>
                <w:lang w:val="en-US"/>
              </w:rPr>
              <w:br/>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9AAE59B" w14:textId="77777777" w:rsidR="00E167F0" w:rsidRPr="00C56A94" w:rsidRDefault="00F87530" w:rsidP="00CF5B0B">
            <w:pPr>
              <w:autoSpaceDE w:val="0"/>
              <w:autoSpaceDN w:val="0"/>
              <w:adjustRightInd w:val="0"/>
              <w:spacing w:before="0" w:after="0"/>
              <w:jc w:val="center"/>
              <w:rPr>
                <w:lang w:val="en-US"/>
              </w:rPr>
            </w:pPr>
            <w:r w:rsidRPr="00C56A94">
              <w:rPr>
                <w:lang w:val="en-US"/>
              </w:rPr>
              <w:lastRenderedPageBreak/>
              <w:t>Shipyard</w:t>
            </w:r>
          </w:p>
          <w:p w14:paraId="71585FED" w14:textId="529BDE12" w:rsidR="00FB6166" w:rsidRPr="00C56A94" w:rsidRDefault="00FB6166" w:rsidP="00CF5B0B">
            <w:pPr>
              <w:autoSpaceDE w:val="0"/>
              <w:autoSpaceDN w:val="0"/>
              <w:adjustRightInd w:val="0"/>
              <w:spacing w:before="0" w:after="0"/>
              <w:jc w:val="center"/>
              <w:rPr>
                <w:lang w:val="en-US"/>
              </w:rPr>
            </w:pP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C7ED48A" w14:textId="77777777" w:rsidR="00EE5205" w:rsidRPr="00C56A94" w:rsidRDefault="00EE5205" w:rsidP="00CF5B0B">
            <w:pPr>
              <w:autoSpaceDE w:val="0"/>
              <w:autoSpaceDN w:val="0"/>
              <w:adjustRightInd w:val="0"/>
              <w:spacing w:before="0" w:after="0"/>
              <w:jc w:val="center"/>
              <w:rPr>
                <w:lang w:val="en-US"/>
              </w:rPr>
            </w:pPr>
            <w:r w:rsidRPr="00C56A94">
              <w:rPr>
                <w:lang w:val="en-US"/>
              </w:rPr>
              <w:t>Shipyard</w:t>
            </w:r>
          </w:p>
          <w:p w14:paraId="6664FC5C" w14:textId="3797685B" w:rsidR="00FB6166" w:rsidRPr="00C56A94" w:rsidRDefault="00FB6166" w:rsidP="00CF5B0B">
            <w:pPr>
              <w:autoSpaceDE w:val="0"/>
              <w:autoSpaceDN w:val="0"/>
              <w:adjustRightInd w:val="0"/>
              <w:spacing w:before="0" w:after="0"/>
              <w:jc w:val="center"/>
              <w:rPr>
                <w:lang w:val="en-US"/>
              </w:rPr>
            </w:pP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B325087" w14:textId="77777777" w:rsidR="00FB6166" w:rsidRPr="00C56A94" w:rsidRDefault="00FB6166" w:rsidP="00CF5B0B">
            <w:pPr>
              <w:autoSpaceDE w:val="0"/>
              <w:autoSpaceDN w:val="0"/>
              <w:adjustRightInd w:val="0"/>
              <w:spacing w:before="0" w:after="0"/>
              <w:jc w:val="center"/>
              <w:rPr>
                <w:lang w:val="en-US"/>
              </w:rPr>
            </w:pPr>
            <w:r w:rsidRPr="00C56A94">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4483597" w14:textId="77777777" w:rsidR="00FB6166" w:rsidRPr="00C56A94" w:rsidRDefault="00FB6166" w:rsidP="00CF5B0B">
            <w:pPr>
              <w:autoSpaceDE w:val="0"/>
              <w:autoSpaceDN w:val="0"/>
              <w:adjustRightInd w:val="0"/>
              <w:spacing w:before="0" w:after="0"/>
              <w:jc w:val="center"/>
              <w:rPr>
                <w:lang w:val="en-US"/>
              </w:rPr>
            </w:pPr>
            <w:r w:rsidRPr="00C56A94">
              <w:rPr>
                <w:lang w:val="en-US"/>
              </w:rPr>
              <w:t>Offshore</w:t>
            </w:r>
          </w:p>
        </w:tc>
      </w:tr>
      <w:tr w:rsidR="009A7F09" w:rsidRPr="009237ED" w14:paraId="132779E8" w14:textId="77777777" w:rsidTr="00C56A94">
        <w:trPr>
          <w:trHeight w:val="72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3A899F0" w14:textId="77777777" w:rsidR="00FB6166" w:rsidRPr="009237ED" w:rsidRDefault="00FB6166" w:rsidP="00CF5B0B">
            <w:pPr>
              <w:autoSpaceDE w:val="0"/>
              <w:autoSpaceDN w:val="0"/>
              <w:adjustRightInd w:val="0"/>
              <w:spacing w:before="0" w:after="0"/>
              <w:jc w:val="center"/>
              <w:rPr>
                <w:lang w:val="en-US"/>
              </w:rPr>
            </w:pPr>
            <w:r w:rsidRPr="009237ED">
              <w:rPr>
                <w:lang w:val="en-US"/>
              </w:rPr>
              <w:t>1238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626613C" w14:textId="77777777" w:rsidR="00FB6166" w:rsidRPr="009237ED" w:rsidRDefault="00FB6166" w:rsidP="00CF5B0B">
            <w:pPr>
              <w:autoSpaceDE w:val="0"/>
              <w:autoSpaceDN w:val="0"/>
              <w:adjustRightInd w:val="0"/>
              <w:spacing w:before="0" w:after="0"/>
              <w:jc w:val="left"/>
              <w:rPr>
                <w:lang w:val="en-US"/>
              </w:rPr>
            </w:pPr>
            <w:r w:rsidRPr="009237ED">
              <w:rPr>
                <w:lang w:val="en-US"/>
              </w:rPr>
              <w:t>HYDROCARBON DEW POINT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96CF47F" w14:textId="77777777" w:rsidR="00FB6166" w:rsidRPr="009237ED" w:rsidRDefault="00FB6166" w:rsidP="00CF5B0B">
            <w:pPr>
              <w:autoSpaceDE w:val="0"/>
              <w:autoSpaceDN w:val="0"/>
              <w:adjustRightInd w:val="0"/>
              <w:spacing w:before="0" w:after="0"/>
              <w:rPr>
                <w:lang w:val="en-US"/>
              </w:rPr>
            </w:pPr>
            <w:r w:rsidRPr="009237ED">
              <w:rPr>
                <w:shd w:val="clear" w:color="auto" w:fill="FFFFFF" w:themeFill="background1"/>
                <w:lang w:val="en-US"/>
              </w:rPr>
              <w:t xml:space="preserve">Simulation </w:t>
            </w:r>
            <w:r w:rsidRPr="009237ED">
              <w:rPr>
                <w:lang w:val="en-US"/>
              </w:rPr>
              <w:t xml:space="preserve">of HDPC system with compressors running test and water circulation in evaporator.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3EC5A5E" w14:textId="2D26DFFA" w:rsidR="00FB6166" w:rsidRPr="009237ED" w:rsidRDefault="00FB6166" w:rsidP="00CF5B0B">
            <w:pPr>
              <w:autoSpaceDE w:val="0"/>
              <w:autoSpaceDN w:val="0"/>
              <w:adjustRightInd w:val="0"/>
              <w:spacing w:before="0" w:after="0"/>
              <w:jc w:val="left"/>
              <w:rPr>
                <w:lang w:val="en-US"/>
              </w:rPr>
            </w:pPr>
            <w:r w:rsidRPr="009237ED">
              <w:rPr>
                <w:lang w:val="en-US"/>
              </w:rPr>
              <w:t>120</w:t>
            </w:r>
            <w:r w:rsidR="00C56A94">
              <w:rPr>
                <w:lang w:val="en-US"/>
              </w:rPr>
              <w:t xml:space="preserve"> </w:t>
            </w:r>
            <w:r w:rsidR="001A7F3D" w:rsidRPr="009237ED">
              <w:rPr>
                <w:lang w:val="en-US"/>
              </w:rPr>
              <w:t>hour</w:t>
            </w:r>
            <w:r w:rsidR="001A7F3D">
              <w:rPr>
                <w:lang w:val="en-US"/>
              </w:rPr>
              <w:t>s</w:t>
            </w:r>
            <w:r w:rsidR="001A7F3D" w:rsidRPr="009237ED">
              <w:rPr>
                <w:lang w:val="en-US"/>
              </w:rPr>
              <w:t xml:space="preserve"> operation</w:t>
            </w:r>
            <w:r w:rsidRPr="009237ED">
              <w:rPr>
                <w:lang w:val="en-US"/>
              </w:rPr>
              <w:t xml:space="preserve"> per </w:t>
            </w:r>
            <w:r w:rsidR="001A7F3D" w:rsidRPr="009237ED">
              <w:rPr>
                <w:lang w:val="en-US"/>
              </w:rPr>
              <w:t>compressor after</w:t>
            </w:r>
            <w:r w:rsidRPr="009237ED">
              <w:rPr>
                <w:lang w:val="en-US"/>
              </w:rPr>
              <w:t xml:space="preserve"> </w:t>
            </w:r>
            <w:proofErr w:type="gramStart"/>
            <w:r w:rsidRPr="009237ED">
              <w:rPr>
                <w:lang w:val="en-US"/>
              </w:rPr>
              <w:t>flare</w:t>
            </w:r>
            <w:proofErr w:type="gramEnd"/>
            <w:r w:rsidRPr="009237ED">
              <w:rPr>
                <w:lang w:val="en-US"/>
              </w:rPr>
              <w:t xml:space="preserve"> out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D53A4C3"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CE493CC"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806D379"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8EBA50B"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4484E5E8" w14:textId="77777777" w:rsidTr="00C56A94">
        <w:trPr>
          <w:trHeight w:val="29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C7C63C3" w14:textId="77777777" w:rsidR="00FB6166" w:rsidRPr="009237ED" w:rsidRDefault="00FB6166" w:rsidP="00CF5B0B">
            <w:pPr>
              <w:autoSpaceDE w:val="0"/>
              <w:autoSpaceDN w:val="0"/>
              <w:adjustRightInd w:val="0"/>
              <w:spacing w:before="0" w:after="0"/>
              <w:jc w:val="center"/>
              <w:rPr>
                <w:lang w:val="en-US"/>
              </w:rPr>
            </w:pPr>
            <w:r w:rsidRPr="009237ED">
              <w:rPr>
                <w:lang w:val="en-US"/>
              </w:rPr>
              <w:t>1244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B0C2FAA" w14:textId="77777777" w:rsidR="00FB6166" w:rsidRPr="009237ED" w:rsidRDefault="00FB6166" w:rsidP="00CF5B0B">
            <w:pPr>
              <w:autoSpaceDE w:val="0"/>
              <w:autoSpaceDN w:val="0"/>
              <w:adjustRightInd w:val="0"/>
              <w:spacing w:before="0" w:after="0"/>
              <w:jc w:val="left"/>
              <w:rPr>
                <w:lang w:val="en-US"/>
              </w:rPr>
            </w:pPr>
            <w:r w:rsidRPr="009237ED">
              <w:rPr>
                <w:lang w:val="en-US"/>
              </w:rPr>
              <w:t>WELL PIG LAUNCHERS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D8D8878" w14:textId="307926F2" w:rsidR="00FB6166" w:rsidRPr="009237ED" w:rsidRDefault="005D1203" w:rsidP="00CF5B0B">
            <w:pPr>
              <w:autoSpaceDE w:val="0"/>
              <w:autoSpaceDN w:val="0"/>
              <w:adjustRightInd w:val="0"/>
              <w:spacing w:before="0" w:after="0"/>
              <w:rPr>
                <w:lang w:val="en-US"/>
              </w:rPr>
            </w:pPr>
            <w:r w:rsidRPr="005D1203">
              <w:rPr>
                <w:lang w:val="en-US"/>
              </w:rPr>
              <w:t xml:space="preserve">Simulate valves opening, </w:t>
            </w:r>
            <w:r w:rsidR="001A7F3D" w:rsidRPr="005D1203">
              <w:rPr>
                <w:lang w:val="en-US"/>
              </w:rPr>
              <w:t>closing and</w:t>
            </w:r>
            <w:r w:rsidRPr="005D1203">
              <w:rPr>
                <w:lang w:val="en-US"/>
              </w:rPr>
              <w:t xml:space="preserve"> interlock tests for pig launching/receiving operations.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9B912DF" w14:textId="736A08B6" w:rsidR="00FB6166" w:rsidRPr="009237ED" w:rsidRDefault="00407BD0" w:rsidP="00407BD0">
            <w:pPr>
              <w:autoSpaceDE w:val="0"/>
              <w:autoSpaceDN w:val="0"/>
              <w:adjustRightInd w:val="0"/>
              <w:spacing w:before="0" w:after="0"/>
              <w:jc w:val="left"/>
              <w:rPr>
                <w:lang w:val="en-US"/>
              </w:rPr>
            </w:pPr>
            <w:r w:rsidRPr="00407BD0">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C15E674"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F36CA21"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3F53399" w14:textId="0C885432" w:rsidR="00FB6166" w:rsidRPr="009237ED" w:rsidRDefault="00DA35A0" w:rsidP="00CF5B0B">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0C945BC" w14:textId="55549455" w:rsidR="00407BD0"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180DD7B4" w14:textId="77777777" w:rsidTr="00C56A94">
        <w:trPr>
          <w:trHeight w:val="123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974E05B" w14:textId="43EEE9A4" w:rsidR="00FB6166" w:rsidRPr="00CB49DC" w:rsidRDefault="00FB6166" w:rsidP="00CF5B0B">
            <w:pPr>
              <w:autoSpaceDE w:val="0"/>
              <w:autoSpaceDN w:val="0"/>
              <w:adjustRightInd w:val="0"/>
              <w:spacing w:before="0" w:after="0"/>
              <w:jc w:val="center"/>
              <w:rPr>
                <w:lang w:val="en-US"/>
              </w:rPr>
            </w:pPr>
            <w:r w:rsidRPr="00CB49DC">
              <w:rPr>
                <w:lang w:val="en-US"/>
              </w:rPr>
              <w:t>1251</w:t>
            </w:r>
            <w:r w:rsidR="00FD62AE">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3CFD7A7" w14:textId="77777777" w:rsidR="00FB6166" w:rsidRPr="00CB49DC" w:rsidRDefault="00FB6166" w:rsidP="00CF5B0B">
            <w:pPr>
              <w:autoSpaceDE w:val="0"/>
              <w:autoSpaceDN w:val="0"/>
              <w:adjustRightInd w:val="0"/>
              <w:spacing w:before="0" w:after="0"/>
              <w:jc w:val="left"/>
              <w:rPr>
                <w:lang w:val="en-US"/>
              </w:rPr>
            </w:pPr>
            <w:r w:rsidRPr="00CB49DC">
              <w:rPr>
                <w:lang w:val="en-US"/>
              </w:rPr>
              <w:t>WATER INJECTION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790FE47" w14:textId="0F7B34E6" w:rsidR="00FB6166" w:rsidRPr="00CB49DC" w:rsidRDefault="00FB6166" w:rsidP="00CF5B0B">
            <w:pPr>
              <w:autoSpaceDE w:val="0"/>
              <w:autoSpaceDN w:val="0"/>
              <w:adjustRightInd w:val="0"/>
              <w:spacing w:before="0" w:after="0"/>
              <w:rPr>
                <w:lang w:val="en-US"/>
              </w:rPr>
            </w:pPr>
            <w:r w:rsidRPr="00CB49DC">
              <w:rPr>
                <w:lang w:val="en-US"/>
              </w:rPr>
              <w:t>Water injection pumps running test to well riser connection</w:t>
            </w:r>
            <w:r w:rsidR="00C8527E">
              <w:rPr>
                <w:lang w:val="en-US"/>
              </w:rPr>
              <w:t>, overboard</w:t>
            </w:r>
            <w:r w:rsidRPr="00CB49DC">
              <w:rPr>
                <w:lang w:val="en-US"/>
              </w:rPr>
              <w:t xml:space="preserve"> or provisional alignment to produced water tank.</w:t>
            </w:r>
          </w:p>
          <w:p w14:paraId="4077D71D" w14:textId="77777777" w:rsidR="00FB6166" w:rsidRPr="00CB49DC" w:rsidRDefault="00FB6166" w:rsidP="00CF5B0B">
            <w:pPr>
              <w:autoSpaceDE w:val="0"/>
              <w:autoSpaceDN w:val="0"/>
              <w:adjustRightInd w:val="0"/>
              <w:spacing w:before="0" w:after="0"/>
              <w:rPr>
                <w:lang w:val="en-US"/>
              </w:rPr>
            </w:pPr>
            <w:r w:rsidRPr="00CB49DC">
              <w:rPr>
                <w:lang w:val="en-US"/>
              </w:rPr>
              <w:t>4 hours of operation per pump and filter.</w:t>
            </w:r>
          </w:p>
          <w:p w14:paraId="50844DE6" w14:textId="526FDDEA" w:rsidR="00FB6166" w:rsidRPr="00CB49DC" w:rsidRDefault="00FB6166" w:rsidP="00CF5B0B">
            <w:pPr>
              <w:autoSpaceDE w:val="0"/>
              <w:autoSpaceDN w:val="0"/>
              <w:adjustRightInd w:val="0"/>
              <w:spacing w:before="0" w:after="0"/>
              <w:rPr>
                <w:lang w:val="en-US"/>
              </w:rPr>
            </w:pPr>
            <w:r w:rsidRPr="00CB49DC">
              <w:rPr>
                <w:lang w:val="en-US"/>
              </w:rPr>
              <w:t>As per item 3</w:t>
            </w:r>
            <w:r w:rsidRPr="00C80C22">
              <w:rPr>
                <w:lang w:val="en-US"/>
              </w:rPr>
              <w:t>.11 of</w:t>
            </w:r>
            <w:r w:rsidRPr="00CB49DC">
              <w:rPr>
                <w:lang w:val="en-US"/>
              </w:rPr>
              <w:t xml:space="preserve"> this Exhibit</w:t>
            </w:r>
            <w:r w:rsidR="00070B8D">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auto"/>
          </w:tcPr>
          <w:p w14:paraId="7EAD4CA3" w14:textId="02D8441F" w:rsidR="00FB6166" w:rsidRPr="00555ACE" w:rsidRDefault="00FB6166" w:rsidP="00CF5B0B">
            <w:pPr>
              <w:autoSpaceDE w:val="0"/>
              <w:autoSpaceDN w:val="0"/>
              <w:adjustRightInd w:val="0"/>
              <w:spacing w:before="0" w:after="0"/>
              <w:jc w:val="left"/>
              <w:rPr>
                <w:lang w:val="en-US"/>
              </w:rPr>
            </w:pPr>
            <w:r w:rsidRPr="00CB49DC">
              <w:rPr>
                <w:lang w:val="en-US"/>
              </w:rPr>
              <w:t xml:space="preserve">According to reliability acceptance test (SAT) criteria, described on item </w:t>
            </w:r>
            <w:r w:rsidRPr="00C56A94">
              <w:rPr>
                <w:lang w:val="en-US"/>
              </w:rPr>
              <w:t>3.1</w:t>
            </w:r>
            <w:r w:rsidR="00F712A7" w:rsidRPr="00C56A94">
              <w:rPr>
                <w:lang w:val="en-US"/>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962127B" w14:textId="77777777" w:rsidR="00FB6166" w:rsidRPr="00CB49DC" w:rsidRDefault="00FB6166" w:rsidP="00CF5B0B">
            <w:pPr>
              <w:autoSpaceDE w:val="0"/>
              <w:autoSpaceDN w:val="0"/>
              <w:adjustRightInd w:val="0"/>
              <w:spacing w:before="0" w:after="0"/>
              <w:jc w:val="center"/>
              <w:rPr>
                <w:lang w:val="en-US"/>
              </w:rPr>
            </w:pPr>
            <w:r w:rsidRPr="00CB49DC">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26BEFE6" w14:textId="77777777" w:rsidR="00FB6166" w:rsidRPr="00CB49DC" w:rsidRDefault="00FB6166" w:rsidP="00CF5B0B">
            <w:pPr>
              <w:autoSpaceDE w:val="0"/>
              <w:autoSpaceDN w:val="0"/>
              <w:adjustRightInd w:val="0"/>
              <w:spacing w:before="0" w:after="0"/>
              <w:jc w:val="center"/>
              <w:rPr>
                <w:lang w:val="en-US"/>
              </w:rPr>
            </w:pPr>
            <w:r w:rsidRPr="00CB49DC">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1DEFDA8" w14:textId="77777777" w:rsidR="00FB6166" w:rsidRPr="00CB49DC" w:rsidRDefault="00FB6166" w:rsidP="00CF5B0B">
            <w:pPr>
              <w:autoSpaceDE w:val="0"/>
              <w:autoSpaceDN w:val="0"/>
              <w:adjustRightInd w:val="0"/>
              <w:spacing w:before="0" w:after="0"/>
              <w:jc w:val="center"/>
              <w:rPr>
                <w:lang w:val="en-US"/>
              </w:rPr>
            </w:pPr>
            <w:r w:rsidRPr="00CB49DC">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2B5EB3B" w14:textId="77777777" w:rsidR="00FB6166" w:rsidRPr="00CB49DC" w:rsidRDefault="00FB6166" w:rsidP="00CF5B0B">
            <w:pPr>
              <w:autoSpaceDE w:val="0"/>
              <w:autoSpaceDN w:val="0"/>
              <w:adjustRightInd w:val="0"/>
              <w:spacing w:before="0" w:after="0"/>
              <w:jc w:val="center"/>
              <w:rPr>
                <w:lang w:val="en-US"/>
              </w:rPr>
            </w:pPr>
            <w:r w:rsidRPr="00CB49DC">
              <w:rPr>
                <w:lang w:val="en-US"/>
              </w:rPr>
              <w:t>Offshore</w:t>
            </w:r>
          </w:p>
        </w:tc>
      </w:tr>
      <w:tr w:rsidR="009A7F09" w:rsidRPr="009237ED" w14:paraId="06B82B64" w14:textId="77777777" w:rsidTr="00C56A94">
        <w:trPr>
          <w:trHeight w:val="123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2A07959" w14:textId="77777777" w:rsidR="00FB6166" w:rsidRPr="00C80C22" w:rsidRDefault="00FB6166" w:rsidP="00CF5B0B">
            <w:pPr>
              <w:autoSpaceDE w:val="0"/>
              <w:autoSpaceDN w:val="0"/>
              <w:adjustRightInd w:val="0"/>
              <w:spacing w:before="0" w:after="0"/>
              <w:jc w:val="center"/>
              <w:rPr>
                <w:lang w:val="en-US"/>
              </w:rPr>
            </w:pPr>
            <w:r w:rsidRPr="00C80C22">
              <w:rPr>
                <w:lang w:val="en-US"/>
              </w:rPr>
              <w:t>1251</w:t>
            </w:r>
            <w:r w:rsidR="00FD62AE" w:rsidRPr="00C80C22">
              <w:rPr>
                <w:lang w:val="en-US"/>
              </w:rPr>
              <w:t>.2</w:t>
            </w:r>
          </w:p>
          <w:p w14:paraId="6618E0BE" w14:textId="2D07E31C" w:rsidR="00FD62AE" w:rsidRPr="00C80C22" w:rsidRDefault="00FD62AE" w:rsidP="00CF5B0B">
            <w:pPr>
              <w:autoSpaceDE w:val="0"/>
              <w:autoSpaceDN w:val="0"/>
              <w:adjustRightInd w:val="0"/>
              <w:spacing w:before="0" w:after="0"/>
              <w:jc w:val="center"/>
              <w:rPr>
                <w:lang w:val="en-US"/>
              </w:rPr>
            </w:pP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372CD63" w14:textId="5E4E6E57" w:rsidR="00FB6166" w:rsidRPr="00C80C22" w:rsidRDefault="00FB6166" w:rsidP="00CF5B0B">
            <w:pPr>
              <w:autoSpaceDE w:val="0"/>
              <w:autoSpaceDN w:val="0"/>
              <w:adjustRightInd w:val="0"/>
              <w:spacing w:before="0" w:after="0"/>
              <w:jc w:val="left"/>
              <w:rPr>
                <w:lang w:val="en-US"/>
              </w:rPr>
            </w:pPr>
            <w:r w:rsidRPr="00C80C22">
              <w:rPr>
                <w:lang w:val="en-US"/>
              </w:rPr>
              <w:t xml:space="preserve">WATER INJECTION </w:t>
            </w:r>
            <w:r w:rsidR="0093328A" w:rsidRPr="00C80C22">
              <w:rPr>
                <w:lang w:val="en-US"/>
              </w:rPr>
              <w:t>-</w:t>
            </w:r>
            <w:r w:rsidRPr="00C80C22">
              <w:rPr>
                <w:lang w:val="en-US"/>
              </w:rPr>
              <w:br/>
              <w:t>(</w:t>
            </w:r>
            <w:r w:rsidR="0040428D" w:rsidRPr="00C80C22">
              <w:rPr>
                <w:lang w:val="en-US"/>
              </w:rPr>
              <w:t>SULPHATE REMOVAL UNIT</w:t>
            </w:r>
            <w:r w:rsidRPr="00C80C22">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63E2C2D" w14:textId="77777777" w:rsidR="00FB6166" w:rsidRPr="00C80C22" w:rsidRDefault="00FB6166" w:rsidP="00CF5B0B">
            <w:pPr>
              <w:autoSpaceDE w:val="0"/>
              <w:autoSpaceDN w:val="0"/>
              <w:adjustRightInd w:val="0"/>
              <w:spacing w:before="0" w:after="0"/>
              <w:rPr>
                <w:lang w:val="en-US"/>
              </w:rPr>
            </w:pPr>
            <w:r w:rsidRPr="00C80C22">
              <w:rPr>
                <w:lang w:val="en-US"/>
              </w:rPr>
              <w:t xml:space="preserve">Commissioning of equipment, </w:t>
            </w:r>
            <w:proofErr w:type="gramStart"/>
            <w:r w:rsidRPr="00C80C22">
              <w:rPr>
                <w:lang w:val="en-US"/>
              </w:rPr>
              <w:t>valves</w:t>
            </w:r>
            <w:proofErr w:type="gramEnd"/>
            <w:r w:rsidRPr="00C80C22">
              <w:rPr>
                <w:lang w:val="en-US"/>
              </w:rPr>
              <w:t xml:space="preserve"> and instruments, before membranes assembling.</w:t>
            </w:r>
            <w:r w:rsidRPr="00C80C22">
              <w:rPr>
                <w:lang w:val="en-US"/>
              </w:rPr>
              <w:br/>
            </w:r>
            <w:proofErr w:type="spellStart"/>
            <w:r w:rsidRPr="00C80C22">
              <w:rPr>
                <w:sz w:val="18"/>
                <w:szCs w:val="16"/>
                <w:lang w:val="en-US"/>
              </w:rPr>
              <w:t>Obs</w:t>
            </w:r>
            <w:proofErr w:type="spellEnd"/>
            <w:r w:rsidRPr="00C80C22">
              <w:rPr>
                <w:sz w:val="18"/>
                <w:szCs w:val="16"/>
                <w:lang w:val="en-US"/>
              </w:rPr>
              <w:t>: SELLER shall assemble Membranes in offshore phase.</w:t>
            </w:r>
          </w:p>
        </w:tc>
        <w:tc>
          <w:tcPr>
            <w:tcW w:w="1882" w:type="dxa"/>
            <w:tcBorders>
              <w:top w:val="single" w:sz="6" w:space="0" w:color="auto"/>
              <w:left w:val="single" w:sz="6" w:space="0" w:color="auto"/>
              <w:bottom w:val="single" w:sz="6" w:space="0" w:color="auto"/>
              <w:right w:val="single" w:sz="6" w:space="0" w:color="auto"/>
            </w:tcBorders>
            <w:shd w:val="clear" w:color="auto" w:fill="auto"/>
          </w:tcPr>
          <w:p w14:paraId="5A3192B0" w14:textId="7FC1A1D4" w:rsidR="00FB6166" w:rsidRPr="00C80C22" w:rsidRDefault="00FB6166" w:rsidP="00CF5B0B">
            <w:pPr>
              <w:autoSpaceDE w:val="0"/>
              <w:autoSpaceDN w:val="0"/>
              <w:adjustRightInd w:val="0"/>
              <w:spacing w:before="0" w:after="0"/>
              <w:jc w:val="left"/>
              <w:rPr>
                <w:lang w:val="en-US"/>
              </w:rPr>
            </w:pPr>
            <w:r w:rsidRPr="00C80C22">
              <w:rPr>
                <w:lang w:val="en-US"/>
              </w:rPr>
              <w:t>120</w:t>
            </w:r>
            <w:r w:rsidR="00AA771E" w:rsidRPr="00C80C22">
              <w:rPr>
                <w:lang w:val="en-US"/>
              </w:rPr>
              <w:t xml:space="preserve"> </w:t>
            </w:r>
            <w:r w:rsidRPr="00C80C22">
              <w:rPr>
                <w:lang w:val="en-US"/>
              </w:rPr>
              <w:t>hour</w:t>
            </w:r>
            <w:r w:rsidR="00AA771E" w:rsidRPr="00C80C22">
              <w:rPr>
                <w:lang w:val="en-US"/>
              </w:rPr>
              <w:t>s</w:t>
            </w:r>
            <w:r w:rsidRPr="00C80C22">
              <w:rPr>
                <w:lang w:val="en-US"/>
              </w:rPr>
              <w:t xml:space="preserve"> of continuous operation without “trips” due to failures caused by system 1251 and achievement of parameters </w:t>
            </w:r>
            <w:r w:rsidRPr="00C80C22">
              <w:rPr>
                <w:lang w:val="en-US"/>
              </w:rPr>
              <w:lastRenderedPageBreak/>
              <w:t>specified in detail design.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AD549B2" w14:textId="77777777" w:rsidR="00FB6166" w:rsidRPr="00C80C22" w:rsidRDefault="00FB6166" w:rsidP="00CF5B0B">
            <w:pPr>
              <w:autoSpaceDE w:val="0"/>
              <w:autoSpaceDN w:val="0"/>
              <w:adjustRightInd w:val="0"/>
              <w:spacing w:before="0" w:after="0"/>
              <w:jc w:val="center"/>
              <w:rPr>
                <w:lang w:val="en-US"/>
              </w:rPr>
            </w:pPr>
            <w:r w:rsidRPr="00C80C22">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37910C0" w14:textId="77777777" w:rsidR="00FB6166" w:rsidRPr="00C80C22" w:rsidRDefault="00FB6166" w:rsidP="00CF5B0B">
            <w:pPr>
              <w:autoSpaceDE w:val="0"/>
              <w:autoSpaceDN w:val="0"/>
              <w:adjustRightInd w:val="0"/>
              <w:spacing w:before="0" w:after="0"/>
              <w:jc w:val="center"/>
              <w:rPr>
                <w:lang w:val="en-US"/>
              </w:rPr>
            </w:pPr>
            <w:r w:rsidRPr="00C80C22">
              <w:rPr>
                <w:lang w:val="en-US"/>
              </w:rPr>
              <w:t>Offshore</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6845C7B" w14:textId="77777777" w:rsidR="00FB6166" w:rsidRPr="00C80C22" w:rsidRDefault="00FB6166" w:rsidP="00CF5B0B">
            <w:pPr>
              <w:autoSpaceDE w:val="0"/>
              <w:autoSpaceDN w:val="0"/>
              <w:adjustRightInd w:val="0"/>
              <w:spacing w:before="0" w:after="0"/>
              <w:jc w:val="center"/>
              <w:rPr>
                <w:lang w:val="en-US"/>
              </w:rPr>
            </w:pPr>
            <w:r w:rsidRPr="00C80C22">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EDCC681" w14:textId="77777777" w:rsidR="00FB6166" w:rsidRPr="00C80C22" w:rsidRDefault="00FB6166" w:rsidP="00CF5B0B">
            <w:pPr>
              <w:autoSpaceDE w:val="0"/>
              <w:autoSpaceDN w:val="0"/>
              <w:adjustRightInd w:val="0"/>
              <w:spacing w:before="0" w:after="0"/>
              <w:jc w:val="center"/>
              <w:rPr>
                <w:lang w:val="en-US"/>
              </w:rPr>
            </w:pPr>
            <w:r w:rsidRPr="00C80C22">
              <w:rPr>
                <w:lang w:val="en-US"/>
              </w:rPr>
              <w:t>Offshore</w:t>
            </w:r>
          </w:p>
        </w:tc>
      </w:tr>
      <w:tr w:rsidR="009A7F09" w:rsidRPr="009237ED" w14:paraId="75417C5C" w14:textId="77777777"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2655DB6" w14:textId="77777777" w:rsidR="00FB6166" w:rsidRPr="009237ED" w:rsidRDefault="00FB6166" w:rsidP="00CF5B0B">
            <w:pPr>
              <w:autoSpaceDE w:val="0"/>
              <w:autoSpaceDN w:val="0"/>
              <w:adjustRightInd w:val="0"/>
              <w:spacing w:before="0" w:after="0"/>
              <w:jc w:val="center"/>
              <w:rPr>
                <w:lang w:val="en-US"/>
              </w:rPr>
            </w:pPr>
            <w:r w:rsidRPr="009237ED">
              <w:rPr>
                <w:lang w:val="en-US"/>
              </w:rPr>
              <w:t>1252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5C90CC5" w14:textId="77777777" w:rsidR="00FB6166" w:rsidRPr="00651EB7" w:rsidRDefault="00FB6166" w:rsidP="00CF5B0B">
            <w:pPr>
              <w:autoSpaceDE w:val="0"/>
              <w:autoSpaceDN w:val="0"/>
              <w:adjustRightInd w:val="0"/>
              <w:spacing w:before="0" w:after="0"/>
              <w:jc w:val="left"/>
              <w:rPr>
                <w:lang w:val="en-US"/>
              </w:rPr>
            </w:pPr>
            <w:r w:rsidRPr="00651EB7">
              <w:rPr>
                <w:lang w:val="en-US"/>
              </w:rPr>
              <w:t>GAS INJECTION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CFBD2DB" w14:textId="5376B4F1" w:rsidR="00FB6166" w:rsidRPr="00651EB7" w:rsidRDefault="00FB6166" w:rsidP="00CF5B0B">
            <w:pPr>
              <w:autoSpaceDE w:val="0"/>
              <w:autoSpaceDN w:val="0"/>
              <w:adjustRightInd w:val="0"/>
              <w:spacing w:before="0" w:after="0"/>
              <w:rPr>
                <w:lang w:val="en-US"/>
              </w:rPr>
            </w:pPr>
            <w:r w:rsidRPr="00651EB7">
              <w:rPr>
                <w:lang w:val="en-US"/>
              </w:rPr>
              <w:t>Shipyard acceptance test (SYAT) test as per item 3.</w:t>
            </w:r>
            <w:r w:rsidR="00605BAC">
              <w:rPr>
                <w:lang w:val="en-US"/>
              </w:rPr>
              <w:t>6</w:t>
            </w:r>
            <w:r w:rsidR="00055EA6" w:rsidRPr="00651EB7">
              <w:rPr>
                <w:lang w:val="en-US"/>
              </w:rPr>
              <w:t xml:space="preserve"> </w:t>
            </w:r>
            <w:r w:rsidRPr="00651EB7">
              <w:rPr>
                <w:lang w:val="en-US"/>
              </w:rPr>
              <w:t>of this Exhibit</w:t>
            </w:r>
            <w:r w:rsidR="006102E1">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3D50DFA" w14:textId="42E25A9F" w:rsidR="00FB6166" w:rsidRPr="00651EB7" w:rsidRDefault="00FB6166" w:rsidP="00CF5B0B">
            <w:pPr>
              <w:autoSpaceDE w:val="0"/>
              <w:autoSpaceDN w:val="0"/>
              <w:adjustRightInd w:val="0"/>
              <w:spacing w:before="0" w:after="0"/>
              <w:jc w:val="left"/>
              <w:rPr>
                <w:lang w:val="en-US"/>
              </w:rPr>
            </w:pPr>
            <w:r w:rsidRPr="00651EB7">
              <w:rPr>
                <w:lang w:val="en-US"/>
              </w:rPr>
              <w:t>According to Reliability Acceptance Test (SAT) Criteria described on item 3.</w:t>
            </w:r>
            <w:r w:rsidR="00605BAC">
              <w:rPr>
                <w:lang w:val="en-US"/>
              </w:rPr>
              <w:t>6</w:t>
            </w:r>
            <w:r w:rsidR="006102E1">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F85F161" w14:textId="77777777" w:rsidR="00FB6166" w:rsidRPr="00651EB7" w:rsidRDefault="00FB6166" w:rsidP="00CF5B0B">
            <w:pPr>
              <w:autoSpaceDE w:val="0"/>
              <w:autoSpaceDN w:val="0"/>
              <w:adjustRightInd w:val="0"/>
              <w:spacing w:before="0" w:after="0"/>
              <w:jc w:val="center"/>
              <w:rPr>
                <w:lang w:val="en-US"/>
              </w:rPr>
            </w:pPr>
            <w:r w:rsidRPr="00651EB7">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08A13F9" w14:textId="77777777" w:rsidR="00FB6166" w:rsidRPr="00651EB7" w:rsidRDefault="00FB6166" w:rsidP="00CF5B0B">
            <w:pPr>
              <w:autoSpaceDE w:val="0"/>
              <w:autoSpaceDN w:val="0"/>
              <w:adjustRightInd w:val="0"/>
              <w:spacing w:before="0" w:after="0"/>
              <w:jc w:val="center"/>
              <w:rPr>
                <w:lang w:val="en-US"/>
              </w:rPr>
            </w:pPr>
            <w:r w:rsidRPr="00651EB7">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C2CE324" w14:textId="77777777" w:rsidR="00FB6166" w:rsidRPr="00651EB7" w:rsidRDefault="00FB6166" w:rsidP="00CF5B0B">
            <w:pPr>
              <w:autoSpaceDE w:val="0"/>
              <w:autoSpaceDN w:val="0"/>
              <w:adjustRightInd w:val="0"/>
              <w:spacing w:before="0" w:after="0"/>
              <w:jc w:val="center"/>
              <w:rPr>
                <w:lang w:val="en-US"/>
              </w:rPr>
            </w:pPr>
            <w:r w:rsidRPr="00651EB7">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112B1F2"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481FF94F" w14:textId="77777777" w:rsidTr="00C56A94">
        <w:trPr>
          <w:trHeight w:val="11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C4CC18B" w14:textId="77777777" w:rsidR="00FB6166" w:rsidRPr="006E2AE9" w:rsidRDefault="00FB6166" w:rsidP="00CF5B0B">
            <w:pPr>
              <w:autoSpaceDE w:val="0"/>
              <w:autoSpaceDN w:val="0"/>
              <w:adjustRightInd w:val="0"/>
              <w:spacing w:before="0" w:after="0"/>
              <w:jc w:val="center"/>
              <w:rPr>
                <w:lang w:val="en-US"/>
              </w:rPr>
            </w:pPr>
            <w:r w:rsidRPr="006E2AE9">
              <w:rPr>
                <w:lang w:val="en-US"/>
              </w:rPr>
              <w:t>1254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F9639B9" w14:textId="47D8C49E" w:rsidR="00065153" w:rsidRPr="00651EB7" w:rsidRDefault="00FB6166" w:rsidP="00CF5B0B">
            <w:pPr>
              <w:autoSpaceDE w:val="0"/>
              <w:autoSpaceDN w:val="0"/>
              <w:adjustRightInd w:val="0"/>
              <w:spacing w:before="0" w:after="0"/>
              <w:jc w:val="left"/>
              <w:rPr>
                <w:lang w:val="en-US"/>
              </w:rPr>
            </w:pPr>
            <w:r w:rsidRPr="00651EB7">
              <w:rPr>
                <w:lang w:val="en-US"/>
              </w:rPr>
              <w:t xml:space="preserve">CO2 </w:t>
            </w:r>
          </w:p>
          <w:p w14:paraId="57A9CF88" w14:textId="12047201" w:rsidR="00FB6166" w:rsidRPr="00651EB7" w:rsidRDefault="00FB6166" w:rsidP="00CF5B0B">
            <w:pPr>
              <w:autoSpaceDE w:val="0"/>
              <w:autoSpaceDN w:val="0"/>
              <w:adjustRightInd w:val="0"/>
              <w:spacing w:before="0" w:after="0"/>
              <w:jc w:val="left"/>
              <w:rPr>
                <w:lang w:val="en-US"/>
              </w:rPr>
            </w:pPr>
            <w:r w:rsidRPr="00651EB7">
              <w:rPr>
                <w:lang w:val="en-US"/>
              </w:rPr>
              <w:t>COMPRESSION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88B6CC0" w14:textId="2417EEE3" w:rsidR="00FB6166" w:rsidRPr="00651EB7" w:rsidRDefault="00FB6166" w:rsidP="00CF5B0B">
            <w:pPr>
              <w:autoSpaceDE w:val="0"/>
              <w:autoSpaceDN w:val="0"/>
              <w:adjustRightInd w:val="0"/>
              <w:spacing w:before="0" w:after="0"/>
              <w:rPr>
                <w:lang w:val="en-US"/>
              </w:rPr>
            </w:pPr>
            <w:r w:rsidRPr="00651EB7">
              <w:rPr>
                <w:lang w:val="en-US"/>
              </w:rPr>
              <w:t>Shipyard acceptance test (SYAT) test as per item 3.</w:t>
            </w:r>
            <w:r w:rsidR="00605BAC">
              <w:rPr>
                <w:lang w:val="en-US"/>
              </w:rPr>
              <w:t>6</w:t>
            </w:r>
            <w:r w:rsidR="00A72C9A" w:rsidRPr="00651EB7">
              <w:rPr>
                <w:lang w:val="en-US"/>
              </w:rPr>
              <w:t xml:space="preserve"> </w:t>
            </w:r>
            <w:r w:rsidRPr="00651EB7">
              <w:rPr>
                <w:lang w:val="en-US"/>
              </w:rPr>
              <w:t>of this Exhibit</w:t>
            </w:r>
            <w:r w:rsidR="002D5D90">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7D7BB26" w14:textId="62FAB1B1" w:rsidR="00FB6166" w:rsidRPr="00651EB7" w:rsidRDefault="00FB6166" w:rsidP="00CF5B0B">
            <w:pPr>
              <w:autoSpaceDE w:val="0"/>
              <w:autoSpaceDN w:val="0"/>
              <w:adjustRightInd w:val="0"/>
              <w:spacing w:before="0" w:after="0"/>
              <w:jc w:val="left"/>
              <w:rPr>
                <w:lang w:val="en-US"/>
              </w:rPr>
            </w:pPr>
            <w:r w:rsidRPr="00651EB7">
              <w:rPr>
                <w:lang w:val="en-US"/>
              </w:rPr>
              <w:t>According to Reliability Acceptance Test (SAT) Criteria described on item 3.</w:t>
            </w:r>
            <w:r w:rsidR="00605BAC">
              <w:rPr>
                <w:lang w:val="en-US"/>
              </w:rPr>
              <w:t>6</w:t>
            </w:r>
            <w:r w:rsidR="002D5D90">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68015C4" w14:textId="53E4DE4C" w:rsidR="000D048B" w:rsidRPr="00651EB7" w:rsidRDefault="000D048B" w:rsidP="00CF5B0B">
            <w:pPr>
              <w:autoSpaceDE w:val="0"/>
              <w:autoSpaceDN w:val="0"/>
              <w:adjustRightInd w:val="0"/>
              <w:spacing w:before="0" w:after="0"/>
              <w:jc w:val="center"/>
              <w:rPr>
                <w:lang w:val="en-US"/>
              </w:rPr>
            </w:pPr>
            <w:r w:rsidRPr="00651EB7">
              <w:rPr>
                <w:lang w:val="en-US"/>
              </w:rPr>
              <w:t>Shipyard</w:t>
            </w:r>
          </w:p>
          <w:p w14:paraId="7A335986" w14:textId="42566BB9" w:rsidR="00FB6166" w:rsidRPr="00651EB7" w:rsidRDefault="00FB6166" w:rsidP="00CF5B0B">
            <w:pPr>
              <w:autoSpaceDE w:val="0"/>
              <w:autoSpaceDN w:val="0"/>
              <w:adjustRightInd w:val="0"/>
              <w:spacing w:before="0" w:after="0"/>
              <w:jc w:val="center"/>
              <w:rPr>
                <w:lang w:val="en-US"/>
              </w:rPr>
            </w:pP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B859078" w14:textId="77777777" w:rsidR="00122EF1" w:rsidRPr="00651EB7" w:rsidRDefault="00FB6166" w:rsidP="00CF5B0B">
            <w:pPr>
              <w:autoSpaceDE w:val="0"/>
              <w:autoSpaceDN w:val="0"/>
              <w:adjustRightInd w:val="0"/>
              <w:spacing w:before="0" w:after="0"/>
              <w:jc w:val="center"/>
              <w:rPr>
                <w:lang w:val="en-US"/>
              </w:rPr>
            </w:pPr>
            <w:r w:rsidRPr="00651EB7">
              <w:rPr>
                <w:lang w:val="en-US"/>
              </w:rPr>
              <w:t>Shipyard</w:t>
            </w:r>
          </w:p>
          <w:p w14:paraId="1EFE56C7" w14:textId="32DCC285" w:rsidR="00FB6166" w:rsidRPr="00651EB7" w:rsidRDefault="00FB6166" w:rsidP="00CF5B0B">
            <w:pPr>
              <w:autoSpaceDE w:val="0"/>
              <w:autoSpaceDN w:val="0"/>
              <w:adjustRightInd w:val="0"/>
              <w:spacing w:before="0" w:after="0"/>
              <w:jc w:val="center"/>
              <w:rPr>
                <w:lang w:val="en-US"/>
              </w:rPr>
            </w:pP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E53D5C1" w14:textId="77777777" w:rsidR="00FB6166" w:rsidRPr="00651EB7" w:rsidRDefault="00FB6166" w:rsidP="00C56A94">
            <w:pPr>
              <w:autoSpaceDE w:val="0"/>
              <w:autoSpaceDN w:val="0"/>
              <w:adjustRightInd w:val="0"/>
              <w:spacing w:before="0" w:after="0"/>
              <w:jc w:val="center"/>
              <w:rPr>
                <w:lang w:val="en-US"/>
              </w:rPr>
            </w:pPr>
            <w:r w:rsidRPr="00651EB7">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13C0F34"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7281F901" w14:textId="77777777" w:rsidTr="00C56A94">
        <w:trPr>
          <w:trHeight w:val="9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DAC271D" w14:textId="77777777" w:rsidR="00FB6166" w:rsidRPr="009237ED" w:rsidRDefault="00FB6166" w:rsidP="00CF5B0B">
            <w:pPr>
              <w:autoSpaceDE w:val="0"/>
              <w:autoSpaceDN w:val="0"/>
              <w:adjustRightInd w:val="0"/>
              <w:spacing w:before="0" w:after="0"/>
              <w:jc w:val="center"/>
              <w:rPr>
                <w:lang w:val="en-US"/>
              </w:rPr>
            </w:pPr>
            <w:r w:rsidRPr="009237ED">
              <w:rPr>
                <w:lang w:val="en-US"/>
              </w:rPr>
              <w:t>1261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0654E17" w14:textId="77777777" w:rsidR="00FB6166" w:rsidRPr="009237ED" w:rsidRDefault="00FB6166" w:rsidP="00CF5B0B">
            <w:pPr>
              <w:autoSpaceDE w:val="0"/>
              <w:autoSpaceDN w:val="0"/>
              <w:adjustRightInd w:val="0"/>
              <w:spacing w:before="0" w:after="0"/>
              <w:jc w:val="left"/>
              <w:rPr>
                <w:lang w:val="en-US"/>
              </w:rPr>
            </w:pPr>
            <w:r w:rsidRPr="009237ED">
              <w:rPr>
                <w:lang w:val="en-US"/>
              </w:rPr>
              <w:t>CHEMICAL INJECTION FOR OIL AND GAS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97197ED" w14:textId="4BA31608" w:rsidR="00FB6166" w:rsidRPr="009237ED" w:rsidRDefault="00FB6166" w:rsidP="00CF5B0B">
            <w:pPr>
              <w:autoSpaceDE w:val="0"/>
              <w:autoSpaceDN w:val="0"/>
              <w:adjustRightInd w:val="0"/>
              <w:spacing w:before="0" w:after="0"/>
              <w:rPr>
                <w:lang w:val="en-US"/>
              </w:rPr>
            </w:pPr>
            <w:r w:rsidRPr="009237ED">
              <w:rPr>
                <w:lang w:val="en-US"/>
              </w:rPr>
              <w:t>Pumps running test for line fresh water flushing from storage tank to all injection point</w:t>
            </w:r>
            <w:r w:rsidR="002D5D90">
              <w:rPr>
                <w:lang w:val="en-US"/>
              </w:rPr>
              <w:t>.</w:t>
            </w:r>
          </w:p>
          <w:p w14:paraId="45DE5B8E" w14:textId="576BBE03" w:rsidR="00FB6166" w:rsidRPr="009237ED" w:rsidRDefault="00FB6166" w:rsidP="00CF5B0B">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E6B251B" w14:textId="37D10B8D" w:rsidR="00FB6166" w:rsidRPr="009237ED" w:rsidRDefault="00FB6166" w:rsidP="00CF5B0B">
            <w:pPr>
              <w:autoSpaceDE w:val="0"/>
              <w:autoSpaceDN w:val="0"/>
              <w:adjustRightInd w:val="0"/>
              <w:spacing w:before="0" w:after="0"/>
              <w:jc w:val="left"/>
              <w:rPr>
                <w:lang w:val="en-US"/>
              </w:rPr>
            </w:pPr>
            <w:r w:rsidRPr="009237ED">
              <w:rPr>
                <w:lang w:val="en-US"/>
              </w:rPr>
              <w:t>72</w:t>
            </w:r>
            <w:r w:rsidR="002D5D90">
              <w:rPr>
                <w:lang w:val="en-US"/>
              </w:rPr>
              <w:t xml:space="preserve"> </w:t>
            </w:r>
            <w:r w:rsidR="000D048B" w:rsidRPr="009237ED">
              <w:rPr>
                <w:lang w:val="en-US"/>
              </w:rPr>
              <w:t>hour</w:t>
            </w:r>
            <w:r w:rsidR="00AA771E">
              <w:rPr>
                <w:lang w:val="en-US"/>
              </w:rPr>
              <w:t>s</w:t>
            </w:r>
            <w:r w:rsidR="000D048B" w:rsidRPr="009237ED">
              <w:rPr>
                <w:lang w:val="en-US"/>
              </w:rPr>
              <w:t xml:space="preserve"> operation</w:t>
            </w:r>
            <w:r w:rsidRPr="009237ED">
              <w:rPr>
                <w:lang w:val="en-US"/>
              </w:rPr>
              <w:t xml:space="preserve"> </w:t>
            </w:r>
            <w:r w:rsidR="002D5D90" w:rsidRPr="002D5D90">
              <w:rPr>
                <w:lang w:val="en-US"/>
              </w:rPr>
              <w:t xml:space="preserve">with definitive fluid including </w:t>
            </w:r>
            <w:r w:rsidR="00CB06B5">
              <w:rPr>
                <w:lang w:val="en-US"/>
              </w:rPr>
              <w:t xml:space="preserve">all </w:t>
            </w:r>
            <w:r w:rsidR="002D5D90" w:rsidRPr="002D5D90">
              <w:rPr>
                <w:lang w:val="en-US"/>
              </w:rPr>
              <w:t>stand</w:t>
            </w:r>
            <w:r w:rsidR="00983652">
              <w:rPr>
                <w:lang w:val="en-US"/>
              </w:rPr>
              <w:t>-</w:t>
            </w:r>
            <w:r w:rsidR="002D5D90" w:rsidRPr="002D5D90">
              <w:rPr>
                <w:lang w:val="en-US"/>
              </w:rPr>
              <w:t>by equipment.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F7B8ACC"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188960A"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FF0E70F"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7DCF3CD"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0A0CE662" w14:textId="77777777" w:rsidTr="00C56A94">
        <w:trPr>
          <w:trHeight w:val="82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F3A8D2D" w14:textId="77777777" w:rsidR="00FB6166" w:rsidRPr="009237ED" w:rsidRDefault="00FB6166" w:rsidP="00CF5B0B">
            <w:pPr>
              <w:autoSpaceDE w:val="0"/>
              <w:autoSpaceDN w:val="0"/>
              <w:adjustRightInd w:val="0"/>
              <w:spacing w:before="0" w:after="0"/>
              <w:jc w:val="center"/>
              <w:rPr>
                <w:lang w:val="en-US"/>
              </w:rPr>
            </w:pPr>
            <w:r w:rsidRPr="009237ED">
              <w:rPr>
                <w:lang w:val="en-US"/>
              </w:rPr>
              <w:t>1262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446F442" w14:textId="77777777" w:rsidR="00FB6166" w:rsidRPr="009237ED" w:rsidRDefault="00FB6166" w:rsidP="00CF5B0B">
            <w:pPr>
              <w:autoSpaceDE w:val="0"/>
              <w:autoSpaceDN w:val="0"/>
              <w:adjustRightInd w:val="0"/>
              <w:spacing w:before="0" w:after="0"/>
              <w:jc w:val="left"/>
              <w:rPr>
                <w:lang w:val="en-US"/>
              </w:rPr>
            </w:pPr>
            <w:r w:rsidRPr="009237ED">
              <w:rPr>
                <w:lang w:val="en-US"/>
              </w:rPr>
              <w:t>CHEMICAL INJECTION FOR OILY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11533A9" w14:textId="4486E544" w:rsidR="00FB6166" w:rsidRPr="009237ED" w:rsidRDefault="00FB6166" w:rsidP="00CF5B0B">
            <w:pPr>
              <w:autoSpaceDE w:val="0"/>
              <w:autoSpaceDN w:val="0"/>
              <w:adjustRightInd w:val="0"/>
              <w:spacing w:before="0" w:after="0"/>
              <w:rPr>
                <w:lang w:val="en-US"/>
              </w:rPr>
            </w:pPr>
            <w:r w:rsidRPr="009237ED">
              <w:rPr>
                <w:lang w:val="en-US"/>
              </w:rPr>
              <w:t xml:space="preserve">Pumps running test for line fresh water flushing from storage tank to all injection point.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56BB044" w14:textId="180BB2C9" w:rsidR="00FB6166" w:rsidRPr="009237ED" w:rsidRDefault="00983652" w:rsidP="00CF5B0B">
            <w:pPr>
              <w:autoSpaceDE w:val="0"/>
              <w:autoSpaceDN w:val="0"/>
              <w:adjustRightInd w:val="0"/>
              <w:spacing w:before="0" w:after="0"/>
              <w:jc w:val="left"/>
              <w:rPr>
                <w:lang w:val="en-US"/>
              </w:rPr>
            </w:pPr>
            <w:r w:rsidRPr="00983652">
              <w:rPr>
                <w:lang w:val="en-US"/>
              </w:rPr>
              <w:t>72</w:t>
            </w:r>
            <w:r w:rsidR="00914D39">
              <w:rPr>
                <w:lang w:val="en-US"/>
              </w:rPr>
              <w:t xml:space="preserve"> </w:t>
            </w:r>
            <w:r w:rsidRPr="00983652">
              <w:rPr>
                <w:lang w:val="en-US"/>
              </w:rPr>
              <w:t>hour</w:t>
            </w:r>
            <w:r w:rsidR="00914D39">
              <w:rPr>
                <w:lang w:val="en-US"/>
              </w:rPr>
              <w:t>s</w:t>
            </w:r>
            <w:r w:rsidRPr="00983652">
              <w:rPr>
                <w:lang w:val="en-US"/>
              </w:rPr>
              <w:t xml:space="preserve"> operation with definitive fluid including </w:t>
            </w:r>
            <w:r w:rsidR="00CB06B5">
              <w:rPr>
                <w:lang w:val="en-US"/>
              </w:rPr>
              <w:t xml:space="preserve">all </w:t>
            </w:r>
            <w:r w:rsidRPr="00983652">
              <w:rPr>
                <w:lang w:val="en-US"/>
              </w:rPr>
              <w:lastRenderedPageBreak/>
              <w:t>stand</w:t>
            </w:r>
            <w:r>
              <w:rPr>
                <w:lang w:val="en-US"/>
              </w:rPr>
              <w:t>-</w:t>
            </w:r>
            <w:r w:rsidRPr="00983652">
              <w:rPr>
                <w:lang w:val="en-US"/>
              </w:rPr>
              <w:t>by equipment.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F55DA52" w14:textId="77777777" w:rsidR="00FB6166" w:rsidRPr="009237ED" w:rsidRDefault="00FB6166" w:rsidP="00CF5B0B">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BA56FC6"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4BE0607" w14:textId="739B3BFD" w:rsidR="00FB6166" w:rsidRPr="009237ED" w:rsidRDefault="00CB06B5" w:rsidP="00CB06B5">
            <w:pPr>
              <w:autoSpaceDE w:val="0"/>
              <w:autoSpaceDN w:val="0"/>
              <w:adjustRightInd w:val="0"/>
              <w:spacing w:before="0" w:after="0"/>
              <w:jc w:val="center"/>
              <w:rPr>
                <w:lang w:val="en-US"/>
              </w:rPr>
            </w:pPr>
            <w:r w:rsidRPr="009237ED">
              <w:rPr>
                <w:lang w:val="en-US"/>
              </w:rPr>
              <w:t>Offshore</w:t>
            </w:r>
            <w:r w:rsidRPr="000D048B" w:rsidDel="00F60B8B">
              <w:rPr>
                <w:strike/>
                <w:highlight w:val="lightGray"/>
                <w:lang w:val="en-US"/>
              </w:rPr>
              <w:t xml:space="preserve"> </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8FA0133"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24755A0A" w14:textId="77777777" w:rsidTr="00C56A94">
        <w:trPr>
          <w:trHeight w:val="18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BEF03D0" w14:textId="77777777" w:rsidR="00FB6166" w:rsidRPr="009237ED" w:rsidRDefault="00FB6166" w:rsidP="00CF5B0B">
            <w:pPr>
              <w:autoSpaceDE w:val="0"/>
              <w:autoSpaceDN w:val="0"/>
              <w:adjustRightInd w:val="0"/>
              <w:spacing w:before="0" w:after="0"/>
              <w:jc w:val="center"/>
              <w:rPr>
                <w:lang w:val="en-US"/>
              </w:rPr>
            </w:pPr>
            <w:r w:rsidRPr="009237ED">
              <w:rPr>
                <w:lang w:val="en-US"/>
              </w:rPr>
              <w:t>1263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B71FD9C" w14:textId="77777777" w:rsidR="00FB6166" w:rsidRPr="009237ED" w:rsidRDefault="00FB6166" w:rsidP="00CF5B0B">
            <w:pPr>
              <w:autoSpaceDE w:val="0"/>
              <w:autoSpaceDN w:val="0"/>
              <w:adjustRightInd w:val="0"/>
              <w:spacing w:before="0" w:after="0"/>
              <w:jc w:val="left"/>
              <w:rPr>
                <w:lang w:val="en-US"/>
              </w:rPr>
            </w:pPr>
            <w:r w:rsidRPr="009237ED">
              <w:rPr>
                <w:lang w:val="en-US"/>
              </w:rPr>
              <w:t>CHEMICAL INJECTION FOR INJECTION WATER / SEA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F1B023E" w14:textId="00888ED6" w:rsidR="00FB6166" w:rsidRPr="009237ED" w:rsidRDefault="00FB6166" w:rsidP="00CF5B0B">
            <w:pPr>
              <w:autoSpaceDE w:val="0"/>
              <w:autoSpaceDN w:val="0"/>
              <w:adjustRightInd w:val="0"/>
              <w:spacing w:before="0" w:after="0"/>
              <w:rPr>
                <w:lang w:val="en-US"/>
              </w:rPr>
            </w:pPr>
            <w:r w:rsidRPr="009237ED">
              <w:rPr>
                <w:lang w:val="en-US"/>
              </w:rPr>
              <w:t>Pumps running test for line fresh water flushing from storage tank to all injection point</w:t>
            </w:r>
            <w:r w:rsidR="00F72A1B">
              <w:rPr>
                <w:lang w:val="en-US"/>
              </w:rPr>
              <w:t>.</w:t>
            </w:r>
          </w:p>
          <w:p w14:paraId="3A31E3AF" w14:textId="018A627D" w:rsidR="00FB6166" w:rsidRPr="009237ED" w:rsidRDefault="00FB6166" w:rsidP="00CF5B0B">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6F87E47" w14:textId="7F417EE1" w:rsidR="00FB6166" w:rsidRPr="009237ED" w:rsidRDefault="000D048B" w:rsidP="00CF5B0B">
            <w:pPr>
              <w:autoSpaceDE w:val="0"/>
              <w:autoSpaceDN w:val="0"/>
              <w:adjustRightInd w:val="0"/>
              <w:spacing w:before="0" w:after="0"/>
              <w:jc w:val="left"/>
              <w:rPr>
                <w:lang w:val="en-US"/>
              </w:rPr>
            </w:pPr>
            <w:r w:rsidRPr="009237ED">
              <w:rPr>
                <w:lang w:val="en-US"/>
              </w:rPr>
              <w:t>120</w:t>
            </w:r>
            <w:r w:rsidR="00AA771E">
              <w:rPr>
                <w:lang w:val="en-US"/>
              </w:rPr>
              <w:t xml:space="preserve"> </w:t>
            </w:r>
            <w:r w:rsidRPr="009237ED">
              <w:rPr>
                <w:lang w:val="en-US"/>
              </w:rPr>
              <w:t>hour</w:t>
            </w:r>
            <w:r w:rsidR="00AA771E">
              <w:rPr>
                <w:lang w:val="en-US"/>
              </w:rPr>
              <w:t>s</w:t>
            </w:r>
            <w:r w:rsidR="00FB6166" w:rsidRPr="009237ED">
              <w:rPr>
                <w:lang w:val="en-US"/>
              </w:rPr>
              <w:t xml:space="preserve"> operation </w:t>
            </w:r>
            <w:r w:rsidR="00CB06B5" w:rsidRPr="00CB06B5">
              <w:rPr>
                <w:lang w:val="en-US"/>
              </w:rPr>
              <w:t xml:space="preserve">with definitive fluid including </w:t>
            </w:r>
            <w:r w:rsidR="00FB6166" w:rsidRPr="009237ED">
              <w:rPr>
                <w:lang w:val="en-US"/>
              </w:rPr>
              <w:t>all st</w:t>
            </w:r>
            <w:r w:rsidR="00CB06B5">
              <w:rPr>
                <w:lang w:val="en-US"/>
              </w:rPr>
              <w:t>an</w:t>
            </w:r>
            <w:r w:rsidR="00FB6166" w:rsidRPr="009237ED">
              <w:rPr>
                <w:lang w:val="en-US"/>
              </w:rPr>
              <w:t>d-by equipment.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6112B22"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BB079CF"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C3DFED3"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165AB9C"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11DAABE1" w14:textId="77777777" w:rsidTr="00C56A94">
        <w:trPr>
          <w:trHeight w:val="18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50BE75B" w14:textId="77777777" w:rsidR="00FB6166" w:rsidRPr="00F46EE2" w:rsidRDefault="00FB6166" w:rsidP="00CF5B0B">
            <w:pPr>
              <w:autoSpaceDE w:val="0"/>
              <w:autoSpaceDN w:val="0"/>
              <w:adjustRightInd w:val="0"/>
              <w:spacing w:before="0" w:after="0"/>
              <w:jc w:val="center"/>
              <w:rPr>
                <w:lang w:val="en-US"/>
              </w:rPr>
            </w:pPr>
            <w:r w:rsidRPr="00F46EE2">
              <w:rPr>
                <w:lang w:val="en-US"/>
              </w:rPr>
              <w:t>1300</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4B770F6" w14:textId="67D5845E" w:rsidR="00FB6166" w:rsidRPr="00F46EE2" w:rsidRDefault="00B6657B" w:rsidP="00CF5B0B">
            <w:pPr>
              <w:autoSpaceDE w:val="0"/>
              <w:autoSpaceDN w:val="0"/>
              <w:adjustRightInd w:val="0"/>
              <w:spacing w:before="0" w:after="0"/>
              <w:jc w:val="left"/>
              <w:rPr>
                <w:lang w:val="en-US"/>
              </w:rPr>
            </w:pPr>
            <w:r w:rsidRPr="00F46EE2">
              <w:rPr>
                <w:lang w:val="en-US"/>
              </w:rPr>
              <w:t>CONTROL AND MONITORING</w:t>
            </w:r>
            <w:r w:rsidR="00904584" w:rsidRPr="00F46EE2">
              <w:rPr>
                <w:lang w:val="en-US"/>
              </w:rPr>
              <w:t xml:space="preserve"> SYSTEM FOR RISERS SUPPORTS - </w:t>
            </w:r>
            <w:r w:rsidR="00FB6166" w:rsidRPr="00F46EE2">
              <w:rPr>
                <w:lang w:val="en-US"/>
              </w:rPr>
              <w:t>BSDL (DIVERLESS BELL MOUTH)</w:t>
            </w:r>
            <w:r w:rsidR="00904584" w:rsidRPr="00F46EE2">
              <w:rPr>
                <w:lang w:val="en-US"/>
              </w:rPr>
              <w:t xml:space="preserve"> AND TSUDL (DIVERLESS UNIFIED SUPPORT TUBE)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C758494" w14:textId="39BA5138" w:rsidR="00FB6166" w:rsidRPr="00F46EE2" w:rsidRDefault="00FB6166" w:rsidP="00CF5B0B">
            <w:pPr>
              <w:autoSpaceDE w:val="0"/>
              <w:autoSpaceDN w:val="0"/>
              <w:adjustRightInd w:val="0"/>
              <w:spacing w:before="0" w:after="0"/>
              <w:rPr>
                <w:lang w:val="en-US"/>
              </w:rPr>
            </w:pPr>
            <w:r w:rsidRPr="00F46EE2">
              <w:rPr>
                <w:lang w:val="en-US"/>
              </w:rPr>
              <w:t xml:space="preserve">Test and </w:t>
            </w:r>
            <w:r w:rsidR="00FD62AE">
              <w:rPr>
                <w:lang w:val="en-US"/>
              </w:rPr>
              <w:t>r</w:t>
            </w:r>
            <w:r w:rsidRPr="00F46EE2">
              <w:rPr>
                <w:lang w:val="en-US"/>
              </w:rPr>
              <w:t xml:space="preserve">egister the </w:t>
            </w:r>
            <w:r w:rsidR="00904584" w:rsidRPr="00F46EE2">
              <w:rPr>
                <w:lang w:val="en-US"/>
              </w:rPr>
              <w:t>risers suppo</w:t>
            </w:r>
            <w:r w:rsidR="008B788D" w:rsidRPr="00F46EE2">
              <w:rPr>
                <w:lang w:val="en-US"/>
              </w:rPr>
              <w:t>rt</w:t>
            </w:r>
            <w:r w:rsidRPr="00F46EE2">
              <w:rPr>
                <w:lang w:val="en-US"/>
              </w:rPr>
              <w:t xml:space="preserve"> actuation performance according to design documents using </w:t>
            </w:r>
            <w:r w:rsidR="008B788D" w:rsidRPr="00F46EE2">
              <w:rPr>
                <w:lang w:val="en-US"/>
              </w:rPr>
              <w:t xml:space="preserve">temporary </w:t>
            </w:r>
            <w:r w:rsidRPr="00F46EE2">
              <w:rPr>
                <w:lang w:val="en-US"/>
              </w:rPr>
              <w:t>HPU as driving force</w:t>
            </w:r>
            <w:r w:rsidR="008B788D" w:rsidRPr="00F46EE2">
              <w:rPr>
                <w:lang w:val="en-US"/>
              </w:rPr>
              <w:t>, during dry dock phase</w:t>
            </w:r>
            <w:r w:rsidRPr="00F46EE2">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40F52D9" w14:textId="4FBC027A" w:rsidR="00FB6166" w:rsidRPr="00F46EE2" w:rsidRDefault="00BD3085" w:rsidP="00CF5B0B">
            <w:pPr>
              <w:autoSpaceDE w:val="0"/>
              <w:autoSpaceDN w:val="0"/>
              <w:adjustRightInd w:val="0"/>
              <w:spacing w:before="0" w:after="0"/>
              <w:jc w:val="left"/>
              <w:rPr>
                <w:lang w:val="en-US"/>
              </w:rPr>
            </w:pPr>
            <w:r w:rsidRPr="00F46EE2">
              <w:rPr>
                <w:lang w:val="en-US"/>
              </w:rPr>
              <w:t>System functional test at integration yard, after connection to SUBSEA HPU and signals connected at M17 module.at M17 module.</w:t>
            </w:r>
          </w:p>
          <w:p w14:paraId="036BFB4F" w14:textId="3829B83D" w:rsidR="00BD3085" w:rsidRPr="00F46EE2" w:rsidRDefault="00BD3085" w:rsidP="00CF5B0B">
            <w:pPr>
              <w:autoSpaceDE w:val="0"/>
              <w:autoSpaceDN w:val="0"/>
              <w:adjustRightInd w:val="0"/>
              <w:spacing w:before="0" w:after="0"/>
              <w:jc w:val="left"/>
              <w:rPr>
                <w:lang w:val="en-US"/>
              </w:rPr>
            </w:pPr>
            <w:r w:rsidRPr="00F46EE2">
              <w:rPr>
                <w:lang w:val="en-US"/>
              </w:rPr>
              <w:t>System operational during pull-ins until flare out.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094BB7F" w14:textId="77777777" w:rsidR="00FB6166" w:rsidRPr="00F46EE2" w:rsidRDefault="00FB6166" w:rsidP="00CF5B0B">
            <w:pPr>
              <w:autoSpaceDE w:val="0"/>
              <w:autoSpaceDN w:val="0"/>
              <w:adjustRightInd w:val="0"/>
              <w:spacing w:before="0" w:after="0"/>
              <w:jc w:val="center"/>
              <w:rPr>
                <w:lang w:val="en-US"/>
              </w:rPr>
            </w:pPr>
            <w:r w:rsidRPr="00F46EE2">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4E9E103" w14:textId="77777777" w:rsidR="00FB6166" w:rsidRPr="00F46EE2" w:rsidRDefault="00FB6166" w:rsidP="00CF5B0B">
            <w:pPr>
              <w:autoSpaceDE w:val="0"/>
              <w:autoSpaceDN w:val="0"/>
              <w:adjustRightInd w:val="0"/>
              <w:spacing w:before="0" w:after="0"/>
              <w:jc w:val="center"/>
              <w:rPr>
                <w:lang w:val="en-US"/>
              </w:rPr>
            </w:pPr>
            <w:r w:rsidRPr="00F46EE2">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B69FCD1" w14:textId="0052FA67" w:rsidR="00FB6166" w:rsidRPr="00F46EE2" w:rsidRDefault="00776F6F" w:rsidP="00776F6F">
            <w:pPr>
              <w:autoSpaceDE w:val="0"/>
              <w:autoSpaceDN w:val="0"/>
              <w:adjustRightInd w:val="0"/>
              <w:spacing w:before="0" w:after="0"/>
              <w:jc w:val="center"/>
              <w:rPr>
                <w:lang w:val="en-US"/>
              </w:rPr>
            </w:pPr>
            <w:r w:rsidRPr="00F46EE2">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C14B7C5" w14:textId="77777777" w:rsidR="00FB6166" w:rsidRPr="000D048B" w:rsidRDefault="00FB6166" w:rsidP="00CF5B0B">
            <w:pPr>
              <w:autoSpaceDE w:val="0"/>
              <w:autoSpaceDN w:val="0"/>
              <w:adjustRightInd w:val="0"/>
              <w:spacing w:before="0" w:after="0"/>
              <w:jc w:val="center"/>
              <w:rPr>
                <w:highlight w:val="lightGray"/>
                <w:lang w:val="en-US"/>
              </w:rPr>
            </w:pPr>
            <w:r w:rsidRPr="00F46EE2">
              <w:rPr>
                <w:lang w:val="en-US"/>
              </w:rPr>
              <w:t>Offshore</w:t>
            </w:r>
          </w:p>
        </w:tc>
      </w:tr>
      <w:tr w:rsidR="003E14CA" w:rsidRPr="003E14CA" w14:paraId="0332F8B3" w14:textId="77777777" w:rsidTr="00C56A94">
        <w:trPr>
          <w:trHeight w:val="104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8833636" w14:textId="1C686A72" w:rsidR="003E14CA" w:rsidRPr="00F46EE2" w:rsidRDefault="003E14CA" w:rsidP="00CF5B0B">
            <w:pPr>
              <w:autoSpaceDE w:val="0"/>
              <w:autoSpaceDN w:val="0"/>
              <w:adjustRightInd w:val="0"/>
              <w:spacing w:before="0" w:after="0"/>
              <w:jc w:val="center"/>
              <w:rPr>
                <w:lang w:val="en-US"/>
              </w:rPr>
            </w:pPr>
            <w:r>
              <w:rPr>
                <w:lang w:val="en-US"/>
              </w:rPr>
              <w:t>1351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CC38EC8" w14:textId="4F65106A" w:rsidR="003E14CA" w:rsidRPr="00F46EE2" w:rsidRDefault="003E14CA" w:rsidP="00CF5B0B">
            <w:pPr>
              <w:autoSpaceDE w:val="0"/>
              <w:autoSpaceDN w:val="0"/>
              <w:adjustRightInd w:val="0"/>
              <w:spacing w:before="0" w:after="0"/>
              <w:jc w:val="left"/>
              <w:rPr>
                <w:lang w:val="en-US"/>
              </w:rPr>
            </w:pPr>
            <w:r w:rsidRPr="003E14CA">
              <w:rPr>
                <w:lang w:val="en-US"/>
              </w:rPr>
              <w:t>HSHMS – HULL STRUCTURE HEALTH MONITORING SYSTEM</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5496E57" w14:textId="79362C2F" w:rsidR="003E14CA" w:rsidRPr="00F46EE2" w:rsidRDefault="003E14CA" w:rsidP="00CF5B0B">
            <w:pPr>
              <w:autoSpaceDE w:val="0"/>
              <w:autoSpaceDN w:val="0"/>
              <w:adjustRightInd w:val="0"/>
              <w:spacing w:before="0" w:after="0"/>
              <w:rPr>
                <w:lang w:val="en-US"/>
              </w:rPr>
            </w:pPr>
            <w:r>
              <w:rPr>
                <w:lang w:val="en-US"/>
              </w:rPr>
              <w:t xml:space="preserve">Functional test of the whole system from Main Panel and integration tests with Metocean, Loadmaster, </w:t>
            </w:r>
            <w:proofErr w:type="gramStart"/>
            <w:r>
              <w:rPr>
                <w:lang w:val="en-US"/>
              </w:rPr>
              <w:t>navigation</w:t>
            </w:r>
            <w:proofErr w:type="gramEnd"/>
            <w:r>
              <w:rPr>
                <w:lang w:val="en-US"/>
              </w:rPr>
              <w:t xml:space="preserve"> and digital twin dashboard.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D1AD7B8" w14:textId="5C492289" w:rsidR="003E14CA" w:rsidRPr="00F46EE2" w:rsidRDefault="003E14CA" w:rsidP="00CF5B0B">
            <w:pPr>
              <w:autoSpaceDE w:val="0"/>
              <w:autoSpaceDN w:val="0"/>
              <w:adjustRightInd w:val="0"/>
              <w:spacing w:before="0" w:after="0"/>
              <w:jc w:val="left"/>
              <w:rPr>
                <w:lang w:val="en-US"/>
              </w:rPr>
            </w:pPr>
            <w:r>
              <w:rPr>
                <w:lang w:val="en-US"/>
              </w:rPr>
              <w:t>TAP-2 covered by TAP-1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9D29F0F" w14:textId="5DD107FD" w:rsidR="003E14CA" w:rsidRPr="00F46EE2" w:rsidRDefault="003E14CA" w:rsidP="00CF5B0B">
            <w:pPr>
              <w:autoSpaceDE w:val="0"/>
              <w:autoSpaceDN w:val="0"/>
              <w:adjustRightInd w:val="0"/>
              <w:spacing w:before="0" w:after="0"/>
              <w:jc w:val="center"/>
              <w:rPr>
                <w:lang w:val="en-US"/>
              </w:rPr>
            </w:pPr>
            <w:r>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02CEDE5" w14:textId="34427BD5" w:rsidR="003E14CA" w:rsidRPr="00F46EE2" w:rsidRDefault="003E14CA" w:rsidP="00CF5B0B">
            <w:pPr>
              <w:autoSpaceDE w:val="0"/>
              <w:autoSpaceDN w:val="0"/>
              <w:adjustRightInd w:val="0"/>
              <w:spacing w:before="0" w:after="0"/>
              <w:jc w:val="center"/>
              <w:rPr>
                <w:lang w:val="en-US"/>
              </w:rPr>
            </w:pPr>
            <w:r>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6AF5629" w14:textId="288D366A" w:rsidR="003E14CA" w:rsidRPr="00F46EE2" w:rsidRDefault="003E14CA" w:rsidP="00CF5B0B">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F895947" w14:textId="15FA50A2" w:rsidR="003E14CA" w:rsidRPr="009237ED" w:rsidRDefault="003E14CA" w:rsidP="00CF5B0B">
            <w:pPr>
              <w:autoSpaceDE w:val="0"/>
              <w:autoSpaceDN w:val="0"/>
              <w:adjustRightInd w:val="0"/>
              <w:spacing w:before="0" w:after="0"/>
              <w:jc w:val="center"/>
              <w:rPr>
                <w:lang w:val="en-US"/>
              </w:rPr>
            </w:pPr>
            <w:r>
              <w:rPr>
                <w:lang w:val="en-US"/>
              </w:rPr>
              <w:t>Offshore</w:t>
            </w:r>
          </w:p>
        </w:tc>
      </w:tr>
      <w:tr w:rsidR="009A7F09" w:rsidRPr="009237ED" w14:paraId="325959B3" w14:textId="77777777" w:rsidTr="00C56A94">
        <w:trPr>
          <w:trHeight w:val="104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D0089C5" w14:textId="77777777" w:rsidR="00FB6166" w:rsidRPr="00F46EE2" w:rsidRDefault="00FB6166" w:rsidP="00CF5B0B">
            <w:pPr>
              <w:autoSpaceDE w:val="0"/>
              <w:autoSpaceDN w:val="0"/>
              <w:adjustRightInd w:val="0"/>
              <w:spacing w:before="0" w:after="0"/>
              <w:jc w:val="center"/>
              <w:rPr>
                <w:lang w:val="en-US"/>
              </w:rPr>
            </w:pPr>
            <w:r w:rsidRPr="00F46EE2">
              <w:rPr>
                <w:lang w:val="en-US"/>
              </w:rPr>
              <w:lastRenderedPageBreak/>
              <w:t>1353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8B1F26D" w14:textId="77777777" w:rsidR="00FB6166" w:rsidRPr="00F46EE2" w:rsidRDefault="00FB6166" w:rsidP="00CF5B0B">
            <w:pPr>
              <w:autoSpaceDE w:val="0"/>
              <w:autoSpaceDN w:val="0"/>
              <w:adjustRightInd w:val="0"/>
              <w:spacing w:before="0" w:after="0"/>
              <w:jc w:val="left"/>
              <w:rPr>
                <w:lang w:val="en-US"/>
              </w:rPr>
            </w:pPr>
            <w:r w:rsidRPr="00F46EE2">
              <w:rPr>
                <w:lang w:val="en-US"/>
              </w:rPr>
              <w:t>HELIDECK</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DAE31B8" w14:textId="77777777" w:rsidR="00FB6166" w:rsidRPr="00F46EE2" w:rsidRDefault="00FB6166" w:rsidP="00CF5B0B">
            <w:pPr>
              <w:autoSpaceDE w:val="0"/>
              <w:autoSpaceDN w:val="0"/>
              <w:adjustRightInd w:val="0"/>
              <w:spacing w:before="0" w:after="0"/>
              <w:rPr>
                <w:lang w:val="en-US"/>
              </w:rPr>
            </w:pPr>
            <w:r w:rsidRPr="00F46EE2">
              <w:rPr>
                <w:lang w:val="en-US"/>
              </w:rPr>
              <w:t>Fire water and foam monitors functional test with sea water and foam.</w:t>
            </w:r>
          </w:p>
          <w:p w14:paraId="6EB60575" w14:textId="656A78BA" w:rsidR="00FB6166" w:rsidRPr="00F46EE2" w:rsidRDefault="002E6ACB" w:rsidP="00CF5B0B">
            <w:pPr>
              <w:autoSpaceDE w:val="0"/>
              <w:autoSpaceDN w:val="0"/>
              <w:adjustRightInd w:val="0"/>
              <w:spacing w:before="0" w:after="0"/>
              <w:rPr>
                <w:lang w:val="en-US"/>
              </w:rPr>
            </w:pPr>
            <w:r w:rsidRPr="00F46EE2">
              <w:rPr>
                <w:lang w:val="en-US"/>
              </w:rPr>
              <w:t>Helideck shall comply with all NAVY requirements.</w:t>
            </w:r>
          </w:p>
          <w:p w14:paraId="57FC3A63" w14:textId="77777777" w:rsidR="00FB6166" w:rsidRPr="00F46EE2" w:rsidRDefault="00FB6166" w:rsidP="00CF5B0B">
            <w:pPr>
              <w:autoSpaceDE w:val="0"/>
              <w:autoSpaceDN w:val="0"/>
              <w:adjustRightInd w:val="0"/>
              <w:spacing w:before="0" w:after="0"/>
              <w:rPr>
                <w:lang w:val="en-US"/>
              </w:rPr>
            </w:pPr>
            <w:r w:rsidRPr="00F46EE2">
              <w:rPr>
                <w:lang w:val="en-US"/>
              </w:rPr>
              <w:t>72-hour Helideck light test fed by UPS.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258BC90" w14:textId="77777777" w:rsidR="00FB6166" w:rsidRPr="00F46EE2" w:rsidRDefault="00FB6166" w:rsidP="00CF5B0B">
            <w:pPr>
              <w:autoSpaceDE w:val="0"/>
              <w:autoSpaceDN w:val="0"/>
              <w:adjustRightInd w:val="0"/>
              <w:spacing w:before="0" w:after="0"/>
              <w:jc w:val="left"/>
              <w:rPr>
                <w:lang w:val="en-US"/>
              </w:rPr>
            </w:pPr>
            <w:r w:rsidRPr="00F46EE2">
              <w:rPr>
                <w:lang w:val="en-US"/>
              </w:rPr>
              <w:t>Helideck released for operation by Authorities.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1469690" w14:textId="77777777" w:rsidR="00FB6166" w:rsidRPr="00F46EE2" w:rsidRDefault="00FB6166" w:rsidP="00CF5B0B">
            <w:pPr>
              <w:autoSpaceDE w:val="0"/>
              <w:autoSpaceDN w:val="0"/>
              <w:adjustRightInd w:val="0"/>
              <w:spacing w:before="0" w:after="0"/>
              <w:jc w:val="center"/>
              <w:rPr>
                <w:lang w:val="en-US"/>
              </w:rPr>
            </w:pPr>
            <w:r w:rsidRPr="00F46EE2">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C0AD946" w14:textId="77777777" w:rsidR="00FB6166" w:rsidRPr="00F46EE2" w:rsidRDefault="00FB6166" w:rsidP="00CF5B0B">
            <w:pPr>
              <w:autoSpaceDE w:val="0"/>
              <w:autoSpaceDN w:val="0"/>
              <w:adjustRightInd w:val="0"/>
              <w:spacing w:before="0" w:after="0"/>
              <w:jc w:val="center"/>
              <w:rPr>
                <w:lang w:val="en-US"/>
              </w:rPr>
            </w:pPr>
            <w:r w:rsidRPr="00F46EE2">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73E1D6F" w14:textId="77777777" w:rsidR="00FB6166" w:rsidRPr="00F46EE2" w:rsidRDefault="00FB6166" w:rsidP="00CF5B0B">
            <w:pPr>
              <w:autoSpaceDE w:val="0"/>
              <w:autoSpaceDN w:val="0"/>
              <w:adjustRightInd w:val="0"/>
              <w:spacing w:before="0" w:after="0"/>
              <w:jc w:val="center"/>
              <w:rPr>
                <w:lang w:val="en-US"/>
              </w:rPr>
            </w:pPr>
            <w:r w:rsidRPr="00F46EE2">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4FBFE58"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7EDABAAB" w14:textId="77777777" w:rsidTr="00C56A94">
        <w:trPr>
          <w:trHeight w:val="47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8D2F8CD" w14:textId="77777777" w:rsidR="00FB6166" w:rsidRPr="009237ED" w:rsidRDefault="00FB6166" w:rsidP="00CF5B0B">
            <w:pPr>
              <w:autoSpaceDE w:val="0"/>
              <w:autoSpaceDN w:val="0"/>
              <w:adjustRightInd w:val="0"/>
              <w:spacing w:before="0" w:after="0"/>
              <w:jc w:val="center"/>
              <w:rPr>
                <w:lang w:val="en-US"/>
              </w:rPr>
            </w:pPr>
            <w:r w:rsidRPr="009237ED">
              <w:rPr>
                <w:lang w:val="en-US"/>
              </w:rPr>
              <w:t>1357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09FA2F8" w14:textId="77777777" w:rsidR="00FB6166" w:rsidRPr="009237ED" w:rsidRDefault="00FB6166" w:rsidP="00CF5B0B">
            <w:pPr>
              <w:autoSpaceDE w:val="0"/>
              <w:autoSpaceDN w:val="0"/>
              <w:adjustRightInd w:val="0"/>
              <w:spacing w:before="0" w:after="0"/>
              <w:jc w:val="left"/>
              <w:rPr>
                <w:lang w:val="en-US"/>
              </w:rPr>
            </w:pPr>
            <w:r w:rsidRPr="009237ED">
              <w:rPr>
                <w:lang w:val="en-US"/>
              </w:rPr>
              <w:t>MOORING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73BDD68" w14:textId="77777777" w:rsidR="00FB6166" w:rsidRPr="0053073E" w:rsidRDefault="00FB6166" w:rsidP="00CF5B0B">
            <w:pPr>
              <w:autoSpaceDE w:val="0"/>
              <w:autoSpaceDN w:val="0"/>
              <w:adjustRightInd w:val="0"/>
              <w:spacing w:before="0" w:after="0"/>
              <w:rPr>
                <w:lang w:val="en-US"/>
              </w:rPr>
            </w:pPr>
            <w:r w:rsidRPr="0053073E">
              <w:rPr>
                <w:lang w:val="en-US"/>
              </w:rPr>
              <w:t xml:space="preserve">Mooring Chain / Wire / Rope </w:t>
            </w:r>
          </w:p>
          <w:p w14:paraId="5EA9CC66" w14:textId="77777777" w:rsidR="00FB6166" w:rsidRPr="0053073E" w:rsidRDefault="00FB6166" w:rsidP="00CF5B0B">
            <w:pPr>
              <w:autoSpaceDE w:val="0"/>
              <w:autoSpaceDN w:val="0"/>
              <w:adjustRightInd w:val="0"/>
              <w:spacing w:before="0" w:after="0"/>
              <w:rPr>
                <w:lang w:val="en-US"/>
              </w:rPr>
            </w:pPr>
            <w:r w:rsidRPr="0053073E">
              <w:rPr>
                <w:lang w:val="en-US"/>
              </w:rPr>
              <w:t>Fairlead readiness for offshore operations</w:t>
            </w:r>
          </w:p>
          <w:p w14:paraId="33135B4B" w14:textId="4B9E8ACD" w:rsidR="00FB6166" w:rsidRPr="0053073E" w:rsidRDefault="00FB6166" w:rsidP="00CF5B0B">
            <w:pPr>
              <w:autoSpaceDE w:val="0"/>
              <w:autoSpaceDN w:val="0"/>
              <w:adjustRightInd w:val="0"/>
              <w:spacing w:before="0" w:after="0"/>
              <w:rPr>
                <w:lang w:val="en-US"/>
              </w:rPr>
            </w:pPr>
            <w:r w:rsidRPr="0053073E">
              <w:rPr>
                <w:lang w:val="en-US"/>
              </w:rPr>
              <w:t xml:space="preserve">Chain jack Functional test and movement to all </w:t>
            </w:r>
            <w:proofErr w:type="gramStart"/>
            <w:r w:rsidRPr="0053073E">
              <w:rPr>
                <w:lang w:val="en-US"/>
              </w:rPr>
              <w:t>slots</w:t>
            </w:r>
            <w:proofErr w:type="gramEnd"/>
          </w:p>
          <w:p w14:paraId="08A217DA" w14:textId="77777777" w:rsidR="00FB6166" w:rsidRPr="0053073E" w:rsidRDefault="00FB6166" w:rsidP="00CF5B0B">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D79C43C" w14:textId="24961D75" w:rsidR="00FB6166" w:rsidRPr="0053073E" w:rsidRDefault="00415B6F" w:rsidP="00CF5B0B">
            <w:pPr>
              <w:autoSpaceDE w:val="0"/>
              <w:autoSpaceDN w:val="0"/>
              <w:adjustRightInd w:val="0"/>
              <w:spacing w:before="0" w:after="0"/>
              <w:jc w:val="left"/>
              <w:rPr>
                <w:lang w:val="en-US"/>
              </w:rPr>
            </w:pPr>
            <w:r w:rsidRPr="0053073E">
              <w:rPr>
                <w:lang w:val="en-US"/>
              </w:rPr>
              <w:t xml:space="preserve">Conclude </w:t>
            </w:r>
            <w:r w:rsidR="00FB6166" w:rsidRPr="0053073E">
              <w:rPr>
                <w:lang w:val="en-US"/>
              </w:rPr>
              <w:t xml:space="preserve">offshore mooring hook-up and final tensioning, and excess of chains disposal of all mooring </w:t>
            </w:r>
            <w:proofErr w:type="gramStart"/>
            <w:r w:rsidR="00FB6166" w:rsidRPr="0053073E">
              <w:rPr>
                <w:lang w:val="en-US"/>
              </w:rPr>
              <w:t>lines</w:t>
            </w:r>
            <w:proofErr w:type="gramEnd"/>
          </w:p>
          <w:p w14:paraId="536A1AEC" w14:textId="77777777" w:rsidR="00FB6166" w:rsidRPr="0053073E" w:rsidRDefault="00FB6166" w:rsidP="00CF5B0B">
            <w:pPr>
              <w:spacing w:before="0" w:after="0"/>
              <w:jc w:val="left"/>
              <w:rPr>
                <w:rFonts w:ascii="Segoe UI" w:hAnsi="Segoe UI" w:cs="Segoe UI"/>
                <w:sz w:val="21"/>
                <w:szCs w:val="21"/>
                <w:lang w:val="en-US"/>
              </w:rPr>
            </w:pPr>
            <w:r w:rsidRPr="0053073E">
              <w:rPr>
                <w:lang w:val="en-US"/>
              </w:rPr>
              <w:t>Mooring tension remote monitoring.</w:t>
            </w:r>
          </w:p>
          <w:p w14:paraId="2897A382" w14:textId="77777777" w:rsidR="00FB6166" w:rsidRPr="0053073E" w:rsidRDefault="00FB6166" w:rsidP="00CF5B0B">
            <w:pPr>
              <w:autoSpaceDE w:val="0"/>
              <w:autoSpaceDN w:val="0"/>
              <w:adjustRightInd w:val="0"/>
              <w:spacing w:before="0" w:after="0"/>
              <w:jc w:val="left"/>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C68688C"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C7FB726"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auto"/>
          </w:tcPr>
          <w:p w14:paraId="3AA2030C" w14:textId="71687DFB" w:rsidR="00FB6166" w:rsidRPr="009237ED" w:rsidRDefault="00FB6166" w:rsidP="00CF5B0B">
            <w:pPr>
              <w:autoSpaceDE w:val="0"/>
              <w:autoSpaceDN w:val="0"/>
              <w:adjustRightInd w:val="0"/>
              <w:spacing w:before="0" w:after="0"/>
              <w:jc w:val="center"/>
              <w:rPr>
                <w:lang w:val="en-US"/>
              </w:rPr>
            </w:pPr>
            <w:r w:rsidRPr="0031780F">
              <w:rPr>
                <w:lang w:val="en-US"/>
              </w:rPr>
              <w:t xml:space="preserve">Offshore </w:t>
            </w:r>
            <w:r w:rsidRPr="007D7D9B">
              <w:rPr>
                <w:rFonts w:asciiTheme="minorHAnsi" w:hAnsiTheme="minorHAnsi"/>
                <w:sz w:val="16"/>
                <w:lang w:val="en-US"/>
              </w:rPr>
              <w:t>Note: onboard</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vendor</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supervision</w:t>
            </w:r>
            <w:r w:rsidRPr="007D7D9B">
              <w:rPr>
                <w:rFonts w:asciiTheme="minorHAnsi" w:hAnsiTheme="minorHAnsi"/>
                <w:sz w:val="10"/>
                <w:lang w:val="en-US"/>
              </w:rPr>
              <w:t xml:space="preserve"> </w:t>
            </w:r>
            <w:r w:rsidRPr="007D7D9B">
              <w:rPr>
                <w:rFonts w:asciiTheme="minorHAnsi" w:hAnsiTheme="minorHAnsi"/>
                <w:sz w:val="16"/>
                <w:lang w:val="en-US"/>
              </w:rPr>
              <w:t>(1</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mechanical</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and 1 E&amp;I</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specialists)</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required</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during full</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hook-up and</w:t>
            </w:r>
            <w:r w:rsidRPr="0031780F">
              <w:rPr>
                <w:rFonts w:asciiTheme="minorHAnsi" w:hAnsiTheme="minorHAnsi" w:cstheme="minorHAnsi"/>
                <w:sz w:val="16"/>
                <w:szCs w:val="16"/>
                <w:lang w:val="en-US"/>
              </w:rPr>
              <w:t xml:space="preserve"> </w:t>
            </w:r>
            <w:r w:rsidRPr="007D7D9B">
              <w:rPr>
                <w:rFonts w:asciiTheme="minorHAnsi" w:hAnsiTheme="minorHAnsi"/>
                <w:sz w:val="16"/>
                <w:lang w:val="en-US"/>
              </w:rPr>
              <w:t>tensioning</w:t>
            </w:r>
            <w:r w:rsidRPr="0031780F">
              <w:rPr>
                <w:rFonts w:ascii="Segoe UI" w:hAnsi="Segoe UI" w:cs="Segoe UI"/>
                <w:sz w:val="21"/>
                <w:szCs w:val="21"/>
                <w:lang w:val="en-US"/>
              </w:rPr>
              <w:t xml:space="preserve"> </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45BBFD1"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1F438B15" w14:textId="77777777" w:rsidTr="00C56A94">
        <w:trPr>
          <w:trHeight w:val="139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8383B2B" w14:textId="77777777" w:rsidR="00FB6166" w:rsidRPr="009237ED" w:rsidRDefault="00FB6166" w:rsidP="00CF5B0B">
            <w:pPr>
              <w:autoSpaceDE w:val="0"/>
              <w:autoSpaceDN w:val="0"/>
              <w:adjustRightInd w:val="0"/>
              <w:spacing w:before="0" w:after="0"/>
              <w:jc w:val="center"/>
              <w:rPr>
                <w:lang w:val="en-US"/>
              </w:rPr>
            </w:pPr>
            <w:r w:rsidRPr="009237ED">
              <w:rPr>
                <w:lang w:val="en-US"/>
              </w:rPr>
              <w:t>1358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0429CA4" w14:textId="77777777" w:rsidR="00FB6166" w:rsidRPr="009237ED" w:rsidRDefault="00FB6166" w:rsidP="00CF5B0B">
            <w:pPr>
              <w:autoSpaceDE w:val="0"/>
              <w:autoSpaceDN w:val="0"/>
              <w:adjustRightInd w:val="0"/>
              <w:spacing w:before="0" w:after="0"/>
              <w:jc w:val="left"/>
              <w:rPr>
                <w:lang w:val="en-US"/>
              </w:rPr>
            </w:pPr>
            <w:r w:rsidRPr="009237ED">
              <w:rPr>
                <w:lang w:val="en-US"/>
              </w:rPr>
              <w:t>CARGO TANKS, CARGO PUMPS AND VOID SPACES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6800602" w14:textId="1F937829" w:rsidR="00FB6166" w:rsidRDefault="00FB6166" w:rsidP="00CF5B0B">
            <w:pPr>
              <w:autoSpaceDE w:val="0"/>
              <w:autoSpaceDN w:val="0"/>
              <w:adjustRightInd w:val="0"/>
              <w:spacing w:before="0" w:after="0"/>
              <w:rPr>
                <w:lang w:val="en-US"/>
              </w:rPr>
            </w:pPr>
            <w:r w:rsidRPr="009237ED">
              <w:rPr>
                <w:lang w:val="en-US"/>
              </w:rPr>
              <w:t>Pressure, temperature, and level monitoring functional test</w:t>
            </w:r>
            <w:r w:rsidR="00BC3BCB">
              <w:rPr>
                <w:lang w:val="en-US"/>
              </w:rPr>
              <w:t>.</w:t>
            </w:r>
          </w:p>
          <w:p w14:paraId="777576A9" w14:textId="03F41F73" w:rsidR="00BC3BCB" w:rsidRPr="009237ED" w:rsidRDefault="00BC3BCB" w:rsidP="00CF5B0B">
            <w:pPr>
              <w:autoSpaceDE w:val="0"/>
              <w:autoSpaceDN w:val="0"/>
              <w:adjustRightInd w:val="0"/>
              <w:spacing w:before="0" w:after="0"/>
              <w:rPr>
                <w:lang w:val="en-US"/>
              </w:rPr>
            </w:pPr>
            <w:r w:rsidRPr="00BC3BCB">
              <w:rPr>
                <w:lang w:val="en-US"/>
              </w:rPr>
              <w:t xml:space="preserve">Execute pneumatic pressure test with all </w:t>
            </w:r>
            <w:proofErr w:type="gramStart"/>
            <w:r w:rsidRPr="00BC3BCB">
              <w:rPr>
                <w:lang w:val="en-US"/>
              </w:rPr>
              <w:t>manholes</w:t>
            </w:r>
            <w:proofErr w:type="gramEnd"/>
            <w:r w:rsidRPr="00BC3BCB">
              <w:rPr>
                <w:lang w:val="en-US"/>
              </w:rPr>
              <w:t xml:space="preserve"> tanks check.</w:t>
            </w:r>
          </w:p>
          <w:p w14:paraId="5873710A" w14:textId="3CADDECB" w:rsidR="00FB6166" w:rsidRPr="009237ED" w:rsidRDefault="00FB6166" w:rsidP="00CF5B0B">
            <w:pPr>
              <w:autoSpaceDE w:val="0"/>
              <w:autoSpaceDN w:val="0"/>
              <w:adjustRightInd w:val="0"/>
              <w:spacing w:before="0" w:after="0"/>
              <w:rPr>
                <w:lang w:val="en-US"/>
              </w:rPr>
            </w:pPr>
            <w:r w:rsidRPr="009237ED">
              <w:rPr>
                <w:lang w:val="en-US"/>
              </w:rPr>
              <w:t>Valves functional tests</w:t>
            </w:r>
            <w:r w:rsidR="003244BA">
              <w:rPr>
                <w:lang w:val="en-US"/>
              </w:rPr>
              <w:t>.</w:t>
            </w:r>
          </w:p>
          <w:p w14:paraId="5FC45F34" w14:textId="77777777" w:rsidR="00FB6166" w:rsidRPr="009237ED" w:rsidRDefault="00FB6166" w:rsidP="00CF5B0B">
            <w:pPr>
              <w:autoSpaceDE w:val="0"/>
              <w:autoSpaceDN w:val="0"/>
              <w:adjustRightInd w:val="0"/>
              <w:spacing w:before="0" w:after="0"/>
              <w:rPr>
                <w:lang w:val="en-US"/>
              </w:rPr>
            </w:pPr>
            <w:r w:rsidRPr="009237ED">
              <w:rPr>
                <w:lang w:val="en-US"/>
              </w:rPr>
              <w:t xml:space="preserve">4 hours functional test per cargo pumps.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B852E2D" w14:textId="0A187C7F" w:rsidR="00FB6166" w:rsidRPr="009237ED" w:rsidRDefault="00FB6166" w:rsidP="00CF5B0B">
            <w:pPr>
              <w:autoSpaceDE w:val="0"/>
              <w:autoSpaceDN w:val="0"/>
              <w:adjustRightInd w:val="0"/>
              <w:spacing w:before="0" w:after="0"/>
              <w:jc w:val="left"/>
              <w:rPr>
                <w:lang w:val="en-US"/>
              </w:rPr>
            </w:pPr>
            <w:r w:rsidRPr="009237ED">
              <w:rPr>
                <w:lang w:val="en-US"/>
              </w:rPr>
              <w:t>First offloading operation</w:t>
            </w:r>
            <w:r w:rsidR="00D96B6E">
              <w:rPr>
                <w:lang w:val="en-US"/>
              </w:rPr>
              <w:t xml:space="preserve"> concluded</w:t>
            </w:r>
            <w:r w:rsidR="008D31A7">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F49377D"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6E2604D"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5950BB1"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1EE551A"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AA771E" w14:paraId="0073C228" w14:textId="77777777" w:rsidTr="00C56A94">
        <w:trPr>
          <w:trHeight w:val="9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9C08156" w14:textId="77777777" w:rsidR="00FB6166" w:rsidRPr="00AA771E" w:rsidRDefault="00FB6166" w:rsidP="00CF5B0B">
            <w:pPr>
              <w:autoSpaceDE w:val="0"/>
              <w:autoSpaceDN w:val="0"/>
              <w:adjustRightInd w:val="0"/>
              <w:spacing w:before="0" w:after="0"/>
              <w:jc w:val="center"/>
              <w:rPr>
                <w:lang w:val="en-US"/>
              </w:rPr>
            </w:pPr>
            <w:r w:rsidRPr="00AA771E">
              <w:rPr>
                <w:lang w:val="en-US"/>
              </w:rPr>
              <w:t>1359</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92EA911" w14:textId="77777777" w:rsidR="00FB6166" w:rsidRPr="00AA771E" w:rsidRDefault="00FB6166" w:rsidP="00CF5B0B">
            <w:pPr>
              <w:autoSpaceDE w:val="0"/>
              <w:autoSpaceDN w:val="0"/>
              <w:adjustRightInd w:val="0"/>
              <w:spacing w:before="0" w:after="0"/>
              <w:jc w:val="left"/>
              <w:rPr>
                <w:lang w:val="en-US"/>
              </w:rPr>
            </w:pPr>
            <w:r w:rsidRPr="00AA771E">
              <w:rPr>
                <w:lang w:val="en-US"/>
              </w:rPr>
              <w:t>OFFLOADING AND TELEMETRY</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E18CF83" w14:textId="5ED44D5C" w:rsidR="00FB6166" w:rsidRPr="00AA771E" w:rsidRDefault="00FB6166" w:rsidP="00CF5B0B">
            <w:pPr>
              <w:autoSpaceDE w:val="0"/>
              <w:autoSpaceDN w:val="0"/>
              <w:adjustRightInd w:val="0"/>
              <w:spacing w:before="0" w:after="0"/>
              <w:rPr>
                <w:lang w:val="en-US"/>
              </w:rPr>
            </w:pPr>
            <w:r w:rsidRPr="00AA771E">
              <w:rPr>
                <w:lang w:val="en-US"/>
              </w:rPr>
              <w:t>Hose and hawser reel launch/</w:t>
            </w:r>
            <w:r w:rsidR="00AA771E" w:rsidRPr="00AA771E">
              <w:rPr>
                <w:lang w:val="en-US"/>
              </w:rPr>
              <w:t>retrieval functional</w:t>
            </w:r>
            <w:r w:rsidRPr="00AA771E">
              <w:rPr>
                <w:lang w:val="en-US"/>
              </w:rPr>
              <w:t xml:space="preserve"> test including </w:t>
            </w:r>
            <w:r w:rsidR="00CF5B0B" w:rsidRPr="00AA771E">
              <w:rPr>
                <w:lang w:val="en-US"/>
              </w:rPr>
              <w:t>brake</w:t>
            </w:r>
            <w:r w:rsidRPr="00AA771E">
              <w:rPr>
                <w:lang w:val="en-US"/>
              </w:rPr>
              <w:t xml:space="preserve"> system</w:t>
            </w:r>
            <w:r w:rsidR="003244BA" w:rsidRPr="00AA771E">
              <w:rPr>
                <w:lang w:val="en-US"/>
              </w:rPr>
              <w:t>.</w:t>
            </w:r>
          </w:p>
          <w:p w14:paraId="34A3EB88" w14:textId="24261B93" w:rsidR="00FB6166" w:rsidRPr="00AA771E" w:rsidRDefault="00FB6166" w:rsidP="00CF5B0B">
            <w:pPr>
              <w:autoSpaceDE w:val="0"/>
              <w:autoSpaceDN w:val="0"/>
              <w:adjustRightInd w:val="0"/>
              <w:spacing w:before="0" w:after="0"/>
              <w:rPr>
                <w:lang w:val="en-US"/>
              </w:rPr>
            </w:pPr>
            <w:r w:rsidRPr="00AA771E">
              <w:rPr>
                <w:lang w:val="en-US"/>
              </w:rPr>
              <w:t xml:space="preserve">All cargo pumps functional test with fresh </w:t>
            </w:r>
            <w:r w:rsidR="00AE32B8" w:rsidRPr="00AA771E">
              <w:rPr>
                <w:lang w:val="en-US"/>
              </w:rPr>
              <w:t>water</w:t>
            </w:r>
            <w:r w:rsidR="003244BA" w:rsidRPr="00AA771E">
              <w:rPr>
                <w:lang w:val="en-US"/>
              </w:rPr>
              <w:t>.</w:t>
            </w:r>
          </w:p>
          <w:p w14:paraId="58DDA25D" w14:textId="3CB49AF7" w:rsidR="003244BA" w:rsidRPr="00AA771E" w:rsidRDefault="003244BA" w:rsidP="00CF5B0B">
            <w:pPr>
              <w:autoSpaceDE w:val="0"/>
              <w:autoSpaceDN w:val="0"/>
              <w:adjustRightInd w:val="0"/>
              <w:spacing w:before="0" w:after="0"/>
              <w:rPr>
                <w:lang w:val="en-US"/>
              </w:rPr>
            </w:pPr>
            <w:r w:rsidRPr="00AA771E">
              <w:rPr>
                <w:lang w:val="en-US"/>
              </w:rPr>
              <w:lastRenderedPageBreak/>
              <w:t>Regulatory compliance at Custody Metering Skid.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5731ED8" w14:textId="46FBF2D4" w:rsidR="00FB6166" w:rsidRPr="00AA771E" w:rsidRDefault="00FB6166" w:rsidP="00CF5B0B">
            <w:pPr>
              <w:autoSpaceDE w:val="0"/>
              <w:autoSpaceDN w:val="0"/>
              <w:adjustRightInd w:val="0"/>
              <w:spacing w:before="0" w:after="0"/>
              <w:jc w:val="left"/>
              <w:rPr>
                <w:lang w:val="en-US"/>
              </w:rPr>
            </w:pPr>
            <w:r w:rsidRPr="00AA771E">
              <w:rPr>
                <w:lang w:val="en-US"/>
              </w:rPr>
              <w:lastRenderedPageBreak/>
              <w:t>3 offloading operations</w:t>
            </w:r>
            <w:r w:rsidR="00CD086A" w:rsidRPr="00AA771E">
              <w:rPr>
                <w:lang w:val="en-US"/>
              </w:rPr>
              <w:t xml:space="preserve"> in accordance with item 3.1</w:t>
            </w:r>
            <w:r w:rsidR="00C80C22">
              <w:rPr>
                <w:lang w:val="en-US"/>
              </w:rPr>
              <w:t>1</w:t>
            </w:r>
            <w:r w:rsidR="00CD086A" w:rsidRPr="00AA771E">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C73231B"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8168619"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auto"/>
          </w:tcPr>
          <w:p w14:paraId="632324E7"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p w14:paraId="564B981E" w14:textId="714CF37E" w:rsidR="00FB6166" w:rsidRPr="00AA771E" w:rsidRDefault="00FB6166" w:rsidP="00CF5B0B">
            <w:pPr>
              <w:autoSpaceDE w:val="0"/>
              <w:autoSpaceDN w:val="0"/>
              <w:adjustRightInd w:val="0"/>
              <w:spacing w:before="0" w:after="0"/>
              <w:jc w:val="center"/>
              <w:rPr>
                <w:lang w:val="en-US"/>
              </w:rPr>
            </w:pPr>
            <w:r w:rsidRPr="00AA771E">
              <w:rPr>
                <w:rFonts w:asciiTheme="minorHAnsi" w:hAnsiTheme="minorHAnsi"/>
                <w:sz w:val="16"/>
                <w:lang w:val="en-US"/>
              </w:rPr>
              <w:t xml:space="preserve">Note: </w:t>
            </w:r>
            <w:r w:rsidR="00705F58" w:rsidRPr="00AA771E">
              <w:rPr>
                <w:rFonts w:asciiTheme="minorHAnsi" w:hAnsiTheme="minorHAnsi" w:cstheme="minorHAnsi"/>
                <w:sz w:val="16"/>
                <w:szCs w:val="16"/>
                <w:lang w:val="en-US"/>
              </w:rPr>
              <w:t xml:space="preserve">offloading and telemetry </w:t>
            </w:r>
            <w:r w:rsidRPr="00AA771E">
              <w:rPr>
                <w:rFonts w:asciiTheme="minorHAnsi" w:hAnsiTheme="minorHAnsi"/>
                <w:sz w:val="16"/>
                <w:lang w:val="en-US"/>
              </w:rPr>
              <w:t>onboard</w:t>
            </w:r>
            <w:r w:rsidR="00F46EE2" w:rsidRPr="00AA771E">
              <w:rPr>
                <w:rFonts w:asciiTheme="minorHAnsi" w:hAnsiTheme="minorHAnsi"/>
                <w:sz w:val="16"/>
                <w:lang w:val="en-US"/>
              </w:rPr>
              <w:t xml:space="preserve"> </w:t>
            </w:r>
            <w:r w:rsidRPr="00AA771E">
              <w:rPr>
                <w:rFonts w:asciiTheme="minorHAnsi" w:hAnsiTheme="minorHAnsi"/>
                <w:sz w:val="16"/>
                <w:lang w:val="en-US"/>
              </w:rPr>
              <w:lastRenderedPageBreak/>
              <w:t>vendor</w:t>
            </w:r>
            <w:r w:rsidR="00DE716B" w:rsidRPr="00AA771E">
              <w:rPr>
                <w:rFonts w:asciiTheme="minorHAnsi" w:hAnsiTheme="minorHAnsi"/>
                <w:sz w:val="16"/>
                <w:lang w:val="en-US"/>
              </w:rPr>
              <w:t>s</w:t>
            </w:r>
            <w:r w:rsidRPr="00AA771E">
              <w:rPr>
                <w:rFonts w:asciiTheme="minorHAnsi" w:hAnsiTheme="minorHAnsi" w:cstheme="minorHAnsi"/>
                <w:sz w:val="16"/>
                <w:szCs w:val="16"/>
                <w:lang w:val="en-US"/>
              </w:rPr>
              <w:t xml:space="preserve"> </w:t>
            </w:r>
            <w:r w:rsidRPr="00AA771E">
              <w:rPr>
                <w:rFonts w:asciiTheme="minorHAnsi" w:hAnsiTheme="minorHAnsi"/>
                <w:sz w:val="16"/>
                <w:lang w:val="en-US"/>
              </w:rPr>
              <w:t>supervision</w:t>
            </w:r>
            <w:r w:rsidRPr="00AA771E">
              <w:rPr>
                <w:rFonts w:asciiTheme="minorHAnsi" w:hAnsiTheme="minorHAnsi"/>
                <w:sz w:val="10"/>
                <w:lang w:val="en-US"/>
              </w:rPr>
              <w:t xml:space="preserve"> </w:t>
            </w:r>
            <w:r w:rsidRPr="00AA771E">
              <w:rPr>
                <w:rFonts w:asciiTheme="minorHAnsi" w:hAnsiTheme="minorHAnsi"/>
                <w:sz w:val="16"/>
                <w:lang w:val="en-US"/>
              </w:rPr>
              <w:t>for</w:t>
            </w:r>
            <w:r w:rsidRPr="00AA771E">
              <w:rPr>
                <w:rFonts w:asciiTheme="minorHAnsi" w:hAnsiTheme="minorHAnsi" w:cstheme="minorHAnsi"/>
                <w:sz w:val="16"/>
                <w:szCs w:val="16"/>
                <w:lang w:val="en-US"/>
              </w:rPr>
              <w:t xml:space="preserve"> </w:t>
            </w:r>
            <w:r w:rsidRPr="00AA771E">
              <w:rPr>
                <w:rFonts w:asciiTheme="minorHAnsi" w:hAnsiTheme="minorHAnsi"/>
                <w:sz w:val="16"/>
                <w:lang w:val="en-US"/>
              </w:rPr>
              <w:t>the first</w:t>
            </w:r>
            <w:r w:rsidRPr="00AA771E">
              <w:rPr>
                <w:rFonts w:asciiTheme="minorHAnsi" w:hAnsiTheme="minorHAnsi" w:cstheme="minorHAnsi"/>
                <w:sz w:val="16"/>
                <w:szCs w:val="16"/>
                <w:lang w:val="en-US"/>
              </w:rPr>
              <w:t xml:space="preserve"> </w:t>
            </w:r>
            <w:r w:rsidRPr="00AA771E">
              <w:rPr>
                <w:rFonts w:asciiTheme="minorHAnsi" w:hAnsiTheme="minorHAnsi"/>
                <w:sz w:val="16"/>
                <w:lang w:val="en-US"/>
              </w:rPr>
              <w:t>offshore</w:t>
            </w:r>
            <w:r w:rsidRPr="00AA771E">
              <w:rPr>
                <w:rFonts w:asciiTheme="minorHAnsi" w:hAnsiTheme="minorHAnsi" w:cstheme="minorHAnsi"/>
                <w:sz w:val="16"/>
                <w:szCs w:val="16"/>
                <w:lang w:val="en-US"/>
              </w:rPr>
              <w:t xml:space="preserve"> </w:t>
            </w:r>
            <w:r w:rsidRPr="00AA771E">
              <w:rPr>
                <w:rFonts w:asciiTheme="minorHAnsi" w:hAnsiTheme="minorHAnsi"/>
                <w:sz w:val="16"/>
                <w:lang w:val="en-US"/>
              </w:rPr>
              <w:t>system</w:t>
            </w:r>
            <w:r w:rsidRPr="00AA771E">
              <w:rPr>
                <w:rFonts w:asciiTheme="minorHAnsi" w:hAnsiTheme="minorHAnsi" w:cstheme="minorHAnsi"/>
                <w:sz w:val="16"/>
                <w:szCs w:val="16"/>
                <w:lang w:val="en-US"/>
              </w:rPr>
              <w:t xml:space="preserve"> </w:t>
            </w:r>
            <w:r w:rsidRPr="00AA771E">
              <w:rPr>
                <w:rFonts w:asciiTheme="minorHAnsi" w:hAnsiTheme="minorHAnsi"/>
                <w:sz w:val="16"/>
                <w:lang w:val="en-US"/>
              </w:rPr>
              <w:t>operation</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D17ADD0" w14:textId="77777777" w:rsidR="00FB6166" w:rsidRPr="00AA771E" w:rsidRDefault="00FB6166" w:rsidP="00CF5B0B">
            <w:pPr>
              <w:autoSpaceDE w:val="0"/>
              <w:autoSpaceDN w:val="0"/>
              <w:adjustRightInd w:val="0"/>
              <w:spacing w:before="0" w:after="0"/>
              <w:jc w:val="center"/>
              <w:rPr>
                <w:lang w:val="en-US"/>
              </w:rPr>
            </w:pPr>
            <w:r w:rsidRPr="00AA771E">
              <w:rPr>
                <w:lang w:val="en-US"/>
              </w:rPr>
              <w:lastRenderedPageBreak/>
              <w:t>Offshore</w:t>
            </w:r>
          </w:p>
        </w:tc>
      </w:tr>
      <w:tr w:rsidR="009A7F09" w:rsidRPr="00AA771E" w14:paraId="0FDB3D28" w14:textId="77777777" w:rsidTr="00C56A94">
        <w:trPr>
          <w:trHeight w:val="80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33D3B01" w14:textId="77777777" w:rsidR="00FB6166" w:rsidRPr="00AA771E" w:rsidRDefault="00FB6166" w:rsidP="00CF5B0B">
            <w:pPr>
              <w:autoSpaceDE w:val="0"/>
              <w:autoSpaceDN w:val="0"/>
              <w:adjustRightInd w:val="0"/>
              <w:spacing w:before="0" w:after="0"/>
              <w:jc w:val="center"/>
              <w:rPr>
                <w:lang w:val="en-US"/>
              </w:rPr>
            </w:pPr>
            <w:r w:rsidRPr="00AA771E">
              <w:rPr>
                <w:lang w:val="en-US"/>
              </w:rPr>
              <w:t>5111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F0D495C" w14:textId="77777777" w:rsidR="00FB6166" w:rsidRPr="00AA771E" w:rsidRDefault="00FB6166" w:rsidP="00CF5B0B">
            <w:pPr>
              <w:autoSpaceDE w:val="0"/>
              <w:autoSpaceDN w:val="0"/>
              <w:adjustRightInd w:val="0"/>
              <w:spacing w:before="0" w:after="0"/>
              <w:jc w:val="left"/>
              <w:rPr>
                <w:lang w:val="en-US"/>
              </w:rPr>
            </w:pPr>
            <w:r w:rsidRPr="00AA771E">
              <w:rPr>
                <w:lang w:val="en-US"/>
              </w:rPr>
              <w:t>SEA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0054BB0" w14:textId="22E10F47" w:rsidR="00772FC9" w:rsidRPr="00AA771E" w:rsidRDefault="00FB6166" w:rsidP="00CF5B0B">
            <w:pPr>
              <w:autoSpaceDE w:val="0"/>
              <w:autoSpaceDN w:val="0"/>
              <w:adjustRightInd w:val="0"/>
              <w:spacing w:before="0" w:after="0"/>
              <w:rPr>
                <w:lang w:val="en-US"/>
              </w:rPr>
            </w:pPr>
            <w:r w:rsidRPr="00AA771E">
              <w:rPr>
                <w:lang w:val="en-US"/>
              </w:rPr>
              <w:t>4 hour</w:t>
            </w:r>
            <w:r w:rsidR="00AA771E" w:rsidRPr="00AA771E">
              <w:rPr>
                <w:lang w:val="en-US"/>
              </w:rPr>
              <w:t>s</w:t>
            </w:r>
            <w:r w:rsidRPr="00AA771E">
              <w:rPr>
                <w:lang w:val="en-US"/>
              </w:rPr>
              <w:t xml:space="preserve"> operation test per pump.</w:t>
            </w:r>
            <w:r w:rsidR="00F46EE2" w:rsidRPr="00AA771E">
              <w:rPr>
                <w:lang w:val="en-US"/>
              </w:rPr>
              <w:t xml:space="preserve"> </w:t>
            </w:r>
          </w:p>
          <w:p w14:paraId="3BC450DF" w14:textId="71889692" w:rsidR="00FB6166" w:rsidRPr="00AA771E" w:rsidRDefault="00FB6166" w:rsidP="00CF5B0B">
            <w:pPr>
              <w:autoSpaceDE w:val="0"/>
              <w:autoSpaceDN w:val="0"/>
              <w:adjustRightInd w:val="0"/>
              <w:spacing w:before="0" w:after="0"/>
              <w:rPr>
                <w:lang w:val="en-US"/>
              </w:rPr>
            </w:pPr>
            <w:r w:rsidRPr="00AA771E">
              <w:rPr>
                <w:lang w:val="en-US"/>
              </w:rPr>
              <w:t>Control valves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55F5DFD" w14:textId="6D61EA2B" w:rsidR="00FB6166" w:rsidRPr="00AA771E" w:rsidRDefault="00FB6166" w:rsidP="00CF5B0B">
            <w:pPr>
              <w:autoSpaceDE w:val="0"/>
              <w:autoSpaceDN w:val="0"/>
              <w:adjustRightInd w:val="0"/>
              <w:spacing w:before="0" w:after="0"/>
              <w:jc w:val="left"/>
              <w:rPr>
                <w:lang w:val="en-US"/>
              </w:rPr>
            </w:pPr>
            <w:r w:rsidRPr="00AA771E">
              <w:rPr>
                <w:lang w:val="en-US"/>
              </w:rPr>
              <w:t>According to Reliability Acceptance Test (SAT) Criteria described on item 3.1</w:t>
            </w:r>
            <w:r w:rsidR="00F712A7">
              <w:rPr>
                <w:lang w:val="en-US"/>
              </w:rPr>
              <w:t>8</w:t>
            </w:r>
            <w:r w:rsidR="00D9053B" w:rsidRPr="00AA771E">
              <w:rPr>
                <w:lang w:val="en-US"/>
              </w:rPr>
              <w:t>.</w:t>
            </w:r>
            <w:r w:rsidR="00D9053B" w:rsidRPr="00AA771E">
              <w:rPr>
                <w:lang w:val="en-US"/>
              </w:rPr>
              <w:br/>
              <w:t>Conclude all deep seawater intake flexible hose assembly.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6A5B116"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D8794B2"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5606C98"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F32EDD7"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r>
      <w:tr w:rsidR="009A7F09" w:rsidRPr="00AA771E" w14:paraId="37E4DFF6" w14:textId="77777777" w:rsidTr="00C56A94">
        <w:trPr>
          <w:trHeight w:val="1073"/>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8C5D84F" w14:textId="77777777" w:rsidR="00FB6166" w:rsidRPr="00AA771E" w:rsidRDefault="00FB6166" w:rsidP="00CF5B0B">
            <w:pPr>
              <w:autoSpaceDE w:val="0"/>
              <w:autoSpaceDN w:val="0"/>
              <w:adjustRightInd w:val="0"/>
              <w:spacing w:before="0" w:after="0"/>
              <w:jc w:val="left"/>
              <w:rPr>
                <w:lang w:val="en-US"/>
              </w:rPr>
            </w:pPr>
            <w:r w:rsidRPr="00AA771E">
              <w:rPr>
                <w:lang w:val="en-US"/>
              </w:rPr>
              <w:t>5115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908320F" w14:textId="77777777" w:rsidR="00FB6166" w:rsidRPr="00AA771E" w:rsidRDefault="00FB6166" w:rsidP="00CF5B0B">
            <w:pPr>
              <w:autoSpaceDE w:val="0"/>
              <w:autoSpaceDN w:val="0"/>
              <w:adjustRightInd w:val="0"/>
              <w:spacing w:before="0" w:after="0"/>
              <w:jc w:val="left"/>
              <w:rPr>
                <w:lang w:val="en-US"/>
              </w:rPr>
            </w:pPr>
            <w:r w:rsidRPr="00AA771E">
              <w:rPr>
                <w:lang w:val="en-US"/>
              </w:rPr>
              <w:t>FRESH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43CFB6B" w14:textId="47852C21" w:rsidR="00823A60" w:rsidRPr="00AA771E" w:rsidRDefault="00FB6166" w:rsidP="00CF5B0B">
            <w:pPr>
              <w:autoSpaceDE w:val="0"/>
              <w:autoSpaceDN w:val="0"/>
              <w:adjustRightInd w:val="0"/>
              <w:spacing w:before="0" w:after="0"/>
              <w:rPr>
                <w:lang w:val="en-US"/>
              </w:rPr>
            </w:pPr>
            <w:r w:rsidRPr="00AA771E">
              <w:rPr>
                <w:lang w:val="en-US"/>
              </w:rPr>
              <w:t>24 hours system functional test, encompassing storage tanks, living quarter and water distribution, including st</w:t>
            </w:r>
            <w:r w:rsidR="008C33FA">
              <w:rPr>
                <w:lang w:val="en-US"/>
              </w:rPr>
              <w:t>an</w:t>
            </w:r>
            <w:r w:rsidRPr="00AA771E">
              <w:rPr>
                <w:lang w:val="en-US"/>
              </w:rPr>
              <w:t xml:space="preserve">d-by equipment. </w:t>
            </w:r>
          </w:p>
          <w:p w14:paraId="1A751762" w14:textId="68EB19FA" w:rsidR="00FB6166" w:rsidRPr="00AA771E" w:rsidRDefault="00FB6166" w:rsidP="00CF5B0B">
            <w:pPr>
              <w:autoSpaceDE w:val="0"/>
              <w:autoSpaceDN w:val="0"/>
              <w:adjustRightInd w:val="0"/>
              <w:spacing w:before="0" w:after="0"/>
              <w:rPr>
                <w:lang w:val="en-US"/>
              </w:rPr>
            </w:pPr>
            <w:r w:rsidRPr="00AA771E">
              <w:rPr>
                <w:lang w:val="en-US"/>
              </w:rPr>
              <w:t>Fresh water quality checking</w:t>
            </w:r>
            <w:r w:rsidR="00823A60" w:rsidRPr="00AA771E">
              <w:rPr>
                <w:lang w:val="en-US"/>
              </w:rPr>
              <w:t xml:space="preserve"> (ANVISA RDC Nº72, RDC Nº 91 and PRC 05/2017 Annex XX, NR-37).</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90ECB58" w14:textId="2AB1693C" w:rsidR="00FB6166" w:rsidRPr="00AA771E" w:rsidRDefault="00FB6166" w:rsidP="00CF5B0B">
            <w:pPr>
              <w:autoSpaceDE w:val="0"/>
              <w:autoSpaceDN w:val="0"/>
              <w:adjustRightInd w:val="0"/>
              <w:spacing w:before="0" w:after="0"/>
              <w:jc w:val="left"/>
              <w:rPr>
                <w:lang w:val="en-US"/>
              </w:rPr>
            </w:pPr>
            <w:r w:rsidRPr="00AA771E">
              <w:rPr>
                <w:lang w:val="en-US"/>
              </w:rPr>
              <w:t xml:space="preserve">240 hours system functional test </w:t>
            </w:r>
            <w:r w:rsidR="002B6397" w:rsidRPr="00AA771E">
              <w:rPr>
                <w:lang w:val="en-US"/>
              </w:rPr>
              <w:t xml:space="preserve">including </w:t>
            </w:r>
            <w:r w:rsidRPr="00AA771E">
              <w:rPr>
                <w:lang w:val="en-US"/>
              </w:rPr>
              <w:t>modules utility stations.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79BA00B"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857C539"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A3605E2" w14:textId="15F83BC0" w:rsidR="00FB6166" w:rsidRPr="00AA771E" w:rsidRDefault="00426B01" w:rsidP="00CF5B0B">
            <w:pPr>
              <w:autoSpaceDE w:val="0"/>
              <w:autoSpaceDN w:val="0"/>
              <w:adjustRightInd w:val="0"/>
              <w:spacing w:before="0" w:after="0"/>
              <w:jc w:val="center"/>
              <w:rPr>
                <w:lang w:val="en-US"/>
              </w:rPr>
            </w:pPr>
            <w:r w:rsidRPr="00AA771E">
              <w:rPr>
                <w:lang w:val="en-US"/>
              </w:rPr>
              <w:t>O</w:t>
            </w:r>
            <w:r w:rsidR="00FB6166" w:rsidRPr="00AA771E">
              <w:rPr>
                <w:lang w:val="en-US"/>
              </w:rPr>
              <w:t>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58C7157" w14:textId="7AA447A3" w:rsidR="00FB6166" w:rsidRPr="00AA771E" w:rsidRDefault="00426B01" w:rsidP="00CF5B0B">
            <w:pPr>
              <w:autoSpaceDE w:val="0"/>
              <w:autoSpaceDN w:val="0"/>
              <w:adjustRightInd w:val="0"/>
              <w:spacing w:before="0" w:after="0"/>
              <w:jc w:val="center"/>
              <w:rPr>
                <w:lang w:val="en-US"/>
              </w:rPr>
            </w:pPr>
            <w:r w:rsidRPr="00AA771E">
              <w:rPr>
                <w:lang w:val="en-US"/>
              </w:rPr>
              <w:t>O</w:t>
            </w:r>
            <w:r w:rsidR="00FB6166" w:rsidRPr="00AA771E">
              <w:rPr>
                <w:lang w:val="en-US"/>
              </w:rPr>
              <w:t>ffshore</w:t>
            </w:r>
          </w:p>
        </w:tc>
      </w:tr>
      <w:tr w:rsidR="009A7F09" w:rsidRPr="00AA771E" w14:paraId="73BBE526" w14:textId="77777777" w:rsidTr="00C56A94">
        <w:trPr>
          <w:trHeight w:val="65"/>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270B389" w14:textId="3BAA0EBC" w:rsidR="00FB6166" w:rsidRPr="00AA771E" w:rsidRDefault="00FB6166" w:rsidP="00CF5B0B">
            <w:pPr>
              <w:autoSpaceDE w:val="0"/>
              <w:autoSpaceDN w:val="0"/>
              <w:adjustRightInd w:val="0"/>
              <w:spacing w:before="0" w:after="0"/>
              <w:jc w:val="left"/>
              <w:rPr>
                <w:lang w:val="en-US"/>
              </w:rPr>
            </w:pPr>
            <w:r w:rsidRPr="00AA771E">
              <w:rPr>
                <w:lang w:val="en-US"/>
              </w:rPr>
              <w:t>5121</w:t>
            </w:r>
            <w:r w:rsidR="0093328A">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8A48070" w14:textId="77777777" w:rsidR="00FB6166" w:rsidRPr="00AA771E" w:rsidRDefault="00FB6166" w:rsidP="00CF5B0B">
            <w:pPr>
              <w:autoSpaceDE w:val="0"/>
              <w:autoSpaceDN w:val="0"/>
              <w:adjustRightInd w:val="0"/>
              <w:spacing w:before="0" w:after="0"/>
              <w:jc w:val="left"/>
              <w:rPr>
                <w:lang w:val="en-US"/>
              </w:rPr>
            </w:pPr>
            <w:r w:rsidRPr="00AA771E">
              <w:rPr>
                <w:lang w:val="en-US"/>
              </w:rPr>
              <w:t>POTABLE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9E01137" w14:textId="1310BD7A" w:rsidR="00FB6166" w:rsidRPr="00AA771E" w:rsidRDefault="00FB6166" w:rsidP="00CF5B0B">
            <w:pPr>
              <w:autoSpaceDE w:val="0"/>
              <w:autoSpaceDN w:val="0"/>
              <w:adjustRightInd w:val="0"/>
              <w:spacing w:before="0" w:after="0"/>
              <w:rPr>
                <w:lang w:val="en-US"/>
              </w:rPr>
            </w:pPr>
            <w:r w:rsidRPr="00AA771E">
              <w:rPr>
                <w:lang w:val="en-US"/>
              </w:rPr>
              <w:t xml:space="preserve">Storage tanks, Mineralizer and UV Sterilizer, Hydrophore package, Living quarter and distribution potable water </w:t>
            </w:r>
            <w:r w:rsidR="00DC505B" w:rsidRPr="00AA771E">
              <w:rPr>
                <w:lang w:val="en-US"/>
              </w:rPr>
              <w:t>functional test</w:t>
            </w:r>
            <w:r w:rsidR="00F672F3" w:rsidRPr="00AA771E">
              <w:rPr>
                <w:lang w:val="en-US"/>
              </w:rPr>
              <w:t>.</w:t>
            </w:r>
          </w:p>
          <w:p w14:paraId="24016497" w14:textId="408DA7D2" w:rsidR="00FB6166" w:rsidRPr="00AA771E" w:rsidRDefault="00FB6166" w:rsidP="00CF5B0B">
            <w:pPr>
              <w:autoSpaceDE w:val="0"/>
              <w:autoSpaceDN w:val="0"/>
              <w:adjustRightInd w:val="0"/>
              <w:spacing w:before="0" w:after="0"/>
              <w:rPr>
                <w:lang w:val="en-US"/>
              </w:rPr>
            </w:pPr>
            <w:r w:rsidRPr="00AA771E">
              <w:rPr>
                <w:lang w:val="en-US"/>
              </w:rPr>
              <w:lastRenderedPageBreak/>
              <w:t>Potable water quality test</w:t>
            </w:r>
            <w:r w:rsidR="002B6397" w:rsidRPr="00AA771E">
              <w:rPr>
                <w:lang w:val="en-US"/>
              </w:rPr>
              <w:t xml:space="preserve"> (ANVISA RDC Nº72, RDC Nº 91 and PRC 05/2017 Annex XX, NR-37).</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47CC733" w14:textId="3B2BC940" w:rsidR="00FB6166" w:rsidRPr="00AA771E" w:rsidRDefault="00426B01" w:rsidP="00CF5B0B">
            <w:pPr>
              <w:autoSpaceDE w:val="0"/>
              <w:autoSpaceDN w:val="0"/>
              <w:adjustRightInd w:val="0"/>
              <w:spacing w:before="0" w:after="0"/>
              <w:jc w:val="left"/>
              <w:rPr>
                <w:lang w:val="en-US"/>
              </w:rPr>
            </w:pPr>
            <w:r w:rsidRPr="00AA771E">
              <w:rPr>
                <w:lang w:val="en-US"/>
              </w:rPr>
              <w:lastRenderedPageBreak/>
              <w:t xml:space="preserve">ANVISA </w:t>
            </w:r>
            <w:r w:rsidR="00FB6166" w:rsidRPr="00AA771E">
              <w:rPr>
                <w:lang w:val="en-US"/>
              </w:rPr>
              <w:t>inspection and approval</w:t>
            </w:r>
            <w:r w:rsidR="00F672F3" w:rsidRPr="00AA771E">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1F2E145"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DB8E390"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8FF00CD"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9CE8B1F"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r>
      <w:tr w:rsidR="009A7F09" w:rsidRPr="00AA771E" w14:paraId="3E8D89FC"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A52C830" w14:textId="546D5EDA" w:rsidR="00FB6166" w:rsidRPr="00AA771E" w:rsidRDefault="00FB6166" w:rsidP="00CF5B0B">
            <w:pPr>
              <w:autoSpaceDE w:val="0"/>
              <w:autoSpaceDN w:val="0"/>
              <w:adjustRightInd w:val="0"/>
              <w:spacing w:before="0" w:after="0"/>
              <w:jc w:val="left"/>
              <w:rPr>
                <w:lang w:val="en-US"/>
              </w:rPr>
            </w:pPr>
            <w:r w:rsidRPr="00AA771E">
              <w:rPr>
                <w:lang w:val="en-US"/>
              </w:rPr>
              <w:t>5121</w:t>
            </w:r>
            <w:r w:rsidR="0093328A">
              <w:rPr>
                <w:lang w:val="en-US"/>
              </w:rPr>
              <w:t>.2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4D683C6" w14:textId="77777777" w:rsidR="00FB6166" w:rsidRPr="00AA771E" w:rsidRDefault="00FB6166" w:rsidP="00CF5B0B">
            <w:pPr>
              <w:autoSpaceDE w:val="0"/>
              <w:autoSpaceDN w:val="0"/>
              <w:adjustRightInd w:val="0"/>
              <w:spacing w:before="0" w:after="0"/>
              <w:jc w:val="left"/>
              <w:rPr>
                <w:lang w:val="en-US"/>
              </w:rPr>
            </w:pPr>
            <w:r w:rsidRPr="00AA771E">
              <w:rPr>
                <w:lang w:val="en-US"/>
              </w:rPr>
              <w:t>HYPOCHLORITE INJECTION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48A0E75" w14:textId="77777777" w:rsidR="00FB6166" w:rsidRPr="00AA771E" w:rsidRDefault="00FB6166" w:rsidP="00CF5B0B">
            <w:pPr>
              <w:autoSpaceDE w:val="0"/>
              <w:autoSpaceDN w:val="0"/>
              <w:adjustRightInd w:val="0"/>
              <w:spacing w:before="0" w:after="0"/>
              <w:rPr>
                <w:lang w:val="en-US"/>
              </w:rPr>
            </w:pPr>
            <w:r w:rsidRPr="00AA771E">
              <w:rPr>
                <w:lang w:val="en-US"/>
              </w:rPr>
              <w:t>Pre commissioning and start-up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F597BF0" w14:textId="30979ECE" w:rsidR="00FB6166" w:rsidRPr="00AA771E" w:rsidRDefault="00FB6166" w:rsidP="00CF5B0B">
            <w:pPr>
              <w:autoSpaceDE w:val="0"/>
              <w:autoSpaceDN w:val="0"/>
              <w:adjustRightInd w:val="0"/>
              <w:spacing w:before="0" w:after="0"/>
              <w:jc w:val="left"/>
              <w:rPr>
                <w:lang w:val="en-US"/>
              </w:rPr>
            </w:pPr>
            <w:r w:rsidRPr="00AA771E">
              <w:rPr>
                <w:lang w:val="en-US"/>
              </w:rPr>
              <w:t>240 h</w:t>
            </w:r>
            <w:r w:rsidR="00123974">
              <w:rPr>
                <w:lang w:val="en-US"/>
              </w:rPr>
              <w:t>ours</w:t>
            </w:r>
            <w:r w:rsidRPr="00AA771E">
              <w:rPr>
                <w:lang w:val="en-US"/>
              </w:rPr>
              <w:t xml:space="preserve"> full capacity system functional test with all hypochlorite injection points aligned</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6F4936F"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FC8DCB8" w14:textId="48B9287C" w:rsidR="00FB6166" w:rsidRPr="00AA771E" w:rsidRDefault="00FB6166" w:rsidP="00CF5B0B">
            <w:pPr>
              <w:autoSpaceDE w:val="0"/>
              <w:autoSpaceDN w:val="0"/>
              <w:adjustRightInd w:val="0"/>
              <w:spacing w:before="0" w:after="0"/>
              <w:jc w:val="center"/>
              <w:rPr>
                <w:lang w:val="en-US"/>
              </w:rPr>
            </w:pPr>
            <w:r w:rsidRPr="00AA771E">
              <w:rPr>
                <w:lang w:val="en-US"/>
              </w:rPr>
              <w:t>Offshore after pre-</w:t>
            </w:r>
            <w:r w:rsidR="00DC505B" w:rsidRPr="00AA771E">
              <w:rPr>
                <w:lang w:val="en-US"/>
              </w:rPr>
              <w:t>operation activities</w:t>
            </w:r>
            <w:r w:rsidRPr="00AA771E">
              <w:rPr>
                <w:lang w:val="en-US"/>
              </w:rPr>
              <w:t xml:space="preserve"> completion</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7C85F0D"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CF35841"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r>
      <w:tr w:rsidR="009A7F09" w:rsidRPr="009237ED" w14:paraId="21B8F19D" w14:textId="77777777" w:rsidTr="00C56A94">
        <w:trPr>
          <w:trHeight w:val="80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6F35041" w14:textId="6736E1AF" w:rsidR="00FB6166" w:rsidRPr="00AA771E" w:rsidRDefault="00FB6166" w:rsidP="00CF5B0B">
            <w:pPr>
              <w:autoSpaceDE w:val="0"/>
              <w:autoSpaceDN w:val="0"/>
              <w:adjustRightInd w:val="0"/>
              <w:spacing w:before="0" w:after="0"/>
              <w:jc w:val="left"/>
              <w:rPr>
                <w:lang w:val="en-US"/>
              </w:rPr>
            </w:pPr>
            <w:r w:rsidRPr="00AA771E">
              <w:rPr>
                <w:lang w:val="en-US"/>
              </w:rPr>
              <w:t>5121</w:t>
            </w:r>
            <w:r w:rsidR="0093328A">
              <w:rPr>
                <w:lang w:val="en-US"/>
              </w:rPr>
              <w:t>.3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F5AA0EF" w14:textId="77777777" w:rsidR="00FB6166" w:rsidRPr="00AA771E" w:rsidRDefault="00FB6166" w:rsidP="00CF5B0B">
            <w:pPr>
              <w:autoSpaceDE w:val="0"/>
              <w:autoSpaceDN w:val="0"/>
              <w:adjustRightInd w:val="0"/>
              <w:spacing w:before="0" w:after="0"/>
              <w:jc w:val="left"/>
              <w:rPr>
                <w:lang w:val="en-US"/>
              </w:rPr>
            </w:pPr>
            <w:r w:rsidRPr="00AA771E">
              <w:rPr>
                <w:lang w:val="en-US"/>
              </w:rPr>
              <w:t>HULL MARINE GROWTH PROTECTION SYSTEM</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2DCCA10" w14:textId="3C203E52" w:rsidR="00FB6166" w:rsidRPr="00AA771E" w:rsidRDefault="00FB6166" w:rsidP="00CF5B0B">
            <w:pPr>
              <w:autoSpaceDE w:val="0"/>
              <w:autoSpaceDN w:val="0"/>
              <w:adjustRightInd w:val="0"/>
              <w:spacing w:before="0" w:after="0"/>
              <w:rPr>
                <w:lang w:val="en-US"/>
              </w:rPr>
            </w:pPr>
            <w:r w:rsidRPr="00AA771E">
              <w:rPr>
                <w:lang w:val="en-US"/>
              </w:rPr>
              <w:t>24 hours System Functional Test, including st</w:t>
            </w:r>
            <w:r w:rsidR="00F672F3" w:rsidRPr="00AA771E">
              <w:rPr>
                <w:lang w:val="en-US"/>
              </w:rPr>
              <w:t>an</w:t>
            </w:r>
            <w:r w:rsidRPr="00AA771E">
              <w:rPr>
                <w:lang w:val="en-US"/>
              </w:rPr>
              <w:t>d-by equipment</w:t>
            </w:r>
            <w:r w:rsidR="00323BD5" w:rsidRPr="00AA771E">
              <w:rPr>
                <w:lang w:val="en-US"/>
              </w:rPr>
              <w:t xml:space="preserve"> operating.</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B40AE77" w14:textId="669CC4E1" w:rsidR="00FB6166" w:rsidRPr="00AA771E" w:rsidRDefault="00FB6166" w:rsidP="00CF5B0B">
            <w:pPr>
              <w:autoSpaceDE w:val="0"/>
              <w:autoSpaceDN w:val="0"/>
              <w:adjustRightInd w:val="0"/>
              <w:spacing w:before="0" w:after="0"/>
              <w:jc w:val="left"/>
              <w:rPr>
                <w:lang w:val="en-US"/>
              </w:rPr>
            </w:pPr>
            <w:r w:rsidRPr="00AA771E">
              <w:rPr>
                <w:lang w:val="en-US"/>
              </w:rPr>
              <w:t>240 hours System Functional Test, including st</w:t>
            </w:r>
            <w:r w:rsidR="00323BD5" w:rsidRPr="00AA771E">
              <w:rPr>
                <w:lang w:val="en-US"/>
              </w:rPr>
              <w:t>an</w:t>
            </w:r>
            <w:r w:rsidRPr="00AA771E">
              <w:rPr>
                <w:lang w:val="en-US"/>
              </w:rPr>
              <w:t>d-by equipment</w:t>
            </w:r>
            <w:r w:rsidR="00323BD5" w:rsidRPr="00AA771E">
              <w:rPr>
                <w:lang w:val="en-US"/>
              </w:rPr>
              <w:t xml:space="preserve"> operating.</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B71DF3B"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A8D7F4D" w14:textId="77777777" w:rsidR="00FB6166" w:rsidRPr="00AA771E" w:rsidRDefault="00FB6166" w:rsidP="00CF5B0B">
            <w:pPr>
              <w:autoSpaceDE w:val="0"/>
              <w:autoSpaceDN w:val="0"/>
              <w:adjustRightInd w:val="0"/>
              <w:spacing w:before="0" w:after="0"/>
              <w:jc w:val="center"/>
              <w:rPr>
                <w:lang w:val="en-US"/>
              </w:rPr>
            </w:pPr>
            <w:r w:rsidRPr="00AA771E">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1596E8A" w14:textId="77777777" w:rsidR="00FB6166" w:rsidRPr="00AA771E" w:rsidRDefault="00FB6166" w:rsidP="00CF5B0B">
            <w:pPr>
              <w:autoSpaceDE w:val="0"/>
              <w:autoSpaceDN w:val="0"/>
              <w:adjustRightInd w:val="0"/>
              <w:spacing w:before="0" w:after="0"/>
              <w:jc w:val="center"/>
              <w:rPr>
                <w:lang w:val="en-US"/>
              </w:rPr>
            </w:pPr>
            <w:r w:rsidRPr="00AA771E">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EF25523" w14:textId="77777777" w:rsidR="00FB6166" w:rsidRPr="009237ED" w:rsidRDefault="00FB6166" w:rsidP="00CF5B0B">
            <w:pPr>
              <w:autoSpaceDE w:val="0"/>
              <w:autoSpaceDN w:val="0"/>
              <w:adjustRightInd w:val="0"/>
              <w:spacing w:before="0" w:after="0"/>
              <w:jc w:val="center"/>
              <w:rPr>
                <w:lang w:val="en-US"/>
              </w:rPr>
            </w:pPr>
            <w:r w:rsidRPr="00AA771E">
              <w:rPr>
                <w:lang w:val="en-US"/>
              </w:rPr>
              <w:t>Offshore</w:t>
            </w:r>
          </w:p>
        </w:tc>
      </w:tr>
      <w:tr w:rsidR="009A7F09" w:rsidRPr="009237ED" w14:paraId="28D4ABFD"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F19DBF7" w14:textId="2D61EFF2" w:rsidR="00FB6166" w:rsidRPr="009237ED" w:rsidRDefault="00FB6166" w:rsidP="00CF5B0B">
            <w:pPr>
              <w:autoSpaceDE w:val="0"/>
              <w:autoSpaceDN w:val="0"/>
              <w:adjustRightInd w:val="0"/>
              <w:spacing w:before="0" w:after="0"/>
              <w:jc w:val="left"/>
              <w:rPr>
                <w:lang w:val="en-US"/>
              </w:rPr>
            </w:pPr>
            <w:r w:rsidRPr="009237ED">
              <w:rPr>
                <w:lang w:val="en-US"/>
              </w:rPr>
              <w:t>5122</w:t>
            </w:r>
            <w:r w:rsidR="0093328A">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E187AF5" w14:textId="77777777" w:rsidR="00FB6166" w:rsidRPr="009237ED" w:rsidRDefault="00FB6166" w:rsidP="00CF5B0B">
            <w:pPr>
              <w:autoSpaceDE w:val="0"/>
              <w:autoSpaceDN w:val="0"/>
              <w:adjustRightInd w:val="0"/>
              <w:spacing w:before="0" w:after="0"/>
              <w:jc w:val="left"/>
              <w:rPr>
                <w:lang w:val="en-US"/>
              </w:rPr>
            </w:pPr>
            <w:r w:rsidRPr="009237ED">
              <w:rPr>
                <w:lang w:val="en-US"/>
              </w:rPr>
              <w:t>FRESH WATER MAKER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C31D5E1" w14:textId="77777777" w:rsidR="00FB6166" w:rsidRPr="009237ED" w:rsidRDefault="00FB6166" w:rsidP="00CF5B0B">
            <w:pPr>
              <w:autoSpaceDE w:val="0"/>
              <w:autoSpaceDN w:val="0"/>
              <w:adjustRightInd w:val="0"/>
              <w:spacing w:before="0" w:after="0"/>
              <w:rPr>
                <w:lang w:val="en-US"/>
              </w:rPr>
            </w:pPr>
            <w:r w:rsidRPr="009237ED">
              <w:rPr>
                <w:lang w:val="en-US"/>
              </w:rPr>
              <w:t>Pre commissioning and start-up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EE70084" w14:textId="54C25895" w:rsidR="00FB6166" w:rsidRPr="009237ED" w:rsidRDefault="00FB6166" w:rsidP="00CF5B0B">
            <w:pPr>
              <w:autoSpaceDE w:val="0"/>
              <w:autoSpaceDN w:val="0"/>
              <w:adjustRightInd w:val="0"/>
              <w:spacing w:before="0" w:after="0"/>
              <w:jc w:val="left"/>
              <w:rPr>
                <w:lang w:val="en-US"/>
              </w:rPr>
            </w:pPr>
            <w:r w:rsidRPr="009237ED">
              <w:rPr>
                <w:lang w:val="en-US"/>
              </w:rPr>
              <w:t>240 h</w:t>
            </w:r>
            <w:r w:rsidR="00E3519E">
              <w:rPr>
                <w:lang w:val="en-US"/>
              </w:rPr>
              <w:t>ours</w:t>
            </w:r>
            <w:r w:rsidRPr="009237ED">
              <w:rPr>
                <w:lang w:val="en-US"/>
              </w:rPr>
              <w:t xml:space="preserve"> system functional test with </w:t>
            </w:r>
            <w:proofErr w:type="gramStart"/>
            <w:r w:rsidRPr="009237ED">
              <w:rPr>
                <w:lang w:val="en-US"/>
              </w:rPr>
              <w:t>fresh water</w:t>
            </w:r>
            <w:proofErr w:type="gramEnd"/>
            <w:r w:rsidRPr="009237ED">
              <w:rPr>
                <w:lang w:val="en-US"/>
              </w:rPr>
              <w:t xml:space="preserve"> maker, including st</w:t>
            </w:r>
            <w:r w:rsidR="00716C05">
              <w:rPr>
                <w:lang w:val="en-US"/>
              </w:rPr>
              <w:t>an</w:t>
            </w:r>
            <w:r w:rsidRPr="009237ED">
              <w:rPr>
                <w:lang w:val="en-US"/>
              </w:rPr>
              <w:t>d-by equipment.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F0B9176"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9D8169D" w14:textId="33F27C42" w:rsidR="00FB6166" w:rsidRPr="009237ED" w:rsidRDefault="00FB6166" w:rsidP="00CF5B0B">
            <w:pPr>
              <w:autoSpaceDE w:val="0"/>
              <w:autoSpaceDN w:val="0"/>
              <w:adjustRightInd w:val="0"/>
              <w:spacing w:before="0" w:after="0"/>
              <w:jc w:val="center"/>
              <w:rPr>
                <w:lang w:val="en-US"/>
              </w:rPr>
            </w:pPr>
            <w:r w:rsidRPr="009237ED">
              <w:rPr>
                <w:lang w:val="en-US"/>
              </w:rPr>
              <w:t>Offshore after pre-</w:t>
            </w:r>
            <w:r w:rsidR="00B423AB" w:rsidRPr="009237ED">
              <w:rPr>
                <w:lang w:val="en-US"/>
              </w:rPr>
              <w:t>operation activities</w:t>
            </w:r>
            <w:r w:rsidRPr="009237ED">
              <w:rPr>
                <w:lang w:val="en-US"/>
              </w:rPr>
              <w:t xml:space="preserve"> completion</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1E84819"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722B05D"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1272D58E"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1D6D857" w14:textId="2209814B" w:rsidR="00FB6166" w:rsidRPr="009237ED" w:rsidRDefault="00FB6166" w:rsidP="00CF5B0B">
            <w:pPr>
              <w:autoSpaceDE w:val="0"/>
              <w:autoSpaceDN w:val="0"/>
              <w:adjustRightInd w:val="0"/>
              <w:spacing w:before="0" w:after="0"/>
              <w:jc w:val="left"/>
              <w:rPr>
                <w:lang w:val="en-US"/>
              </w:rPr>
            </w:pPr>
            <w:r w:rsidRPr="009237ED">
              <w:rPr>
                <w:lang w:val="en-US"/>
              </w:rPr>
              <w:t>5122</w:t>
            </w:r>
            <w:r w:rsidR="0093328A">
              <w:rPr>
                <w:lang w:val="en-US"/>
              </w:rPr>
              <w:t>.2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A362366" w14:textId="6FF9F227" w:rsidR="00FB6166" w:rsidRPr="009237ED" w:rsidRDefault="00FB6166" w:rsidP="00CF5B0B">
            <w:pPr>
              <w:autoSpaceDE w:val="0"/>
              <w:autoSpaceDN w:val="0"/>
              <w:adjustRightInd w:val="0"/>
              <w:spacing w:before="0" w:after="0"/>
              <w:jc w:val="left"/>
              <w:rPr>
                <w:lang w:val="en-US"/>
              </w:rPr>
            </w:pPr>
            <w:r w:rsidRPr="009237ED">
              <w:rPr>
                <w:lang w:val="en-US"/>
              </w:rPr>
              <w:t xml:space="preserve">FRESH WATER MAKER FOR </w:t>
            </w:r>
            <w:r w:rsidR="0040428D">
              <w:rPr>
                <w:lang w:val="en-US"/>
              </w:rPr>
              <w:t xml:space="preserve">OIL </w:t>
            </w:r>
            <w:r w:rsidRPr="009237ED">
              <w:rPr>
                <w:lang w:val="en-US"/>
              </w:rPr>
              <w:t>DILUTION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9F8D6D2" w14:textId="77777777" w:rsidR="00FB6166" w:rsidRPr="009237ED" w:rsidRDefault="00FB6166" w:rsidP="00CF5B0B">
            <w:pPr>
              <w:autoSpaceDE w:val="0"/>
              <w:autoSpaceDN w:val="0"/>
              <w:adjustRightInd w:val="0"/>
              <w:spacing w:before="0" w:after="0"/>
              <w:rPr>
                <w:lang w:val="en-US"/>
              </w:rPr>
            </w:pPr>
            <w:r w:rsidRPr="009237ED">
              <w:rPr>
                <w:lang w:val="en-US"/>
              </w:rPr>
              <w:t>Pre commissioning and start-up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A56342B" w14:textId="72C0D392" w:rsidR="00FB6166" w:rsidRPr="009237ED" w:rsidRDefault="00FB6166" w:rsidP="00CF5B0B">
            <w:pPr>
              <w:autoSpaceDE w:val="0"/>
              <w:autoSpaceDN w:val="0"/>
              <w:adjustRightInd w:val="0"/>
              <w:spacing w:before="0" w:after="0"/>
              <w:jc w:val="left"/>
              <w:rPr>
                <w:lang w:val="en-US"/>
              </w:rPr>
            </w:pPr>
            <w:r w:rsidRPr="009237ED">
              <w:rPr>
                <w:lang w:val="en-US"/>
              </w:rPr>
              <w:t>240 h</w:t>
            </w:r>
            <w:r w:rsidR="00E3519E">
              <w:rPr>
                <w:lang w:val="en-US"/>
              </w:rPr>
              <w:t>ours</w:t>
            </w:r>
            <w:r w:rsidRPr="009237ED">
              <w:rPr>
                <w:lang w:val="en-US"/>
              </w:rPr>
              <w:t xml:space="preserve"> system functional test with </w:t>
            </w:r>
            <w:proofErr w:type="gramStart"/>
            <w:r w:rsidRPr="009237ED">
              <w:rPr>
                <w:lang w:val="en-US"/>
              </w:rPr>
              <w:t>fresh water</w:t>
            </w:r>
            <w:proofErr w:type="gramEnd"/>
            <w:r w:rsidRPr="009237ED">
              <w:rPr>
                <w:lang w:val="en-US"/>
              </w:rPr>
              <w:t xml:space="preserve"> maker, including </w:t>
            </w:r>
            <w:r w:rsidRPr="009237ED">
              <w:rPr>
                <w:lang w:val="en-US"/>
              </w:rPr>
              <w:lastRenderedPageBreak/>
              <w:t>st</w:t>
            </w:r>
            <w:r w:rsidR="00194C5E">
              <w:rPr>
                <w:lang w:val="en-US"/>
              </w:rPr>
              <w:t>an</w:t>
            </w:r>
            <w:r w:rsidRPr="009237ED">
              <w:rPr>
                <w:lang w:val="en-US"/>
              </w:rPr>
              <w:t>d-by equipment.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81C3575" w14:textId="77777777" w:rsidR="00FB6166" w:rsidRPr="009237ED" w:rsidRDefault="00FB6166" w:rsidP="00CF5B0B">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D3B8932" w14:textId="1CA244CB" w:rsidR="00FB6166" w:rsidRPr="009237ED" w:rsidRDefault="00FB6166" w:rsidP="00CF5B0B">
            <w:pPr>
              <w:autoSpaceDE w:val="0"/>
              <w:autoSpaceDN w:val="0"/>
              <w:adjustRightInd w:val="0"/>
              <w:spacing w:before="0" w:after="0"/>
              <w:jc w:val="center"/>
              <w:rPr>
                <w:lang w:val="en-US"/>
              </w:rPr>
            </w:pPr>
            <w:r w:rsidRPr="009237ED">
              <w:rPr>
                <w:lang w:val="en-US"/>
              </w:rPr>
              <w:t>Offshore after pre-</w:t>
            </w:r>
            <w:r w:rsidR="00B423AB" w:rsidRPr="009237ED">
              <w:rPr>
                <w:lang w:val="en-US"/>
              </w:rPr>
              <w:t>operation activities</w:t>
            </w:r>
            <w:r w:rsidRPr="009237ED">
              <w:rPr>
                <w:lang w:val="en-US"/>
              </w:rPr>
              <w:t xml:space="preserve"> completion</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00B05C6"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1E96921"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11334865" w14:textId="77777777" w:rsidTr="00C56A94">
        <w:trPr>
          <w:trHeight w:val="209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A7775C3" w14:textId="77777777" w:rsidR="00FB6166" w:rsidRPr="009237ED" w:rsidRDefault="00FB6166" w:rsidP="00CF5B0B">
            <w:pPr>
              <w:autoSpaceDE w:val="0"/>
              <w:autoSpaceDN w:val="0"/>
              <w:adjustRightInd w:val="0"/>
              <w:spacing w:before="0" w:after="0"/>
              <w:jc w:val="left"/>
              <w:rPr>
                <w:lang w:val="en-US"/>
              </w:rPr>
            </w:pPr>
            <w:r w:rsidRPr="009237ED">
              <w:rPr>
                <w:lang w:val="en-US"/>
              </w:rPr>
              <w:t>5124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3ED9720" w14:textId="77777777" w:rsidR="00FB6166" w:rsidRPr="009237ED" w:rsidRDefault="00FB6166" w:rsidP="00CF5B0B">
            <w:pPr>
              <w:autoSpaceDE w:val="0"/>
              <w:autoSpaceDN w:val="0"/>
              <w:adjustRightInd w:val="0"/>
              <w:spacing w:before="0" w:after="0"/>
              <w:jc w:val="left"/>
              <w:rPr>
                <w:lang w:val="en-US"/>
              </w:rPr>
            </w:pPr>
            <w:r w:rsidRPr="009237ED">
              <w:rPr>
                <w:lang w:val="en-US"/>
              </w:rPr>
              <w:t>COOLING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CCB85EF" w14:textId="60F7F3DC" w:rsidR="00FB6166" w:rsidRPr="009237ED" w:rsidRDefault="007A3506" w:rsidP="00CF5B0B">
            <w:pPr>
              <w:autoSpaceDE w:val="0"/>
              <w:autoSpaceDN w:val="0"/>
              <w:adjustRightInd w:val="0"/>
              <w:spacing w:before="0" w:after="0"/>
              <w:rPr>
                <w:lang w:val="en-US"/>
              </w:rPr>
            </w:pPr>
            <w:r>
              <w:rPr>
                <w:lang w:val="en-US"/>
              </w:rPr>
              <w:t>4</w:t>
            </w:r>
            <w:r w:rsidR="00FB6166">
              <w:rPr>
                <w:lang w:val="en-US"/>
              </w:rPr>
              <w:t xml:space="preserve"> </w:t>
            </w:r>
            <w:r w:rsidR="00FB6166" w:rsidRPr="009237ED">
              <w:rPr>
                <w:lang w:val="en-US"/>
              </w:rPr>
              <w:t>hour</w:t>
            </w:r>
            <w:r w:rsidR="00FB6166">
              <w:rPr>
                <w:lang w:val="en-US"/>
              </w:rPr>
              <w:t>s</w:t>
            </w:r>
            <w:r w:rsidR="00FB6166" w:rsidRPr="009237ED">
              <w:rPr>
                <w:lang w:val="en-US"/>
              </w:rPr>
              <w:t xml:space="preserve"> per pump system functional test.</w:t>
            </w:r>
          </w:p>
          <w:p w14:paraId="66DDFD76" w14:textId="00003B9E" w:rsidR="00FB6166" w:rsidRPr="009237ED" w:rsidRDefault="00FB6166" w:rsidP="00CF5B0B">
            <w:pPr>
              <w:autoSpaceDE w:val="0"/>
              <w:autoSpaceDN w:val="0"/>
              <w:adjustRightInd w:val="0"/>
              <w:spacing w:before="0" w:after="0"/>
              <w:rPr>
                <w:lang w:val="en-US"/>
              </w:rPr>
            </w:pPr>
            <w:r w:rsidRPr="009237ED">
              <w:rPr>
                <w:lang w:val="en-US"/>
              </w:rPr>
              <w:t>General system test</w:t>
            </w:r>
            <w:r w:rsidR="00005AC1">
              <w:rPr>
                <w:lang w:val="en-US"/>
              </w:rPr>
              <w:t xml:space="preserve">, </w:t>
            </w:r>
            <w:r w:rsidRPr="009237ED">
              <w:rPr>
                <w:lang w:val="en-US"/>
              </w:rPr>
              <w:t>running with all heat exchangers aligned.</w:t>
            </w:r>
          </w:p>
          <w:p w14:paraId="6D517753" w14:textId="3E82803C" w:rsidR="00FB6166" w:rsidRPr="009237ED" w:rsidRDefault="00FB6166" w:rsidP="00CF5B0B">
            <w:pPr>
              <w:autoSpaceDE w:val="0"/>
              <w:autoSpaceDN w:val="0"/>
              <w:adjustRightInd w:val="0"/>
              <w:spacing w:before="0" w:after="0"/>
              <w:rPr>
                <w:lang w:val="en-US"/>
              </w:rPr>
            </w:pPr>
            <w:r w:rsidRPr="009237ED">
              <w:rPr>
                <w:lang w:val="en-US"/>
              </w:rPr>
              <w:t>Water quality test</w:t>
            </w:r>
            <w:r w:rsidR="00005AC1">
              <w:rPr>
                <w:lang w:val="en-US"/>
              </w:rPr>
              <w:t xml:space="preserve"> according to item 3.1</w:t>
            </w:r>
            <w:r w:rsidR="00C80C22">
              <w:rPr>
                <w:lang w:val="en-US"/>
              </w:rPr>
              <w:t>1</w:t>
            </w:r>
            <w:r w:rsidR="00005AC1">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95B94B9" w14:textId="3E53828D" w:rsidR="00FB6166" w:rsidRPr="009237ED" w:rsidRDefault="00FB6166" w:rsidP="00CF5B0B">
            <w:pPr>
              <w:autoSpaceDE w:val="0"/>
              <w:autoSpaceDN w:val="0"/>
              <w:adjustRightInd w:val="0"/>
              <w:spacing w:before="0" w:after="0"/>
              <w:jc w:val="left"/>
              <w:rPr>
                <w:lang w:val="en-US"/>
              </w:rPr>
            </w:pPr>
            <w:r w:rsidRPr="009237ED">
              <w:rPr>
                <w:lang w:val="en-US"/>
              </w:rPr>
              <w:t>240</w:t>
            </w:r>
            <w:r w:rsidR="00FC139C">
              <w:rPr>
                <w:lang w:val="en-US"/>
              </w:rPr>
              <w:t xml:space="preserve"> </w:t>
            </w:r>
            <w:r w:rsidRPr="009237ED">
              <w:rPr>
                <w:lang w:val="en-US"/>
              </w:rPr>
              <w:t>hour</w:t>
            </w:r>
            <w:r w:rsidR="00FC139C">
              <w:rPr>
                <w:lang w:val="en-US"/>
              </w:rPr>
              <w:t>s</w:t>
            </w:r>
            <w:r w:rsidRPr="009237ED">
              <w:rPr>
                <w:lang w:val="en-US"/>
              </w:rPr>
              <w:t xml:space="preserve"> general system test after flare-out, running with all heat exchangers aligned, including st</w:t>
            </w:r>
            <w:r w:rsidR="00005AC1">
              <w:rPr>
                <w:lang w:val="en-US"/>
              </w:rPr>
              <w:t>an</w:t>
            </w:r>
            <w:r w:rsidRPr="009237ED">
              <w:rPr>
                <w:lang w:val="en-US"/>
              </w:rPr>
              <w:t xml:space="preserve">d-by equipment. Pressure </w:t>
            </w:r>
            <w:proofErr w:type="gramStart"/>
            <w:r w:rsidRPr="009237ED">
              <w:rPr>
                <w:lang w:val="en-US"/>
              </w:rPr>
              <w:t>drop</w:t>
            </w:r>
            <w:proofErr w:type="gramEnd"/>
            <w:r w:rsidRPr="009237ED">
              <w:rPr>
                <w:lang w:val="en-US"/>
              </w:rPr>
              <w:t xml:space="preserve"> through heat exchanger to be checked.</w:t>
            </w:r>
          </w:p>
          <w:p w14:paraId="79657ADC" w14:textId="77777777" w:rsidR="00FB6166" w:rsidRPr="009237ED" w:rsidRDefault="00FB6166" w:rsidP="00CF5B0B">
            <w:pPr>
              <w:autoSpaceDE w:val="0"/>
              <w:autoSpaceDN w:val="0"/>
              <w:adjustRightInd w:val="0"/>
              <w:spacing w:before="0" w:after="0"/>
              <w:jc w:val="left"/>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5273B37"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D177909"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88B0FC1"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9E855DF"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731AB5DA" w14:textId="77777777" w:rsidTr="00C56A94">
        <w:trPr>
          <w:trHeight w:val="193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76D123F" w14:textId="77777777" w:rsidR="00FB6166" w:rsidRPr="009237ED" w:rsidRDefault="00FB6166" w:rsidP="00CF5B0B">
            <w:pPr>
              <w:autoSpaceDE w:val="0"/>
              <w:autoSpaceDN w:val="0"/>
              <w:adjustRightInd w:val="0"/>
              <w:spacing w:before="0" w:after="0"/>
              <w:jc w:val="left"/>
              <w:rPr>
                <w:lang w:val="en-US"/>
              </w:rPr>
            </w:pPr>
            <w:r w:rsidRPr="009237ED">
              <w:rPr>
                <w:lang w:val="en-US"/>
              </w:rPr>
              <w:t>5125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E61E6A3" w14:textId="77777777" w:rsidR="00FB6166" w:rsidRPr="009237ED" w:rsidRDefault="00FB6166" w:rsidP="00CF5B0B">
            <w:pPr>
              <w:autoSpaceDE w:val="0"/>
              <w:autoSpaceDN w:val="0"/>
              <w:adjustRightInd w:val="0"/>
              <w:spacing w:before="0" w:after="0"/>
              <w:jc w:val="left"/>
              <w:rPr>
                <w:lang w:val="en-US"/>
              </w:rPr>
            </w:pPr>
            <w:r w:rsidRPr="009237ED">
              <w:rPr>
                <w:lang w:val="en-US"/>
              </w:rPr>
              <w:t>HOT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CD9B67B" w14:textId="68448A73" w:rsidR="00FB6166" w:rsidRPr="009237ED" w:rsidRDefault="00973515" w:rsidP="00CF5B0B">
            <w:pPr>
              <w:autoSpaceDE w:val="0"/>
              <w:autoSpaceDN w:val="0"/>
              <w:adjustRightInd w:val="0"/>
              <w:spacing w:before="0" w:after="0"/>
              <w:rPr>
                <w:lang w:val="en-US"/>
              </w:rPr>
            </w:pPr>
            <w:r>
              <w:rPr>
                <w:lang w:val="en-US"/>
              </w:rPr>
              <w:t>4</w:t>
            </w:r>
            <w:r w:rsidR="00FB6166">
              <w:rPr>
                <w:lang w:val="en-US"/>
              </w:rPr>
              <w:t xml:space="preserve"> </w:t>
            </w:r>
            <w:r w:rsidR="00FB6166" w:rsidRPr="009237ED">
              <w:rPr>
                <w:lang w:val="en-US"/>
              </w:rPr>
              <w:t>hour</w:t>
            </w:r>
            <w:r w:rsidR="00FB6166">
              <w:rPr>
                <w:lang w:val="en-US"/>
              </w:rPr>
              <w:t>s</w:t>
            </w:r>
            <w:r w:rsidR="00FB6166" w:rsidRPr="009237ED">
              <w:rPr>
                <w:lang w:val="en-US"/>
              </w:rPr>
              <w:t xml:space="preserve"> per pump system functional test.</w:t>
            </w:r>
          </w:p>
          <w:p w14:paraId="473A8086" w14:textId="4030E84E" w:rsidR="00FB6166" w:rsidRPr="009237ED" w:rsidRDefault="00FB6166" w:rsidP="00CF5B0B">
            <w:pPr>
              <w:autoSpaceDE w:val="0"/>
              <w:autoSpaceDN w:val="0"/>
              <w:adjustRightInd w:val="0"/>
              <w:spacing w:before="0" w:after="0"/>
              <w:rPr>
                <w:lang w:val="en-US"/>
              </w:rPr>
            </w:pPr>
            <w:r w:rsidRPr="009237ED">
              <w:rPr>
                <w:lang w:val="en-US"/>
              </w:rPr>
              <w:t>General system test with all heat exchangers aligned.</w:t>
            </w:r>
          </w:p>
          <w:p w14:paraId="2A6167A0" w14:textId="130C27ED" w:rsidR="00FB6166" w:rsidRPr="009237ED" w:rsidRDefault="00FB6166" w:rsidP="00CF5B0B">
            <w:pPr>
              <w:autoSpaceDE w:val="0"/>
              <w:autoSpaceDN w:val="0"/>
              <w:adjustRightInd w:val="0"/>
              <w:spacing w:before="0" w:after="0"/>
              <w:rPr>
                <w:lang w:val="en-US"/>
              </w:rPr>
            </w:pPr>
            <w:r w:rsidRPr="009237ED">
              <w:rPr>
                <w:lang w:val="en-US"/>
              </w:rPr>
              <w:t>Water quality test</w:t>
            </w:r>
            <w:r w:rsidR="00A25583">
              <w:rPr>
                <w:lang w:val="en-US"/>
              </w:rPr>
              <w:t xml:space="preserve"> according </w:t>
            </w:r>
            <w:r w:rsidR="000662EF">
              <w:rPr>
                <w:lang w:val="en-US"/>
              </w:rPr>
              <w:t xml:space="preserve">to </w:t>
            </w:r>
            <w:r w:rsidR="00A25583">
              <w:rPr>
                <w:lang w:val="en-US"/>
              </w:rPr>
              <w:t>item 3.1</w:t>
            </w:r>
            <w:r w:rsidR="00C80C22">
              <w:rPr>
                <w:lang w:val="en-US"/>
              </w:rPr>
              <w:t>1</w:t>
            </w:r>
            <w:r w:rsidR="00A25583">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5D141E2" w14:textId="68ED25A3" w:rsidR="00FB6166" w:rsidRPr="009237ED" w:rsidRDefault="00FB6166" w:rsidP="00CF5B0B">
            <w:pPr>
              <w:autoSpaceDE w:val="0"/>
              <w:autoSpaceDN w:val="0"/>
              <w:adjustRightInd w:val="0"/>
              <w:spacing w:before="0" w:after="0"/>
              <w:jc w:val="left"/>
              <w:rPr>
                <w:lang w:val="en-US"/>
              </w:rPr>
            </w:pPr>
            <w:r w:rsidRPr="009237ED">
              <w:rPr>
                <w:lang w:val="en-US"/>
              </w:rPr>
              <w:t>240</w:t>
            </w:r>
            <w:r w:rsidR="00FC139C">
              <w:rPr>
                <w:lang w:val="en-US"/>
              </w:rPr>
              <w:t xml:space="preserve"> </w:t>
            </w:r>
            <w:r w:rsidRPr="009237ED">
              <w:rPr>
                <w:lang w:val="en-US"/>
              </w:rPr>
              <w:t>hour</w:t>
            </w:r>
            <w:r w:rsidR="00FC139C">
              <w:rPr>
                <w:lang w:val="en-US"/>
              </w:rPr>
              <w:t>s</w:t>
            </w:r>
            <w:r w:rsidRPr="009237ED">
              <w:rPr>
                <w:lang w:val="en-US"/>
              </w:rPr>
              <w:t xml:space="preserve"> general system test running with all heat exchangers aligned. Pressure </w:t>
            </w:r>
            <w:proofErr w:type="gramStart"/>
            <w:r w:rsidRPr="009237ED">
              <w:rPr>
                <w:lang w:val="en-US"/>
              </w:rPr>
              <w:t>drop</w:t>
            </w:r>
            <w:proofErr w:type="gramEnd"/>
            <w:r w:rsidRPr="009237ED">
              <w:rPr>
                <w:lang w:val="en-US"/>
              </w:rPr>
              <w:t xml:space="preserve"> through heat exchanger to be checked.</w:t>
            </w:r>
          </w:p>
          <w:p w14:paraId="77D9765B" w14:textId="77777777" w:rsidR="00FB6166" w:rsidRPr="009237ED" w:rsidRDefault="00FB6166" w:rsidP="00CF5B0B">
            <w:pPr>
              <w:autoSpaceDE w:val="0"/>
              <w:autoSpaceDN w:val="0"/>
              <w:adjustRightInd w:val="0"/>
              <w:spacing w:before="0" w:after="0"/>
              <w:jc w:val="left"/>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C9E799E"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6AC8648"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3A83093"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65C6EFE"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353951BC" w14:textId="77777777" w:rsidTr="00C56A94">
        <w:trPr>
          <w:trHeight w:val="1654"/>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2BF5325" w14:textId="77777777" w:rsidR="00FB6166" w:rsidRPr="009237ED" w:rsidRDefault="00FB6166" w:rsidP="00CF5B0B">
            <w:pPr>
              <w:autoSpaceDE w:val="0"/>
              <w:autoSpaceDN w:val="0"/>
              <w:adjustRightInd w:val="0"/>
              <w:spacing w:before="0" w:after="0"/>
              <w:jc w:val="left"/>
              <w:rPr>
                <w:lang w:val="en-US"/>
              </w:rPr>
            </w:pPr>
            <w:r w:rsidRPr="009237ED">
              <w:rPr>
                <w:lang w:val="en-US"/>
              </w:rPr>
              <w:lastRenderedPageBreak/>
              <w:t>5133.1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0E5A275" w14:textId="77777777" w:rsidR="00FB6166" w:rsidRPr="009237ED" w:rsidRDefault="00FB6166" w:rsidP="00CF5B0B">
            <w:pPr>
              <w:autoSpaceDE w:val="0"/>
              <w:autoSpaceDN w:val="0"/>
              <w:adjustRightInd w:val="0"/>
              <w:spacing w:before="0" w:after="0"/>
              <w:jc w:val="left"/>
              <w:rPr>
                <w:lang w:val="en-US"/>
              </w:rPr>
            </w:pPr>
            <w:r w:rsidRPr="009237ED">
              <w:rPr>
                <w:lang w:val="en-US"/>
              </w:rPr>
              <w:t>DIESEL</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496518C" w14:textId="101DFBD7" w:rsidR="00FB6166" w:rsidRPr="009237ED" w:rsidRDefault="00941D48" w:rsidP="00CF5B0B">
            <w:pPr>
              <w:autoSpaceDE w:val="0"/>
              <w:autoSpaceDN w:val="0"/>
              <w:adjustRightInd w:val="0"/>
              <w:spacing w:before="0" w:after="0"/>
              <w:rPr>
                <w:lang w:val="en-US"/>
              </w:rPr>
            </w:pPr>
            <w:r>
              <w:rPr>
                <w:lang w:val="en-US"/>
              </w:rPr>
              <w:t>4</w:t>
            </w:r>
            <w:r w:rsidRPr="009237ED">
              <w:rPr>
                <w:lang w:val="en-US"/>
              </w:rPr>
              <w:t xml:space="preserve"> </w:t>
            </w:r>
            <w:r w:rsidR="00FB6166" w:rsidRPr="009237ED">
              <w:rPr>
                <w:lang w:val="en-US"/>
              </w:rPr>
              <w:t>h</w:t>
            </w:r>
            <w:r w:rsidR="00FB6166">
              <w:rPr>
                <w:lang w:val="en-US"/>
              </w:rPr>
              <w:t>ours</w:t>
            </w:r>
            <w:r w:rsidR="00FB6166" w:rsidRPr="009237ED">
              <w:rPr>
                <w:lang w:val="en-US"/>
              </w:rPr>
              <w:t xml:space="preserve"> system functional test, recirculating diesel to storage and service tank, including al std by equipment</w:t>
            </w:r>
            <w:r w:rsidR="00141108">
              <w:rPr>
                <w:lang w:val="en-US"/>
              </w:rPr>
              <w:t>.</w:t>
            </w:r>
          </w:p>
          <w:p w14:paraId="75C3490A" w14:textId="69532751" w:rsidR="00FB6166" w:rsidRPr="009237ED" w:rsidRDefault="00FB6166" w:rsidP="00CF5B0B">
            <w:pPr>
              <w:autoSpaceDE w:val="0"/>
              <w:autoSpaceDN w:val="0"/>
              <w:adjustRightInd w:val="0"/>
              <w:spacing w:before="0" w:after="0"/>
              <w:rPr>
                <w:lang w:val="en-US"/>
              </w:rPr>
            </w:pPr>
            <w:r w:rsidRPr="009237ED">
              <w:rPr>
                <w:lang w:val="en-US"/>
              </w:rPr>
              <w:t>System functional test during GTGs/Hull Auxiliaries Generators Full Load Test</w:t>
            </w:r>
            <w:r w:rsidR="00141108">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FD5F506" w14:textId="145CE9F9" w:rsidR="00FB6166" w:rsidRPr="009237ED" w:rsidRDefault="00FB6166" w:rsidP="00CF5B0B">
            <w:pPr>
              <w:autoSpaceDE w:val="0"/>
              <w:autoSpaceDN w:val="0"/>
              <w:adjustRightInd w:val="0"/>
              <w:spacing w:before="0" w:after="0"/>
              <w:jc w:val="left"/>
              <w:rPr>
                <w:lang w:val="en-US"/>
              </w:rPr>
            </w:pPr>
            <w:r>
              <w:rPr>
                <w:lang w:val="en-US"/>
              </w:rPr>
              <w:t xml:space="preserve">120 hours </w:t>
            </w:r>
            <w:r w:rsidR="006367D6">
              <w:rPr>
                <w:lang w:val="en-US"/>
              </w:rPr>
              <w:t xml:space="preserve">offshore </w:t>
            </w:r>
            <w:r>
              <w:rPr>
                <w:lang w:val="en-US"/>
              </w:rPr>
              <w:t>system</w:t>
            </w:r>
            <w:r w:rsidR="00340460">
              <w:rPr>
                <w:lang w:val="en-US"/>
              </w:rPr>
              <w:t xml:space="preserve"> operation.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E25D2B4"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C110FF7"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59E68FF" w14:textId="77777777" w:rsidR="00FB6166" w:rsidRPr="009237ED" w:rsidRDefault="00FB6166" w:rsidP="00CF5B0B">
            <w:pPr>
              <w:autoSpaceDE w:val="0"/>
              <w:autoSpaceDN w:val="0"/>
              <w:adjustRightInd w:val="0"/>
              <w:spacing w:before="0" w:after="0"/>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92ED8A1"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2B561533" w14:textId="77777777" w:rsidTr="00C56A94">
        <w:trPr>
          <w:trHeight w:val="87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3016A71" w14:textId="77777777" w:rsidR="00FB6166" w:rsidRPr="009237ED" w:rsidRDefault="00FB6166" w:rsidP="00CF5B0B">
            <w:pPr>
              <w:autoSpaceDE w:val="0"/>
              <w:autoSpaceDN w:val="0"/>
              <w:adjustRightInd w:val="0"/>
              <w:spacing w:before="0" w:after="0"/>
              <w:jc w:val="left"/>
              <w:rPr>
                <w:lang w:val="en-US"/>
              </w:rPr>
            </w:pPr>
            <w:r w:rsidRPr="009237ED">
              <w:rPr>
                <w:lang w:val="en-US"/>
              </w:rPr>
              <w:t>5133.2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85D6664" w14:textId="364E4EB4" w:rsidR="00FB6166" w:rsidRPr="009237ED" w:rsidRDefault="0040428D" w:rsidP="00CF5B0B">
            <w:pPr>
              <w:autoSpaceDE w:val="0"/>
              <w:autoSpaceDN w:val="0"/>
              <w:adjustRightInd w:val="0"/>
              <w:spacing w:before="0" w:after="0"/>
              <w:jc w:val="left"/>
              <w:rPr>
                <w:lang w:val="en-US"/>
              </w:rPr>
            </w:pPr>
            <w:r>
              <w:rPr>
                <w:lang w:val="en-US"/>
              </w:rPr>
              <w:t>DIESEL (</w:t>
            </w:r>
            <w:r w:rsidR="00FB6166" w:rsidRPr="009237ED">
              <w:rPr>
                <w:lang w:val="en-US"/>
              </w:rPr>
              <w:t>WELL SERVICE PUMP</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22DCF30" w14:textId="411B1B97" w:rsidR="00FB6166" w:rsidRPr="009237ED" w:rsidRDefault="00D37EBE" w:rsidP="00CF5B0B">
            <w:pPr>
              <w:autoSpaceDE w:val="0"/>
              <w:autoSpaceDN w:val="0"/>
              <w:adjustRightInd w:val="0"/>
              <w:spacing w:before="0" w:after="0"/>
              <w:rPr>
                <w:lang w:val="en-US"/>
              </w:rPr>
            </w:pPr>
            <w:r>
              <w:rPr>
                <w:lang w:val="en-US"/>
              </w:rPr>
              <w:t>4</w:t>
            </w:r>
            <w:r w:rsidR="00FB6166" w:rsidRPr="009237ED">
              <w:rPr>
                <w:lang w:val="en-US"/>
              </w:rPr>
              <w:t xml:space="preserve"> h system functional test per pump in water closed circuit to test separator.</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2723B81" w14:textId="00C0075E" w:rsidR="00FB6166" w:rsidRPr="009237ED" w:rsidRDefault="00FB6166" w:rsidP="00CF5B0B">
            <w:pPr>
              <w:autoSpaceDE w:val="0"/>
              <w:autoSpaceDN w:val="0"/>
              <w:adjustRightInd w:val="0"/>
              <w:spacing w:before="0" w:after="0"/>
              <w:jc w:val="left"/>
              <w:rPr>
                <w:lang w:val="en-US"/>
              </w:rPr>
            </w:pPr>
            <w:r w:rsidRPr="009237ED">
              <w:rPr>
                <w:lang w:val="en-US"/>
              </w:rPr>
              <w:t>Complete well start-up procedures for first &amp; second well</w:t>
            </w:r>
            <w:r w:rsidR="00D37EBE">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361A040"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34D8FAA"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18D537D"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5C89702"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3DA2AB09" w14:textId="77777777" w:rsidTr="00C56A94">
        <w:trPr>
          <w:trHeight w:val="84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078078B" w14:textId="77777777" w:rsidR="00FB6166" w:rsidRPr="009237ED" w:rsidRDefault="00FB6166" w:rsidP="00CF5B0B">
            <w:pPr>
              <w:autoSpaceDE w:val="0"/>
              <w:autoSpaceDN w:val="0"/>
              <w:adjustRightInd w:val="0"/>
              <w:spacing w:before="0" w:after="0"/>
              <w:jc w:val="left"/>
              <w:rPr>
                <w:lang w:val="en-US"/>
              </w:rPr>
            </w:pPr>
            <w:r w:rsidRPr="009237ED">
              <w:rPr>
                <w:lang w:val="en-US"/>
              </w:rPr>
              <w:t>5134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7C613F2" w14:textId="77777777" w:rsidR="00FB6166" w:rsidRPr="009237ED" w:rsidRDefault="00FB6166" w:rsidP="00CF5B0B">
            <w:pPr>
              <w:autoSpaceDE w:val="0"/>
              <w:autoSpaceDN w:val="0"/>
              <w:adjustRightInd w:val="0"/>
              <w:spacing w:before="0" w:after="0"/>
              <w:jc w:val="left"/>
              <w:rPr>
                <w:lang w:val="en-US"/>
              </w:rPr>
            </w:pPr>
            <w:r w:rsidRPr="009237ED">
              <w:rPr>
                <w:lang w:val="en-US"/>
              </w:rPr>
              <w:t>COMPRESSED AIR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C4A1731" w14:textId="41427C3C" w:rsidR="00FB6166" w:rsidRDefault="001210D8" w:rsidP="00CF5B0B">
            <w:pPr>
              <w:autoSpaceDE w:val="0"/>
              <w:autoSpaceDN w:val="0"/>
              <w:adjustRightInd w:val="0"/>
              <w:spacing w:before="0" w:after="0"/>
              <w:rPr>
                <w:lang w:val="en-US"/>
              </w:rPr>
            </w:pPr>
            <w:r>
              <w:rPr>
                <w:lang w:val="en-US"/>
              </w:rPr>
              <w:t>4</w:t>
            </w:r>
            <w:r w:rsidR="00FB6166" w:rsidRPr="009237ED">
              <w:rPr>
                <w:lang w:val="en-US"/>
              </w:rPr>
              <w:t xml:space="preserve"> hours test for each compressor, including air quality checking</w:t>
            </w:r>
            <w:r>
              <w:rPr>
                <w:lang w:val="en-US"/>
              </w:rPr>
              <w:t xml:space="preserve"> </w:t>
            </w:r>
            <w:r w:rsidRPr="001210D8">
              <w:rPr>
                <w:lang w:val="en-US"/>
              </w:rPr>
              <w:t xml:space="preserve">(according </w:t>
            </w:r>
            <w:r>
              <w:rPr>
                <w:lang w:val="en-US"/>
              </w:rPr>
              <w:t xml:space="preserve">to item </w:t>
            </w:r>
            <w:r w:rsidRPr="001210D8">
              <w:rPr>
                <w:lang w:val="en-US"/>
              </w:rPr>
              <w:t>2.10 of I-RL-3010.2D-1200-940-P4X-001)</w:t>
            </w:r>
            <w:r>
              <w:rPr>
                <w:lang w:val="en-US"/>
              </w:rPr>
              <w:t>.</w:t>
            </w:r>
          </w:p>
          <w:p w14:paraId="44F80A73" w14:textId="7EAA39B7" w:rsidR="002739AD" w:rsidRPr="009237ED" w:rsidRDefault="002739AD" w:rsidP="00CF5B0B">
            <w:pPr>
              <w:autoSpaceDE w:val="0"/>
              <w:autoSpaceDN w:val="0"/>
              <w:adjustRightInd w:val="0"/>
              <w:spacing w:before="0" w:after="0"/>
              <w:rPr>
                <w:lang w:val="en-US"/>
              </w:rPr>
            </w:pPr>
            <w:r w:rsidRPr="002739AD">
              <w:rPr>
                <w:lang w:val="en-US"/>
              </w:rPr>
              <w:t>Opening and closing time for every valve (XVs, SDVs, BDVs) shall be inspected and recorded.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AB5A7F4" w14:textId="6CAB8E0D" w:rsidR="00FB6166" w:rsidRPr="009237ED" w:rsidRDefault="00FB6166" w:rsidP="00CF5B0B">
            <w:pPr>
              <w:autoSpaceDE w:val="0"/>
              <w:autoSpaceDN w:val="0"/>
              <w:adjustRightInd w:val="0"/>
              <w:spacing w:before="0" w:after="0"/>
              <w:jc w:val="left"/>
              <w:rPr>
                <w:lang w:val="en-US"/>
              </w:rPr>
            </w:pPr>
            <w:r w:rsidRPr="009237ED">
              <w:rPr>
                <w:lang w:val="en-US"/>
              </w:rPr>
              <w:t>According to Reliability Acceptance Test</w:t>
            </w:r>
            <w:r>
              <w:rPr>
                <w:lang w:val="en-US"/>
              </w:rPr>
              <w:t xml:space="preserve"> (SAT)</w:t>
            </w:r>
            <w:r w:rsidRPr="009237ED">
              <w:rPr>
                <w:lang w:val="en-US"/>
              </w:rPr>
              <w:t xml:space="preserve"> Criteria described on item 3</w:t>
            </w:r>
            <w:r w:rsidRPr="002739AD">
              <w:rPr>
                <w:lang w:val="en-US"/>
              </w:rPr>
              <w:t>.1</w:t>
            </w:r>
            <w:r w:rsidR="00F712A7">
              <w:rPr>
                <w:lang w:val="en-US"/>
              </w:rPr>
              <w:t>7</w:t>
            </w:r>
            <w:r w:rsidRPr="002739AD">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5F9351A"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476EADA"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11CA72E"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3465E77"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9A7F09" w:rsidRPr="009237ED" w14:paraId="622B2E85" w14:textId="77777777" w:rsidTr="00C56A94">
        <w:trPr>
          <w:trHeight w:val="90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4884DC4" w14:textId="4F80258B" w:rsidR="00FB6166" w:rsidRPr="009237ED" w:rsidRDefault="00FB6166" w:rsidP="00CF5B0B">
            <w:pPr>
              <w:autoSpaceDE w:val="0"/>
              <w:autoSpaceDN w:val="0"/>
              <w:adjustRightInd w:val="0"/>
              <w:spacing w:before="0" w:after="0"/>
              <w:jc w:val="left"/>
              <w:rPr>
                <w:lang w:val="en-US"/>
              </w:rPr>
            </w:pPr>
            <w:r w:rsidRPr="009237ED">
              <w:rPr>
                <w:lang w:val="en-US"/>
              </w:rPr>
              <w:t>5135</w:t>
            </w:r>
            <w:r w:rsidR="0093328A">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C1C2C5A" w14:textId="77777777" w:rsidR="00FB6166" w:rsidRPr="009237ED" w:rsidRDefault="00FB6166" w:rsidP="00CF5B0B">
            <w:pPr>
              <w:autoSpaceDE w:val="0"/>
              <w:autoSpaceDN w:val="0"/>
              <w:adjustRightInd w:val="0"/>
              <w:spacing w:before="0" w:after="0"/>
              <w:jc w:val="left"/>
              <w:rPr>
                <w:lang w:val="en-US"/>
              </w:rPr>
            </w:pPr>
            <w:r w:rsidRPr="009237ED">
              <w:rPr>
                <w:lang w:val="en-US"/>
              </w:rPr>
              <w:t>FUEL GAS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FDE2B7E" w14:textId="74AEF059" w:rsidR="00FB6166" w:rsidRPr="009237ED" w:rsidRDefault="00FB6166" w:rsidP="00CF5B0B">
            <w:pPr>
              <w:autoSpaceDE w:val="0"/>
              <w:autoSpaceDN w:val="0"/>
              <w:adjustRightInd w:val="0"/>
              <w:spacing w:before="0" w:after="0"/>
              <w:rPr>
                <w:lang w:val="en-US"/>
              </w:rPr>
            </w:pPr>
            <w:r w:rsidRPr="009237ED">
              <w:rPr>
                <w:lang w:val="en-US"/>
              </w:rPr>
              <w:t>Valves functional test</w:t>
            </w:r>
            <w:r w:rsidR="00315550">
              <w:rPr>
                <w:lang w:val="en-US"/>
              </w:rPr>
              <w:t xml:space="preserve"> and all system piping folder conclusion.</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93786D3" w14:textId="793B9B65" w:rsidR="00FB6166" w:rsidRPr="009237ED" w:rsidRDefault="00FB6166" w:rsidP="00CF5B0B">
            <w:pPr>
              <w:autoSpaceDE w:val="0"/>
              <w:autoSpaceDN w:val="0"/>
              <w:adjustRightInd w:val="0"/>
              <w:spacing w:before="0" w:after="0"/>
              <w:jc w:val="left"/>
              <w:rPr>
                <w:lang w:val="en-US"/>
              </w:rPr>
            </w:pPr>
            <w:r w:rsidRPr="009237ED">
              <w:rPr>
                <w:lang w:val="en-US"/>
              </w:rPr>
              <w:t>120</w:t>
            </w:r>
            <w:r w:rsidR="00CF07FC">
              <w:rPr>
                <w:lang w:val="en-US"/>
              </w:rPr>
              <w:t xml:space="preserve"> </w:t>
            </w:r>
            <w:r w:rsidRPr="009237ED">
              <w:rPr>
                <w:lang w:val="en-US"/>
              </w:rPr>
              <w:t>hour</w:t>
            </w:r>
            <w:r w:rsidR="00CF07FC">
              <w:rPr>
                <w:lang w:val="en-US"/>
              </w:rPr>
              <w:t>s</w:t>
            </w:r>
            <w:r w:rsidRPr="009237ED">
              <w:rPr>
                <w:lang w:val="en-US"/>
              </w:rPr>
              <w:t xml:space="preserve"> of operation </w:t>
            </w:r>
            <w:r w:rsidR="002A7C7E">
              <w:rPr>
                <w:lang w:val="en-US"/>
              </w:rPr>
              <w:t>of</w:t>
            </w:r>
            <w:r w:rsidRPr="009237ED">
              <w:rPr>
                <w:lang w:val="en-US"/>
              </w:rPr>
              <w:t xml:space="preserve"> GTG</w:t>
            </w:r>
            <w:r w:rsidR="002A7C7E">
              <w:rPr>
                <w:lang w:val="en-US"/>
              </w:rPr>
              <w:t>s</w:t>
            </w:r>
            <w:r w:rsidR="00CF07FC">
              <w:rPr>
                <w:lang w:val="en-US"/>
              </w:rPr>
              <w:t xml:space="preserve"> with specified gas.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23BFE7B"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29E8681" w14:textId="77777777" w:rsidR="00FB6166" w:rsidRPr="009237ED" w:rsidRDefault="00FB6166" w:rsidP="00CF5B0B">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69AEA30"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0171FC9" w14:textId="77777777" w:rsidR="00FB6166" w:rsidRPr="009237ED" w:rsidRDefault="00FB6166" w:rsidP="00CF5B0B">
            <w:pPr>
              <w:autoSpaceDE w:val="0"/>
              <w:autoSpaceDN w:val="0"/>
              <w:adjustRightInd w:val="0"/>
              <w:spacing w:before="0" w:after="0"/>
              <w:jc w:val="center"/>
              <w:rPr>
                <w:lang w:val="en-US"/>
              </w:rPr>
            </w:pPr>
            <w:r w:rsidRPr="009237ED">
              <w:rPr>
                <w:lang w:val="en-US"/>
              </w:rPr>
              <w:t>Offshore</w:t>
            </w:r>
          </w:p>
        </w:tc>
      </w:tr>
      <w:tr w:rsidR="00794140" w:rsidRPr="00927959" w14:paraId="2F33763A" w14:textId="77777777" w:rsidTr="00C56A94">
        <w:trPr>
          <w:trHeight w:val="653"/>
        </w:trPr>
        <w:tc>
          <w:tcPr>
            <w:tcW w:w="779" w:type="dxa"/>
            <w:tcBorders>
              <w:top w:val="single" w:sz="6" w:space="0" w:color="auto"/>
              <w:left w:val="single" w:sz="6" w:space="0" w:color="auto"/>
              <w:bottom w:val="single" w:sz="4" w:space="0" w:color="auto"/>
              <w:right w:val="single" w:sz="6" w:space="0" w:color="auto"/>
            </w:tcBorders>
            <w:shd w:val="clear" w:color="auto" w:fill="FFFFFF" w:themeFill="background1"/>
          </w:tcPr>
          <w:p w14:paraId="6B4B45C3" w14:textId="63574D05" w:rsidR="00794140" w:rsidRPr="009237ED" w:rsidRDefault="00794140" w:rsidP="00794140">
            <w:pPr>
              <w:autoSpaceDE w:val="0"/>
              <w:autoSpaceDN w:val="0"/>
              <w:adjustRightInd w:val="0"/>
              <w:spacing w:before="0" w:after="0"/>
              <w:jc w:val="left"/>
              <w:rPr>
                <w:lang w:val="en-US"/>
              </w:rPr>
            </w:pPr>
            <w:r w:rsidRPr="009237ED">
              <w:rPr>
                <w:lang w:val="en-US"/>
              </w:rPr>
              <w:t>5135</w:t>
            </w:r>
            <w:r>
              <w:rPr>
                <w:lang w:val="en-US"/>
              </w:rPr>
              <w:t>.2</w:t>
            </w:r>
          </w:p>
        </w:tc>
        <w:tc>
          <w:tcPr>
            <w:tcW w:w="2352" w:type="dxa"/>
            <w:tcBorders>
              <w:top w:val="single" w:sz="6" w:space="0" w:color="auto"/>
              <w:left w:val="single" w:sz="6" w:space="0" w:color="auto"/>
              <w:bottom w:val="single" w:sz="4" w:space="0" w:color="auto"/>
              <w:right w:val="single" w:sz="6" w:space="0" w:color="auto"/>
            </w:tcBorders>
            <w:shd w:val="clear" w:color="auto" w:fill="FFFFFF" w:themeFill="background1"/>
          </w:tcPr>
          <w:p w14:paraId="41C038E2" w14:textId="1DFD58DB" w:rsidR="00FC2121" w:rsidRPr="009237ED" w:rsidRDefault="0040428D" w:rsidP="00794140">
            <w:pPr>
              <w:autoSpaceDE w:val="0"/>
              <w:autoSpaceDN w:val="0"/>
              <w:adjustRightInd w:val="0"/>
              <w:spacing w:before="0" w:after="0"/>
              <w:jc w:val="left"/>
              <w:rPr>
                <w:lang w:val="en-US"/>
              </w:rPr>
            </w:pPr>
            <w:r>
              <w:rPr>
                <w:lang w:val="en-US"/>
              </w:rPr>
              <w:t>FUEL GAS (</w:t>
            </w:r>
            <w:r w:rsidR="0010491D" w:rsidRPr="0010491D">
              <w:rPr>
                <w:lang w:val="en-US"/>
              </w:rPr>
              <w:t>STRUCTURAL TANKS GAS RECOVERY COMPRESSOR</w:t>
            </w:r>
            <w:r>
              <w:rPr>
                <w:lang w:val="en-US"/>
              </w:rPr>
              <w:t>)</w:t>
            </w:r>
          </w:p>
        </w:tc>
        <w:tc>
          <w:tcPr>
            <w:tcW w:w="4193" w:type="dxa"/>
            <w:tcBorders>
              <w:top w:val="single" w:sz="6" w:space="0" w:color="auto"/>
              <w:left w:val="single" w:sz="6" w:space="0" w:color="auto"/>
              <w:bottom w:val="single" w:sz="4" w:space="0" w:color="auto"/>
              <w:right w:val="single" w:sz="6" w:space="0" w:color="auto"/>
            </w:tcBorders>
            <w:shd w:val="clear" w:color="auto" w:fill="FFFFFF" w:themeFill="background1"/>
          </w:tcPr>
          <w:p w14:paraId="06531770" w14:textId="61EAAD30" w:rsidR="00794140" w:rsidRPr="00C07CC5" w:rsidRDefault="00794140" w:rsidP="00794140">
            <w:pPr>
              <w:autoSpaceDE w:val="0"/>
              <w:autoSpaceDN w:val="0"/>
              <w:adjustRightInd w:val="0"/>
              <w:spacing w:before="0" w:after="0"/>
              <w:rPr>
                <w:lang w:val="en-US"/>
              </w:rPr>
            </w:pPr>
            <w:r w:rsidRPr="00927959">
              <w:rPr>
                <w:lang w:val="en-US"/>
              </w:rPr>
              <w:t xml:space="preserve">Air Running test of compressors according to </w:t>
            </w:r>
            <w:r>
              <w:rPr>
                <w:lang w:val="en-US"/>
              </w:rPr>
              <w:t xml:space="preserve">item </w:t>
            </w:r>
            <w:r w:rsidRPr="00927959">
              <w:rPr>
                <w:lang w:val="en-US"/>
              </w:rPr>
              <w:t>3.</w:t>
            </w:r>
            <w:r w:rsidR="000C5171">
              <w:rPr>
                <w:lang w:val="en-US"/>
              </w:rPr>
              <w:t>2</w:t>
            </w:r>
            <w:r w:rsidR="00F712A7">
              <w:rPr>
                <w:lang w:val="en-US"/>
              </w:rPr>
              <w:t>1</w:t>
            </w:r>
            <w:r w:rsidR="000C5171">
              <w:rPr>
                <w:lang w:val="en-US"/>
              </w:rPr>
              <w:t>.</w:t>
            </w:r>
          </w:p>
        </w:tc>
        <w:tc>
          <w:tcPr>
            <w:tcW w:w="1882" w:type="dxa"/>
            <w:tcBorders>
              <w:top w:val="single" w:sz="6" w:space="0" w:color="auto"/>
              <w:left w:val="single" w:sz="6" w:space="0" w:color="auto"/>
              <w:bottom w:val="single" w:sz="4" w:space="0" w:color="auto"/>
              <w:right w:val="single" w:sz="6" w:space="0" w:color="auto"/>
            </w:tcBorders>
            <w:shd w:val="clear" w:color="auto" w:fill="FFFFFF" w:themeFill="background1"/>
          </w:tcPr>
          <w:p w14:paraId="3CB6D54A" w14:textId="6D004326" w:rsidR="00794140" w:rsidRPr="009237ED" w:rsidRDefault="00794140" w:rsidP="00794140">
            <w:pPr>
              <w:autoSpaceDE w:val="0"/>
              <w:autoSpaceDN w:val="0"/>
              <w:adjustRightInd w:val="0"/>
              <w:spacing w:before="0" w:after="0"/>
              <w:jc w:val="left"/>
              <w:rPr>
                <w:lang w:val="en-US"/>
              </w:rPr>
            </w:pPr>
            <w:r w:rsidRPr="00794140">
              <w:rPr>
                <w:lang w:val="en-US"/>
              </w:rPr>
              <w:t>According to Site Acceptance Test Criteria (SAT) described on item 3.</w:t>
            </w:r>
            <w:r w:rsidR="000C5171">
              <w:rPr>
                <w:lang w:val="en-US"/>
              </w:rPr>
              <w:t>2</w:t>
            </w:r>
            <w:r w:rsidR="00F712A7">
              <w:rPr>
                <w:lang w:val="en-US"/>
              </w:rPr>
              <w:t>1</w:t>
            </w:r>
            <w:r w:rsidR="000C5171">
              <w:rPr>
                <w:lang w:val="en-US"/>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tcPr>
          <w:p w14:paraId="4D215B2A" w14:textId="25A0FEAF" w:rsidR="00794140" w:rsidRPr="00C56A94" w:rsidRDefault="00794140" w:rsidP="00794140">
            <w:pPr>
              <w:autoSpaceDE w:val="0"/>
              <w:autoSpaceDN w:val="0"/>
              <w:adjustRightInd w:val="0"/>
              <w:spacing w:before="0" w:after="0"/>
              <w:jc w:val="center"/>
              <w:rPr>
                <w:lang w:val="en-US"/>
              </w:rPr>
            </w:pPr>
            <w:r w:rsidRPr="00C56A94">
              <w:rPr>
                <w:lang w:val="en-US"/>
              </w:rPr>
              <w:t>Shipyard</w:t>
            </w:r>
          </w:p>
        </w:tc>
        <w:tc>
          <w:tcPr>
            <w:tcW w:w="1236" w:type="dxa"/>
            <w:tcBorders>
              <w:top w:val="single" w:sz="6" w:space="0" w:color="auto"/>
              <w:left w:val="single" w:sz="6" w:space="0" w:color="auto"/>
              <w:bottom w:val="single" w:sz="4" w:space="0" w:color="auto"/>
              <w:right w:val="single" w:sz="6" w:space="0" w:color="auto"/>
            </w:tcBorders>
            <w:shd w:val="clear" w:color="auto" w:fill="FFFFFF" w:themeFill="background1"/>
          </w:tcPr>
          <w:p w14:paraId="13B32796" w14:textId="2C57493B" w:rsidR="00794140" w:rsidRPr="00C56A94" w:rsidRDefault="00794140" w:rsidP="00794140">
            <w:pPr>
              <w:autoSpaceDE w:val="0"/>
              <w:autoSpaceDN w:val="0"/>
              <w:adjustRightInd w:val="0"/>
              <w:spacing w:before="0" w:after="0"/>
              <w:jc w:val="center"/>
              <w:rPr>
                <w:lang w:val="en-US"/>
              </w:rPr>
            </w:pPr>
            <w:r w:rsidRPr="00C56A94">
              <w:rPr>
                <w:lang w:val="en-US"/>
              </w:rPr>
              <w:t>Shipyard</w:t>
            </w:r>
          </w:p>
        </w:tc>
        <w:tc>
          <w:tcPr>
            <w:tcW w:w="1044" w:type="dxa"/>
            <w:tcBorders>
              <w:top w:val="single" w:sz="6" w:space="0" w:color="auto"/>
              <w:left w:val="single" w:sz="6" w:space="0" w:color="auto"/>
              <w:bottom w:val="single" w:sz="4" w:space="0" w:color="auto"/>
              <w:right w:val="single" w:sz="6" w:space="0" w:color="auto"/>
            </w:tcBorders>
            <w:shd w:val="clear" w:color="auto" w:fill="FFFFFF" w:themeFill="background1"/>
          </w:tcPr>
          <w:p w14:paraId="5B026A5A" w14:textId="2BA1251E" w:rsidR="00794140" w:rsidRPr="00C56A94" w:rsidRDefault="00794140" w:rsidP="00794140">
            <w:pPr>
              <w:autoSpaceDE w:val="0"/>
              <w:autoSpaceDN w:val="0"/>
              <w:adjustRightInd w:val="0"/>
              <w:spacing w:before="0" w:after="0"/>
              <w:jc w:val="center"/>
              <w:rPr>
                <w:lang w:val="en-US"/>
              </w:rPr>
            </w:pPr>
            <w:r w:rsidRPr="00C56A94">
              <w:rPr>
                <w:lang w:val="en-US"/>
              </w:rPr>
              <w:t>Offshore</w:t>
            </w:r>
          </w:p>
        </w:tc>
        <w:tc>
          <w:tcPr>
            <w:tcW w:w="1242" w:type="dxa"/>
            <w:tcBorders>
              <w:top w:val="single" w:sz="6" w:space="0" w:color="auto"/>
              <w:left w:val="single" w:sz="6" w:space="0" w:color="auto"/>
              <w:bottom w:val="single" w:sz="4" w:space="0" w:color="auto"/>
              <w:right w:val="single" w:sz="4" w:space="0" w:color="auto"/>
            </w:tcBorders>
            <w:shd w:val="clear" w:color="auto" w:fill="FFFFFF" w:themeFill="background1"/>
          </w:tcPr>
          <w:p w14:paraId="06B6D5C4" w14:textId="6019AAB7" w:rsidR="00794140" w:rsidRPr="00C56A94" w:rsidRDefault="00794140" w:rsidP="00794140">
            <w:pPr>
              <w:autoSpaceDE w:val="0"/>
              <w:autoSpaceDN w:val="0"/>
              <w:adjustRightInd w:val="0"/>
              <w:spacing w:before="0" w:after="0"/>
              <w:jc w:val="center"/>
              <w:rPr>
                <w:lang w:val="en-US"/>
              </w:rPr>
            </w:pPr>
            <w:r w:rsidRPr="00C56A94">
              <w:rPr>
                <w:lang w:val="en-US"/>
              </w:rPr>
              <w:t>Offshore</w:t>
            </w:r>
          </w:p>
        </w:tc>
      </w:tr>
      <w:tr w:rsidR="00794140" w:rsidRPr="009237ED" w14:paraId="4D650279" w14:textId="77777777" w:rsidTr="00C56A94">
        <w:trPr>
          <w:trHeight w:val="653"/>
        </w:trPr>
        <w:tc>
          <w:tcPr>
            <w:tcW w:w="779" w:type="dxa"/>
            <w:tcBorders>
              <w:top w:val="single" w:sz="6" w:space="0" w:color="auto"/>
              <w:left w:val="single" w:sz="6" w:space="0" w:color="auto"/>
              <w:bottom w:val="single" w:sz="4" w:space="0" w:color="auto"/>
              <w:right w:val="single" w:sz="6" w:space="0" w:color="auto"/>
            </w:tcBorders>
            <w:shd w:val="clear" w:color="auto" w:fill="FFFFFF" w:themeFill="background1"/>
          </w:tcPr>
          <w:p w14:paraId="2DA48F9D" w14:textId="77777777" w:rsidR="00794140" w:rsidRPr="009237ED" w:rsidRDefault="00794140" w:rsidP="00794140">
            <w:pPr>
              <w:autoSpaceDE w:val="0"/>
              <w:autoSpaceDN w:val="0"/>
              <w:adjustRightInd w:val="0"/>
              <w:spacing w:before="0" w:after="0"/>
              <w:jc w:val="left"/>
              <w:rPr>
                <w:lang w:val="en-US"/>
              </w:rPr>
            </w:pPr>
            <w:r w:rsidRPr="009237ED">
              <w:rPr>
                <w:lang w:val="en-US"/>
              </w:rPr>
              <w:lastRenderedPageBreak/>
              <w:t>5138</w:t>
            </w:r>
          </w:p>
        </w:tc>
        <w:tc>
          <w:tcPr>
            <w:tcW w:w="2352" w:type="dxa"/>
            <w:tcBorders>
              <w:top w:val="single" w:sz="6" w:space="0" w:color="auto"/>
              <w:left w:val="single" w:sz="6" w:space="0" w:color="auto"/>
              <w:bottom w:val="single" w:sz="4" w:space="0" w:color="auto"/>
              <w:right w:val="single" w:sz="6" w:space="0" w:color="auto"/>
            </w:tcBorders>
            <w:shd w:val="clear" w:color="auto" w:fill="FFFFFF" w:themeFill="background1"/>
          </w:tcPr>
          <w:p w14:paraId="1D265813" w14:textId="77777777" w:rsidR="00794140" w:rsidRPr="009237ED" w:rsidRDefault="00794140" w:rsidP="00794140">
            <w:pPr>
              <w:autoSpaceDE w:val="0"/>
              <w:autoSpaceDN w:val="0"/>
              <w:adjustRightInd w:val="0"/>
              <w:spacing w:before="0" w:after="0"/>
              <w:jc w:val="left"/>
              <w:rPr>
                <w:lang w:val="en-US"/>
              </w:rPr>
            </w:pPr>
            <w:r w:rsidRPr="009237ED">
              <w:rPr>
                <w:lang w:val="en-US"/>
              </w:rPr>
              <w:t>START UP AIR</w:t>
            </w:r>
          </w:p>
        </w:tc>
        <w:tc>
          <w:tcPr>
            <w:tcW w:w="4193" w:type="dxa"/>
            <w:tcBorders>
              <w:top w:val="single" w:sz="6" w:space="0" w:color="auto"/>
              <w:left w:val="single" w:sz="6" w:space="0" w:color="auto"/>
              <w:bottom w:val="single" w:sz="4" w:space="0" w:color="auto"/>
              <w:right w:val="single" w:sz="6" w:space="0" w:color="auto"/>
            </w:tcBorders>
            <w:shd w:val="clear" w:color="auto" w:fill="FFFFFF" w:themeFill="background1"/>
          </w:tcPr>
          <w:p w14:paraId="630D82CE" w14:textId="250570CC" w:rsidR="00794140" w:rsidRPr="009237ED" w:rsidRDefault="00794140" w:rsidP="00794140">
            <w:pPr>
              <w:autoSpaceDE w:val="0"/>
              <w:autoSpaceDN w:val="0"/>
              <w:adjustRightInd w:val="0"/>
              <w:spacing w:before="0" w:after="0"/>
              <w:rPr>
                <w:lang w:val="en-US"/>
              </w:rPr>
            </w:pPr>
            <w:r w:rsidRPr="00C07CC5">
              <w:rPr>
                <w:lang w:val="en-US"/>
              </w:rPr>
              <w:t>Vessel shall have capacity to start Emergency generator at least 3 times, without vessel repressure.</w:t>
            </w:r>
          </w:p>
        </w:tc>
        <w:tc>
          <w:tcPr>
            <w:tcW w:w="1882" w:type="dxa"/>
            <w:tcBorders>
              <w:top w:val="single" w:sz="6" w:space="0" w:color="auto"/>
              <w:left w:val="single" w:sz="6" w:space="0" w:color="auto"/>
              <w:bottom w:val="single" w:sz="4" w:space="0" w:color="auto"/>
              <w:right w:val="single" w:sz="6" w:space="0" w:color="auto"/>
            </w:tcBorders>
            <w:shd w:val="clear" w:color="auto" w:fill="FFFFFF" w:themeFill="background1"/>
          </w:tcPr>
          <w:p w14:paraId="185FF1A1" w14:textId="3E6C2AC4"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4" w:space="0" w:color="auto"/>
              <w:right w:val="single" w:sz="6" w:space="0" w:color="auto"/>
            </w:tcBorders>
            <w:shd w:val="clear" w:color="auto" w:fill="FFFFFF" w:themeFill="background1"/>
          </w:tcPr>
          <w:p w14:paraId="33C56A55"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4" w:space="0" w:color="auto"/>
              <w:right w:val="single" w:sz="6" w:space="0" w:color="auto"/>
            </w:tcBorders>
            <w:shd w:val="clear" w:color="auto" w:fill="FFFFFF" w:themeFill="background1"/>
          </w:tcPr>
          <w:p w14:paraId="378D053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4" w:space="0" w:color="auto"/>
              <w:right w:val="single" w:sz="6" w:space="0" w:color="auto"/>
            </w:tcBorders>
            <w:shd w:val="clear" w:color="auto" w:fill="FFFFFF" w:themeFill="background1"/>
          </w:tcPr>
          <w:p w14:paraId="380EBE24"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4" w:space="0" w:color="auto"/>
              <w:right w:val="single" w:sz="4" w:space="0" w:color="auto"/>
            </w:tcBorders>
            <w:shd w:val="clear" w:color="auto" w:fill="FFFFFF" w:themeFill="background1"/>
          </w:tcPr>
          <w:p w14:paraId="28A141C6"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54F05F8" w14:textId="77777777" w:rsidTr="00C56A94">
        <w:trPr>
          <w:trHeight w:val="1567"/>
        </w:trPr>
        <w:tc>
          <w:tcPr>
            <w:tcW w:w="779" w:type="dxa"/>
            <w:tcBorders>
              <w:top w:val="single" w:sz="4" w:space="0" w:color="auto"/>
              <w:left w:val="single" w:sz="6" w:space="0" w:color="auto"/>
              <w:bottom w:val="single" w:sz="4" w:space="0" w:color="auto"/>
              <w:right w:val="single" w:sz="6" w:space="0" w:color="auto"/>
            </w:tcBorders>
            <w:shd w:val="clear" w:color="auto" w:fill="FFFFFF" w:themeFill="background1"/>
          </w:tcPr>
          <w:p w14:paraId="371CC8FB" w14:textId="77777777" w:rsidR="00794140" w:rsidRPr="009237ED" w:rsidRDefault="00794140" w:rsidP="00794140">
            <w:pPr>
              <w:autoSpaceDE w:val="0"/>
              <w:autoSpaceDN w:val="0"/>
              <w:adjustRightInd w:val="0"/>
              <w:spacing w:before="0" w:after="0"/>
              <w:jc w:val="left"/>
              <w:rPr>
                <w:lang w:val="en-US"/>
              </w:rPr>
            </w:pPr>
            <w:r w:rsidRPr="009237ED">
              <w:rPr>
                <w:lang w:val="en-US"/>
              </w:rPr>
              <w:t>5139.1</w:t>
            </w:r>
          </w:p>
        </w:tc>
        <w:tc>
          <w:tcPr>
            <w:tcW w:w="2352" w:type="dxa"/>
            <w:tcBorders>
              <w:top w:val="single" w:sz="4" w:space="0" w:color="auto"/>
              <w:left w:val="single" w:sz="6" w:space="0" w:color="auto"/>
              <w:bottom w:val="single" w:sz="4" w:space="0" w:color="auto"/>
              <w:right w:val="single" w:sz="6" w:space="0" w:color="auto"/>
            </w:tcBorders>
            <w:shd w:val="clear" w:color="auto" w:fill="FFFFFF" w:themeFill="background1"/>
          </w:tcPr>
          <w:p w14:paraId="588CAD73" w14:textId="77777777" w:rsidR="00C56A94" w:rsidRDefault="00794140" w:rsidP="00794140">
            <w:pPr>
              <w:autoSpaceDE w:val="0"/>
              <w:autoSpaceDN w:val="0"/>
              <w:adjustRightInd w:val="0"/>
              <w:spacing w:before="0" w:after="0"/>
              <w:jc w:val="left"/>
              <w:rPr>
                <w:lang w:val="en-US"/>
              </w:rPr>
            </w:pPr>
            <w:r w:rsidRPr="009237ED">
              <w:rPr>
                <w:lang w:val="en-US"/>
              </w:rPr>
              <w:t>HYDRAULIC POWER UNIT</w:t>
            </w:r>
            <w:r w:rsidR="0040428D">
              <w:rPr>
                <w:lang w:val="en-US"/>
              </w:rPr>
              <w:t xml:space="preserve"> </w:t>
            </w:r>
          </w:p>
          <w:p w14:paraId="665703AC" w14:textId="03079FC2" w:rsidR="00794140" w:rsidRPr="009237ED" w:rsidRDefault="0040428D" w:rsidP="00794140">
            <w:pPr>
              <w:autoSpaceDE w:val="0"/>
              <w:autoSpaceDN w:val="0"/>
              <w:adjustRightInd w:val="0"/>
              <w:spacing w:before="0" w:after="0"/>
              <w:jc w:val="left"/>
              <w:rPr>
                <w:lang w:val="en-US"/>
              </w:rPr>
            </w:pPr>
            <w:r>
              <w:rPr>
                <w:lang w:val="en-US"/>
              </w:rPr>
              <w:t>(</w:t>
            </w:r>
            <w:r w:rsidR="00794140" w:rsidRPr="009237ED">
              <w:rPr>
                <w:lang w:val="en-US"/>
              </w:rPr>
              <w:t>V</w:t>
            </w:r>
            <w:r>
              <w:rPr>
                <w:lang w:val="en-US"/>
              </w:rPr>
              <w:t>ESSEL)</w:t>
            </w:r>
          </w:p>
        </w:tc>
        <w:tc>
          <w:tcPr>
            <w:tcW w:w="4193" w:type="dxa"/>
            <w:tcBorders>
              <w:top w:val="single" w:sz="4" w:space="0" w:color="auto"/>
              <w:left w:val="single" w:sz="6" w:space="0" w:color="auto"/>
              <w:bottom w:val="single" w:sz="4" w:space="0" w:color="auto"/>
              <w:right w:val="single" w:sz="6" w:space="0" w:color="auto"/>
            </w:tcBorders>
            <w:shd w:val="clear" w:color="auto" w:fill="FFFFFF" w:themeFill="background1"/>
          </w:tcPr>
          <w:p w14:paraId="1BE702F3" w14:textId="77777777" w:rsidR="00794140" w:rsidRPr="00A36B9A" w:rsidRDefault="00794140" w:rsidP="00794140">
            <w:pPr>
              <w:autoSpaceDE w:val="0"/>
              <w:autoSpaceDN w:val="0"/>
              <w:adjustRightInd w:val="0"/>
              <w:spacing w:before="0" w:after="0"/>
              <w:rPr>
                <w:lang w:val="en-US"/>
              </w:rPr>
            </w:pPr>
            <w:r w:rsidRPr="00A36B9A">
              <w:rPr>
                <w:lang w:val="en-US"/>
              </w:rPr>
              <w:t>Hydraulic fluid cleanness and leak test approved.</w:t>
            </w:r>
          </w:p>
          <w:p w14:paraId="3334CA0E" w14:textId="5B1B92A7" w:rsidR="00794140" w:rsidRPr="009237ED" w:rsidRDefault="00794140" w:rsidP="00794140">
            <w:pPr>
              <w:autoSpaceDE w:val="0"/>
              <w:autoSpaceDN w:val="0"/>
              <w:adjustRightInd w:val="0"/>
              <w:spacing w:before="0" w:after="0"/>
              <w:rPr>
                <w:lang w:val="en-US"/>
              </w:rPr>
            </w:pPr>
            <w:r w:rsidRPr="0097393B">
              <w:rPr>
                <w:lang w:val="en-US"/>
              </w:rPr>
              <w:t xml:space="preserve">Opening and closing time for every valve (XVs, </w:t>
            </w:r>
            <w:r w:rsidR="00B423AB" w:rsidRPr="0097393B">
              <w:rPr>
                <w:lang w:val="en-US"/>
              </w:rPr>
              <w:t>SDVs) shall</w:t>
            </w:r>
            <w:r w:rsidRPr="0097393B">
              <w:rPr>
                <w:lang w:val="en-US"/>
              </w:rPr>
              <w:t xml:space="preserve"> be inspected and recorded. All valves shall be evaluated together in Emergency condition (i.e., Multiple actuators returning hydraulic fluid at the same time) regarding opening and closing times, and results shall be recorded </w:t>
            </w:r>
            <w:proofErr w:type="gramStart"/>
            <w:r w:rsidRPr="0097393B">
              <w:rPr>
                <w:lang w:val="en-US"/>
              </w:rPr>
              <w:t>in order to</w:t>
            </w:r>
            <w:proofErr w:type="gramEnd"/>
            <w:r w:rsidRPr="0097393B">
              <w:rPr>
                <w:lang w:val="en-US"/>
              </w:rPr>
              <w:t xml:space="preserve"> ensure the system and valves are working as per design requirements.</w:t>
            </w:r>
          </w:p>
        </w:tc>
        <w:tc>
          <w:tcPr>
            <w:tcW w:w="1882" w:type="dxa"/>
            <w:tcBorders>
              <w:top w:val="single" w:sz="4" w:space="0" w:color="auto"/>
              <w:left w:val="single" w:sz="6" w:space="0" w:color="auto"/>
              <w:bottom w:val="single" w:sz="4" w:space="0" w:color="auto"/>
              <w:right w:val="single" w:sz="6" w:space="0" w:color="auto"/>
            </w:tcBorders>
            <w:shd w:val="clear" w:color="auto" w:fill="FFFFFF" w:themeFill="background1"/>
          </w:tcPr>
          <w:p w14:paraId="0B385C7F" w14:textId="566E4692" w:rsidR="00794140" w:rsidRPr="009237ED" w:rsidRDefault="00794140" w:rsidP="00794140">
            <w:pPr>
              <w:autoSpaceDE w:val="0"/>
              <w:autoSpaceDN w:val="0"/>
              <w:adjustRightInd w:val="0"/>
              <w:spacing w:before="0" w:after="0"/>
              <w:jc w:val="left"/>
              <w:rPr>
                <w:lang w:val="en-US"/>
              </w:rPr>
            </w:pPr>
            <w:r w:rsidRPr="009237ED">
              <w:rPr>
                <w:lang w:val="en-US"/>
              </w:rPr>
              <w:t xml:space="preserve">120 hours overall system </w:t>
            </w:r>
            <w:r>
              <w:rPr>
                <w:lang w:val="en-US"/>
              </w:rPr>
              <w:t xml:space="preserve">operation </w:t>
            </w:r>
            <w:r w:rsidRPr="009237ED">
              <w:rPr>
                <w:lang w:val="en-US"/>
              </w:rPr>
              <w:t xml:space="preserve">after </w:t>
            </w:r>
            <w:r>
              <w:rPr>
                <w:lang w:val="en-US"/>
              </w:rPr>
              <w:t>first oil.</w:t>
            </w:r>
          </w:p>
        </w:tc>
        <w:tc>
          <w:tcPr>
            <w:tcW w:w="1134" w:type="dxa"/>
            <w:tcBorders>
              <w:top w:val="single" w:sz="4" w:space="0" w:color="auto"/>
              <w:left w:val="single" w:sz="6" w:space="0" w:color="auto"/>
              <w:bottom w:val="single" w:sz="4" w:space="0" w:color="auto"/>
              <w:right w:val="single" w:sz="6" w:space="0" w:color="auto"/>
            </w:tcBorders>
            <w:shd w:val="clear" w:color="auto" w:fill="FFFFFF" w:themeFill="background1"/>
          </w:tcPr>
          <w:p w14:paraId="0C412CB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4" w:space="0" w:color="auto"/>
              <w:left w:val="single" w:sz="6" w:space="0" w:color="auto"/>
              <w:bottom w:val="single" w:sz="4" w:space="0" w:color="auto"/>
              <w:right w:val="single" w:sz="6" w:space="0" w:color="auto"/>
            </w:tcBorders>
            <w:shd w:val="clear" w:color="auto" w:fill="FFFFFF" w:themeFill="background1"/>
          </w:tcPr>
          <w:p w14:paraId="3B5CFAE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4" w:space="0" w:color="auto"/>
              <w:left w:val="single" w:sz="6" w:space="0" w:color="auto"/>
              <w:bottom w:val="single" w:sz="4" w:space="0" w:color="auto"/>
              <w:right w:val="single" w:sz="6" w:space="0" w:color="auto"/>
            </w:tcBorders>
            <w:shd w:val="clear" w:color="auto" w:fill="FFFFFF" w:themeFill="background1"/>
          </w:tcPr>
          <w:p w14:paraId="7912B0B5"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4" w:space="0" w:color="auto"/>
              <w:left w:val="single" w:sz="6" w:space="0" w:color="auto"/>
              <w:bottom w:val="single" w:sz="4" w:space="0" w:color="auto"/>
              <w:right w:val="single" w:sz="6" w:space="0" w:color="auto"/>
            </w:tcBorders>
            <w:shd w:val="clear" w:color="auto" w:fill="FFFFFF" w:themeFill="background1"/>
          </w:tcPr>
          <w:p w14:paraId="5D11F774"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3812B451" w14:textId="77777777" w:rsidTr="00C56A94">
        <w:trPr>
          <w:trHeight w:val="1392"/>
        </w:trPr>
        <w:tc>
          <w:tcPr>
            <w:tcW w:w="779" w:type="dxa"/>
            <w:tcBorders>
              <w:top w:val="single" w:sz="4" w:space="0" w:color="auto"/>
              <w:left w:val="single" w:sz="6" w:space="0" w:color="auto"/>
              <w:bottom w:val="single" w:sz="6" w:space="0" w:color="auto"/>
              <w:right w:val="single" w:sz="6" w:space="0" w:color="auto"/>
            </w:tcBorders>
            <w:shd w:val="clear" w:color="auto" w:fill="FFFFFF" w:themeFill="background1"/>
          </w:tcPr>
          <w:p w14:paraId="13A4B2FE" w14:textId="77777777" w:rsidR="00794140" w:rsidRPr="009237ED" w:rsidRDefault="00794140" w:rsidP="00794140">
            <w:pPr>
              <w:autoSpaceDE w:val="0"/>
              <w:autoSpaceDN w:val="0"/>
              <w:adjustRightInd w:val="0"/>
              <w:spacing w:before="0" w:after="0"/>
              <w:jc w:val="left"/>
              <w:rPr>
                <w:lang w:val="en-US"/>
              </w:rPr>
            </w:pPr>
            <w:r w:rsidRPr="009237ED">
              <w:rPr>
                <w:lang w:val="en-US"/>
              </w:rPr>
              <w:t>5139.2</w:t>
            </w:r>
          </w:p>
        </w:tc>
        <w:tc>
          <w:tcPr>
            <w:tcW w:w="2352" w:type="dxa"/>
            <w:tcBorders>
              <w:top w:val="single" w:sz="4" w:space="0" w:color="auto"/>
              <w:left w:val="single" w:sz="6" w:space="0" w:color="auto"/>
              <w:bottom w:val="single" w:sz="6" w:space="0" w:color="auto"/>
              <w:right w:val="single" w:sz="6" w:space="0" w:color="auto"/>
            </w:tcBorders>
            <w:shd w:val="clear" w:color="auto" w:fill="FFFFFF" w:themeFill="background1"/>
          </w:tcPr>
          <w:p w14:paraId="27FA8695" w14:textId="77777777" w:rsidR="00C56A94" w:rsidRDefault="00794140" w:rsidP="00794140">
            <w:pPr>
              <w:autoSpaceDE w:val="0"/>
              <w:autoSpaceDN w:val="0"/>
              <w:adjustRightInd w:val="0"/>
              <w:spacing w:before="0" w:after="0"/>
              <w:jc w:val="left"/>
              <w:rPr>
                <w:lang w:val="en-US"/>
              </w:rPr>
            </w:pPr>
            <w:r w:rsidRPr="009237ED">
              <w:rPr>
                <w:lang w:val="en-US"/>
              </w:rPr>
              <w:t>HYDRAULIC POWER UNIT</w:t>
            </w:r>
            <w:r w:rsidR="0040428D">
              <w:rPr>
                <w:lang w:val="en-US"/>
              </w:rPr>
              <w:t xml:space="preserve"> </w:t>
            </w:r>
          </w:p>
          <w:p w14:paraId="30738115" w14:textId="5587B85E" w:rsidR="00794140" w:rsidRPr="009237ED" w:rsidRDefault="0040428D" w:rsidP="00794140">
            <w:pPr>
              <w:autoSpaceDE w:val="0"/>
              <w:autoSpaceDN w:val="0"/>
              <w:adjustRightInd w:val="0"/>
              <w:spacing w:before="0" w:after="0"/>
              <w:jc w:val="left"/>
              <w:rPr>
                <w:lang w:val="en-US"/>
              </w:rPr>
            </w:pPr>
            <w:r>
              <w:rPr>
                <w:lang w:val="en-US"/>
              </w:rPr>
              <w:t>(TOPSIDE)</w:t>
            </w:r>
          </w:p>
        </w:tc>
        <w:tc>
          <w:tcPr>
            <w:tcW w:w="4193" w:type="dxa"/>
            <w:tcBorders>
              <w:top w:val="single" w:sz="4" w:space="0" w:color="auto"/>
              <w:left w:val="single" w:sz="6" w:space="0" w:color="auto"/>
              <w:bottom w:val="single" w:sz="6" w:space="0" w:color="auto"/>
              <w:right w:val="single" w:sz="6" w:space="0" w:color="auto"/>
            </w:tcBorders>
            <w:shd w:val="clear" w:color="auto" w:fill="FFFFFF" w:themeFill="background1"/>
          </w:tcPr>
          <w:p w14:paraId="372D19FC" w14:textId="77777777" w:rsidR="00794140" w:rsidRPr="00A36B9A" w:rsidRDefault="00794140" w:rsidP="00794140">
            <w:pPr>
              <w:autoSpaceDE w:val="0"/>
              <w:autoSpaceDN w:val="0"/>
              <w:adjustRightInd w:val="0"/>
              <w:spacing w:before="0" w:after="0"/>
              <w:rPr>
                <w:lang w:val="en-US"/>
              </w:rPr>
            </w:pPr>
            <w:r w:rsidRPr="00A36B9A">
              <w:rPr>
                <w:lang w:val="en-US"/>
              </w:rPr>
              <w:t>Hydraulic fluid cleanness and leak test approved.</w:t>
            </w:r>
          </w:p>
          <w:p w14:paraId="5A2BCF0E" w14:textId="20F73CA3" w:rsidR="00794140" w:rsidRPr="009237ED" w:rsidRDefault="00794140" w:rsidP="00794140">
            <w:pPr>
              <w:autoSpaceDE w:val="0"/>
              <w:autoSpaceDN w:val="0"/>
              <w:adjustRightInd w:val="0"/>
              <w:spacing w:before="0" w:after="0"/>
              <w:rPr>
                <w:lang w:val="en-US"/>
              </w:rPr>
            </w:pPr>
            <w:r w:rsidRPr="00A36B9A">
              <w:rPr>
                <w:lang w:val="en-US"/>
              </w:rPr>
              <w:t xml:space="preserve">Opening and closing time for every valve (XVs, </w:t>
            </w:r>
            <w:r w:rsidR="00B423AB" w:rsidRPr="00A36B9A">
              <w:rPr>
                <w:lang w:val="en-US"/>
              </w:rPr>
              <w:t>SDVs) shall</w:t>
            </w:r>
            <w:r w:rsidRPr="00A36B9A">
              <w:rPr>
                <w:lang w:val="en-US"/>
              </w:rPr>
              <w:t xml:space="preserve"> be inspected and recorded. All valves shall be evaluated together in Emergency condition (i.e., Multiple actuators returning hydraulic fluid at the same time) regarding opening and closing times, and results shall be recorded </w:t>
            </w:r>
            <w:proofErr w:type="gramStart"/>
            <w:r w:rsidRPr="00A36B9A">
              <w:rPr>
                <w:lang w:val="en-US"/>
              </w:rPr>
              <w:t>in order to</w:t>
            </w:r>
            <w:proofErr w:type="gramEnd"/>
            <w:r w:rsidRPr="00A36B9A">
              <w:rPr>
                <w:lang w:val="en-US"/>
              </w:rPr>
              <w:t xml:space="preserve"> ensure the system and valves are working as per design requirements.</w:t>
            </w:r>
          </w:p>
        </w:tc>
        <w:tc>
          <w:tcPr>
            <w:tcW w:w="1882" w:type="dxa"/>
            <w:tcBorders>
              <w:top w:val="single" w:sz="4" w:space="0" w:color="auto"/>
              <w:left w:val="single" w:sz="6" w:space="0" w:color="auto"/>
              <w:bottom w:val="single" w:sz="6" w:space="0" w:color="auto"/>
              <w:right w:val="single" w:sz="6" w:space="0" w:color="auto"/>
            </w:tcBorders>
            <w:shd w:val="clear" w:color="auto" w:fill="FFFFFF" w:themeFill="background1"/>
          </w:tcPr>
          <w:p w14:paraId="5DB3306A" w14:textId="2782C24E" w:rsidR="00794140" w:rsidRPr="009237ED" w:rsidRDefault="00794140" w:rsidP="00794140">
            <w:pPr>
              <w:autoSpaceDE w:val="0"/>
              <w:autoSpaceDN w:val="0"/>
              <w:adjustRightInd w:val="0"/>
              <w:spacing w:before="0" w:after="0"/>
              <w:jc w:val="left"/>
              <w:rPr>
                <w:lang w:val="en-US"/>
              </w:rPr>
            </w:pPr>
            <w:r w:rsidRPr="009237ED">
              <w:rPr>
                <w:lang w:val="en-US"/>
              </w:rPr>
              <w:t xml:space="preserve">120 hours overall system </w:t>
            </w:r>
            <w:r>
              <w:rPr>
                <w:lang w:val="en-US"/>
              </w:rPr>
              <w:t>operation</w:t>
            </w:r>
            <w:r w:rsidRPr="009237ED">
              <w:rPr>
                <w:lang w:val="en-US"/>
              </w:rPr>
              <w:t xml:space="preserve"> after </w:t>
            </w:r>
            <w:proofErr w:type="gramStart"/>
            <w:r w:rsidRPr="009237ED">
              <w:rPr>
                <w:lang w:val="en-US"/>
              </w:rPr>
              <w:t>flare</w:t>
            </w:r>
            <w:proofErr w:type="gramEnd"/>
            <w:r w:rsidRPr="009237ED">
              <w:rPr>
                <w:lang w:val="en-US"/>
              </w:rPr>
              <w:t xml:space="preserve"> out, including XVs, SDVs</w:t>
            </w:r>
            <w:r>
              <w:rPr>
                <w:lang w:val="en-US"/>
              </w:rPr>
              <w:t>.</w:t>
            </w:r>
          </w:p>
        </w:tc>
        <w:tc>
          <w:tcPr>
            <w:tcW w:w="1134" w:type="dxa"/>
            <w:tcBorders>
              <w:top w:val="single" w:sz="4" w:space="0" w:color="auto"/>
              <w:left w:val="single" w:sz="6" w:space="0" w:color="auto"/>
              <w:bottom w:val="single" w:sz="6" w:space="0" w:color="auto"/>
              <w:right w:val="single" w:sz="6" w:space="0" w:color="auto"/>
            </w:tcBorders>
            <w:shd w:val="clear" w:color="auto" w:fill="FFFFFF" w:themeFill="background1"/>
          </w:tcPr>
          <w:p w14:paraId="3E5534A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4" w:space="0" w:color="auto"/>
              <w:left w:val="single" w:sz="6" w:space="0" w:color="auto"/>
              <w:bottom w:val="single" w:sz="6" w:space="0" w:color="auto"/>
              <w:right w:val="single" w:sz="6" w:space="0" w:color="auto"/>
            </w:tcBorders>
            <w:shd w:val="clear" w:color="auto" w:fill="FFFFFF" w:themeFill="background1"/>
          </w:tcPr>
          <w:p w14:paraId="65D235A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4" w:space="0" w:color="auto"/>
              <w:left w:val="single" w:sz="6" w:space="0" w:color="auto"/>
              <w:bottom w:val="single" w:sz="6" w:space="0" w:color="auto"/>
              <w:right w:val="single" w:sz="6" w:space="0" w:color="auto"/>
            </w:tcBorders>
            <w:shd w:val="clear" w:color="auto" w:fill="FFFFFF" w:themeFill="background1"/>
          </w:tcPr>
          <w:p w14:paraId="4C60FD9E"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4" w:space="0" w:color="auto"/>
              <w:left w:val="single" w:sz="6" w:space="0" w:color="auto"/>
              <w:bottom w:val="single" w:sz="6" w:space="0" w:color="auto"/>
              <w:right w:val="single" w:sz="6" w:space="0" w:color="auto"/>
            </w:tcBorders>
            <w:shd w:val="clear" w:color="auto" w:fill="FFFFFF" w:themeFill="background1"/>
          </w:tcPr>
          <w:p w14:paraId="3FEE67D9"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3FBC2FA2" w14:textId="77777777" w:rsidTr="00C56A94">
        <w:trPr>
          <w:trHeight w:val="739"/>
        </w:trPr>
        <w:tc>
          <w:tcPr>
            <w:tcW w:w="779" w:type="dxa"/>
            <w:tcBorders>
              <w:top w:val="nil"/>
              <w:left w:val="single" w:sz="6" w:space="0" w:color="auto"/>
              <w:bottom w:val="single" w:sz="6" w:space="0" w:color="auto"/>
              <w:right w:val="single" w:sz="6" w:space="0" w:color="auto"/>
            </w:tcBorders>
            <w:shd w:val="clear" w:color="auto" w:fill="FFFFFF" w:themeFill="background1"/>
          </w:tcPr>
          <w:p w14:paraId="409C6204" w14:textId="77777777" w:rsidR="00794140" w:rsidRPr="009237ED" w:rsidRDefault="00794140" w:rsidP="00794140">
            <w:pPr>
              <w:autoSpaceDE w:val="0"/>
              <w:autoSpaceDN w:val="0"/>
              <w:adjustRightInd w:val="0"/>
              <w:spacing w:before="0" w:after="0"/>
              <w:jc w:val="left"/>
              <w:rPr>
                <w:lang w:val="en-US"/>
              </w:rPr>
            </w:pPr>
            <w:r w:rsidRPr="009237ED">
              <w:rPr>
                <w:lang w:val="en-US"/>
              </w:rPr>
              <w:lastRenderedPageBreak/>
              <w:t>5139.3</w:t>
            </w:r>
          </w:p>
        </w:tc>
        <w:tc>
          <w:tcPr>
            <w:tcW w:w="2352" w:type="dxa"/>
            <w:tcBorders>
              <w:top w:val="nil"/>
              <w:left w:val="single" w:sz="6" w:space="0" w:color="auto"/>
              <w:bottom w:val="single" w:sz="6" w:space="0" w:color="auto"/>
              <w:right w:val="single" w:sz="6" w:space="0" w:color="auto"/>
            </w:tcBorders>
            <w:shd w:val="clear" w:color="auto" w:fill="FFFFFF" w:themeFill="background1"/>
          </w:tcPr>
          <w:p w14:paraId="1ED0406D" w14:textId="77777777" w:rsidR="00C56A94" w:rsidRDefault="00794140" w:rsidP="00794140">
            <w:pPr>
              <w:autoSpaceDE w:val="0"/>
              <w:autoSpaceDN w:val="0"/>
              <w:adjustRightInd w:val="0"/>
              <w:spacing w:before="0" w:after="0"/>
              <w:jc w:val="left"/>
              <w:rPr>
                <w:lang w:val="en-US"/>
              </w:rPr>
            </w:pPr>
            <w:r w:rsidRPr="009237ED">
              <w:rPr>
                <w:lang w:val="en-US"/>
              </w:rPr>
              <w:t>HYDRAULIC POWER UNIT</w:t>
            </w:r>
            <w:r w:rsidR="00C56A94">
              <w:rPr>
                <w:lang w:val="en-US"/>
              </w:rPr>
              <w:t xml:space="preserve"> </w:t>
            </w:r>
          </w:p>
          <w:p w14:paraId="4A68FE15" w14:textId="472425CB" w:rsidR="00794140" w:rsidRPr="009237ED" w:rsidRDefault="0040428D" w:rsidP="00794140">
            <w:pPr>
              <w:autoSpaceDE w:val="0"/>
              <w:autoSpaceDN w:val="0"/>
              <w:adjustRightInd w:val="0"/>
              <w:spacing w:before="0" w:after="0"/>
              <w:jc w:val="left"/>
              <w:rPr>
                <w:lang w:val="en-US"/>
              </w:rPr>
            </w:pPr>
            <w:r>
              <w:rPr>
                <w:lang w:val="en-US"/>
              </w:rPr>
              <w:t>(SUBSEA)</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F5149EF" w14:textId="77777777" w:rsidR="00794140" w:rsidRDefault="00794140" w:rsidP="00794140">
            <w:pPr>
              <w:autoSpaceDE w:val="0"/>
              <w:autoSpaceDN w:val="0"/>
              <w:adjustRightInd w:val="0"/>
              <w:spacing w:before="0" w:after="0"/>
              <w:rPr>
                <w:lang w:val="en-US"/>
              </w:rPr>
            </w:pPr>
            <w:r w:rsidRPr="009237ED">
              <w:rPr>
                <w:lang w:val="en-US"/>
              </w:rPr>
              <w:t>Hydraulic fluid cleanness</w:t>
            </w:r>
            <w:r>
              <w:rPr>
                <w:lang w:val="en-US"/>
              </w:rPr>
              <w:t xml:space="preserve"> and leak test approved</w:t>
            </w:r>
            <w:r w:rsidRPr="009237ED">
              <w:rPr>
                <w:lang w:val="en-US"/>
              </w:rPr>
              <w:t xml:space="preserve"> in all well tutu plates.</w:t>
            </w:r>
            <w:r w:rsidRPr="003A5464">
              <w:rPr>
                <w:lang w:val="en-US"/>
              </w:rPr>
              <w:t xml:space="preserve"> </w:t>
            </w:r>
          </w:p>
          <w:p w14:paraId="413F63F5" w14:textId="092AF04C" w:rsidR="00794140" w:rsidRPr="009237ED" w:rsidRDefault="00794140" w:rsidP="00794140">
            <w:pPr>
              <w:autoSpaceDE w:val="0"/>
              <w:autoSpaceDN w:val="0"/>
              <w:adjustRightInd w:val="0"/>
              <w:spacing w:before="0" w:after="0"/>
              <w:rPr>
                <w:lang w:val="en-US"/>
              </w:rPr>
            </w:pPr>
            <w:r w:rsidRPr="003A5464">
              <w:rPr>
                <w:lang w:val="en-US"/>
              </w:rPr>
              <w:t>Execute individual test for each hydraulic line to confirm the correct line addressing (output at TUTU plate).</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7EA7CE7" w14:textId="0CE7358F" w:rsidR="00794140" w:rsidRPr="009237ED" w:rsidRDefault="00794140" w:rsidP="00794140">
            <w:pPr>
              <w:autoSpaceDE w:val="0"/>
              <w:autoSpaceDN w:val="0"/>
              <w:adjustRightInd w:val="0"/>
              <w:spacing w:before="0" w:after="0"/>
              <w:jc w:val="left"/>
              <w:rPr>
                <w:lang w:val="en-US"/>
              </w:rPr>
            </w:pPr>
            <w:r w:rsidRPr="009237ED">
              <w:rPr>
                <w:lang w:val="en-US"/>
              </w:rPr>
              <w:t xml:space="preserve">120 hours operation after </w:t>
            </w:r>
            <w:r>
              <w:rPr>
                <w:lang w:val="en-US"/>
              </w:rPr>
              <w:t>first</w:t>
            </w:r>
            <w:r w:rsidRPr="009237ED">
              <w:rPr>
                <w:lang w:val="en-US"/>
              </w:rPr>
              <w:t xml:space="preserve"> oil</w:t>
            </w:r>
            <w:r>
              <w:rPr>
                <w:lang w:val="en-US"/>
              </w:rPr>
              <w:t>.</w:t>
            </w:r>
          </w:p>
        </w:tc>
        <w:tc>
          <w:tcPr>
            <w:tcW w:w="1134" w:type="dxa"/>
            <w:tcBorders>
              <w:top w:val="nil"/>
              <w:left w:val="single" w:sz="6" w:space="0" w:color="auto"/>
              <w:bottom w:val="single" w:sz="6" w:space="0" w:color="auto"/>
              <w:right w:val="single" w:sz="6" w:space="0" w:color="auto"/>
            </w:tcBorders>
            <w:shd w:val="clear" w:color="auto" w:fill="FFFFFF" w:themeFill="background1"/>
          </w:tcPr>
          <w:p w14:paraId="39C68E0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143496F"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D64E537"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6" w:space="0" w:color="auto"/>
            </w:tcBorders>
            <w:shd w:val="clear" w:color="auto" w:fill="FFFFFF" w:themeFill="background1"/>
          </w:tcPr>
          <w:p w14:paraId="02BA4A2C"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74E3F7D7" w14:textId="77777777" w:rsidTr="00C56A94">
        <w:trPr>
          <w:trHeight w:val="444"/>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17C35CB" w14:textId="77777777" w:rsidR="00794140" w:rsidRPr="009237ED" w:rsidRDefault="00794140" w:rsidP="00794140">
            <w:pPr>
              <w:autoSpaceDE w:val="0"/>
              <w:autoSpaceDN w:val="0"/>
              <w:adjustRightInd w:val="0"/>
              <w:spacing w:before="0" w:after="0"/>
              <w:jc w:val="left"/>
              <w:rPr>
                <w:lang w:val="en-US"/>
              </w:rPr>
            </w:pPr>
            <w:r w:rsidRPr="009237ED">
              <w:rPr>
                <w:lang w:val="en-US"/>
              </w:rPr>
              <w:t>5143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528725C" w14:textId="77777777" w:rsidR="00794140" w:rsidRPr="009237ED" w:rsidRDefault="00794140" w:rsidP="00794140">
            <w:pPr>
              <w:autoSpaceDE w:val="0"/>
              <w:autoSpaceDN w:val="0"/>
              <w:adjustRightInd w:val="0"/>
              <w:spacing w:before="0" w:after="0"/>
              <w:jc w:val="left"/>
              <w:rPr>
                <w:lang w:val="en-US"/>
              </w:rPr>
            </w:pPr>
            <w:r w:rsidRPr="009237ED">
              <w:rPr>
                <w:lang w:val="en-US"/>
              </w:rPr>
              <w:t>NORMAL ELECTRICAL DISTRIBUTION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BB7DD14" w14:textId="77777777" w:rsidR="00794140" w:rsidRPr="009237ED" w:rsidRDefault="00794140" w:rsidP="00794140">
            <w:pPr>
              <w:autoSpaceDE w:val="0"/>
              <w:autoSpaceDN w:val="0"/>
              <w:adjustRightInd w:val="0"/>
              <w:spacing w:before="0" w:after="0"/>
              <w:rPr>
                <w:lang w:val="en-US"/>
              </w:rPr>
            </w:pPr>
            <w:r w:rsidRPr="009237ED">
              <w:rPr>
                <w:lang w:val="en-US"/>
              </w:rPr>
              <w:t>Cubicle functional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7A9482B" w14:textId="1EDEA435" w:rsidR="00794140" w:rsidRPr="009237ED" w:rsidRDefault="00794140" w:rsidP="00794140">
            <w:pPr>
              <w:autoSpaceDE w:val="0"/>
              <w:autoSpaceDN w:val="0"/>
              <w:adjustRightInd w:val="0"/>
              <w:spacing w:before="0" w:after="0"/>
              <w:jc w:val="left"/>
              <w:rPr>
                <w:lang w:val="en-US"/>
              </w:rPr>
            </w:pPr>
            <w:r w:rsidRPr="00B13E91">
              <w:rPr>
                <w:lang w:val="en-US"/>
              </w:rPr>
              <w:t>Uninterruptable 120</w:t>
            </w:r>
            <w:r>
              <w:rPr>
                <w:lang w:val="en-US"/>
              </w:rPr>
              <w:t xml:space="preserve"> </w:t>
            </w:r>
            <w:r w:rsidRPr="00B13E91">
              <w:rPr>
                <w:lang w:val="en-US"/>
              </w:rPr>
              <w:t>h</w:t>
            </w:r>
            <w:r>
              <w:rPr>
                <w:lang w:val="en-US"/>
              </w:rPr>
              <w:t>ours</w:t>
            </w:r>
            <w:r w:rsidRPr="00B13E91">
              <w:rPr>
                <w:lang w:val="en-US"/>
              </w:rPr>
              <w:t xml:space="preserve"> onshore operation after interlock tests among all panels.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4275DC"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4B0436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9168F07" w14:textId="7CB5F6D9" w:rsidR="00794140" w:rsidRPr="009237ED" w:rsidRDefault="00794140" w:rsidP="00794140">
            <w:pPr>
              <w:autoSpaceDE w:val="0"/>
              <w:autoSpaceDN w:val="0"/>
              <w:adjustRightInd w:val="0"/>
              <w:spacing w:before="0" w:after="0"/>
              <w:jc w:val="center"/>
              <w:rPr>
                <w:lang w:val="en-US"/>
              </w:rPr>
            </w:pPr>
            <w:r w:rsidRPr="009237ED">
              <w:rPr>
                <w:lang w:val="en-US"/>
              </w:rPr>
              <w:t xml:space="preserve">Shipyard </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179B365"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74938DC3"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8A7DE40" w14:textId="77777777" w:rsidR="00794140" w:rsidRPr="009237ED" w:rsidRDefault="00794140" w:rsidP="00794140">
            <w:pPr>
              <w:autoSpaceDE w:val="0"/>
              <w:autoSpaceDN w:val="0"/>
              <w:adjustRightInd w:val="0"/>
              <w:spacing w:before="0" w:after="0"/>
              <w:jc w:val="left"/>
              <w:rPr>
                <w:lang w:val="en-US"/>
              </w:rPr>
            </w:pPr>
            <w:r w:rsidRPr="009237ED">
              <w:rPr>
                <w:lang w:val="en-US"/>
              </w:rPr>
              <w:t>5145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B0633DD" w14:textId="77777777" w:rsidR="00794140" w:rsidRPr="009237ED" w:rsidRDefault="00794140" w:rsidP="00794140">
            <w:pPr>
              <w:autoSpaceDE w:val="0"/>
              <w:autoSpaceDN w:val="0"/>
              <w:adjustRightInd w:val="0"/>
              <w:spacing w:before="0" w:after="0"/>
              <w:jc w:val="left"/>
              <w:rPr>
                <w:lang w:val="en-US"/>
              </w:rPr>
            </w:pPr>
            <w:r w:rsidRPr="009237ED">
              <w:rPr>
                <w:lang w:val="en-US"/>
              </w:rPr>
              <w:t>NORMAL LIGHTING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8006D5F" w14:textId="75F06DD8" w:rsidR="00794140" w:rsidRPr="009237ED" w:rsidRDefault="00794140" w:rsidP="00794140">
            <w:pPr>
              <w:autoSpaceDE w:val="0"/>
              <w:autoSpaceDN w:val="0"/>
              <w:adjustRightInd w:val="0"/>
              <w:spacing w:before="0" w:after="0"/>
              <w:rPr>
                <w:lang w:val="en-US"/>
              </w:rPr>
            </w:pPr>
            <w:r>
              <w:rPr>
                <w:lang w:val="en-US"/>
              </w:rPr>
              <w:t>C</w:t>
            </w:r>
            <w:r w:rsidRPr="002D395C">
              <w:rPr>
                <w:lang w:val="en-US"/>
              </w:rPr>
              <w:t>ompliance with design for</w:t>
            </w:r>
            <w:r w:rsidRPr="002D395C" w:rsidDel="002D395C">
              <w:rPr>
                <w:lang w:val="en-US"/>
              </w:rPr>
              <w:t xml:space="preserve"> </w:t>
            </w:r>
            <w:r w:rsidRPr="009237ED">
              <w:rPr>
                <w:lang w:val="en-US"/>
              </w:rPr>
              <w:t>amount of light (illuminance) in all areas of UNIT</w:t>
            </w:r>
            <w:r>
              <w:rPr>
                <w:lang w:val="en-US"/>
              </w:rPr>
              <w:t xml:space="preserve"> (report shall be issued)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3707EF3" w14:textId="60CAD3B5" w:rsidR="00794140" w:rsidRPr="009237ED" w:rsidRDefault="00794140" w:rsidP="00794140">
            <w:pPr>
              <w:autoSpaceDE w:val="0"/>
              <w:autoSpaceDN w:val="0"/>
              <w:adjustRightInd w:val="0"/>
              <w:spacing w:before="0" w:after="0"/>
              <w:jc w:val="left"/>
              <w:rPr>
                <w:lang w:val="en-US"/>
              </w:rPr>
            </w:pPr>
            <w:r w:rsidRPr="002F0FE9">
              <w:rPr>
                <w:lang w:val="en-US"/>
              </w:rPr>
              <w:t>Uninterruptable 120</w:t>
            </w:r>
            <w:r>
              <w:rPr>
                <w:lang w:val="en-US"/>
              </w:rPr>
              <w:t xml:space="preserve"> </w:t>
            </w:r>
            <w:r w:rsidRPr="002F0FE9">
              <w:rPr>
                <w:lang w:val="en-US"/>
              </w:rPr>
              <w:t>h</w:t>
            </w:r>
            <w:r>
              <w:rPr>
                <w:lang w:val="en-US"/>
              </w:rPr>
              <w:t xml:space="preserve">ours </w:t>
            </w:r>
            <w:r w:rsidRPr="002F0FE9">
              <w:rPr>
                <w:lang w:val="en-US"/>
              </w:rPr>
              <w:t>onshore operation within 3 months before UNIT sail away.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DC2F4E9"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B3A772C"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CFA955F" w14:textId="3607A091" w:rsidR="00794140" w:rsidRPr="009237ED" w:rsidRDefault="00794140" w:rsidP="00794140">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44134CE"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53D6BF95" w14:textId="77777777" w:rsidTr="00C56A94">
        <w:trPr>
          <w:trHeight w:val="82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BB26441" w14:textId="77777777" w:rsidR="00794140" w:rsidRPr="009237ED" w:rsidRDefault="00794140" w:rsidP="00794140">
            <w:pPr>
              <w:autoSpaceDE w:val="0"/>
              <w:autoSpaceDN w:val="0"/>
              <w:adjustRightInd w:val="0"/>
              <w:spacing w:before="0" w:after="0"/>
              <w:jc w:val="left"/>
              <w:rPr>
                <w:lang w:val="en-US"/>
              </w:rPr>
            </w:pPr>
            <w:r w:rsidRPr="009237ED">
              <w:rPr>
                <w:lang w:val="en-US"/>
              </w:rPr>
              <w:t>5147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5BCF989" w14:textId="77777777" w:rsidR="00794140" w:rsidRPr="009237ED" w:rsidRDefault="00794140" w:rsidP="00794140">
            <w:pPr>
              <w:autoSpaceDE w:val="0"/>
              <w:autoSpaceDN w:val="0"/>
              <w:adjustRightInd w:val="0"/>
              <w:spacing w:before="0" w:after="0"/>
              <w:jc w:val="left"/>
              <w:rPr>
                <w:lang w:val="en-US"/>
              </w:rPr>
            </w:pPr>
            <w:r w:rsidRPr="009237ED">
              <w:rPr>
                <w:lang w:val="en-US"/>
              </w:rPr>
              <w:t>ELECTRICAL TURBO GENERATOR</w:t>
            </w:r>
          </w:p>
          <w:p w14:paraId="1DBDFA80" w14:textId="031B6FBC" w:rsidR="00794140" w:rsidRPr="009237ED" w:rsidRDefault="00794140" w:rsidP="00794140">
            <w:pPr>
              <w:autoSpaceDE w:val="0"/>
              <w:autoSpaceDN w:val="0"/>
              <w:adjustRightInd w:val="0"/>
              <w:spacing w:before="0" w:after="0"/>
              <w:jc w:val="left"/>
              <w:rPr>
                <w:lang w:val="en-US"/>
              </w:rPr>
            </w:pPr>
            <w:r w:rsidRPr="009237ED">
              <w:rPr>
                <w:lang w:val="en-US"/>
              </w:rPr>
              <w:t xml:space="preserve"> (GTG </w:t>
            </w:r>
            <w:r>
              <w:rPr>
                <w:lang w:val="en-US"/>
              </w:rPr>
              <w:t>–</w:t>
            </w:r>
            <w:r w:rsidRPr="009237ED">
              <w:rPr>
                <w:lang w:val="en-US"/>
              </w:rPr>
              <w:t xml:space="preserve"> Gas Turbine Generator)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C3FD266" w14:textId="77777777" w:rsidR="00794140" w:rsidRPr="009237ED" w:rsidRDefault="00794140" w:rsidP="00794140">
            <w:pPr>
              <w:autoSpaceDE w:val="0"/>
              <w:autoSpaceDN w:val="0"/>
              <w:adjustRightInd w:val="0"/>
              <w:spacing w:before="0" w:after="0"/>
              <w:rPr>
                <w:lang w:val="en-US"/>
              </w:rPr>
            </w:pPr>
            <w:r w:rsidRPr="009237ED">
              <w:rPr>
                <w:lang w:val="en-US"/>
              </w:rPr>
              <w:t xml:space="preserve">4 hours Full load test of each </w:t>
            </w:r>
            <w:proofErr w:type="gramStart"/>
            <w:r w:rsidRPr="009237ED">
              <w:rPr>
                <w:lang w:val="en-US"/>
              </w:rPr>
              <w:t>turbo-generator</w:t>
            </w:r>
            <w:proofErr w:type="gramEnd"/>
            <w:r w:rsidRPr="009237ED">
              <w:rPr>
                <w:lang w:val="en-US"/>
              </w:rPr>
              <w:t xml:space="preserve"> </w:t>
            </w:r>
            <w:r>
              <w:rPr>
                <w:lang w:val="en-US"/>
              </w:rPr>
              <w:t>and</w:t>
            </w:r>
            <w:r w:rsidRPr="009237ED">
              <w:rPr>
                <w:lang w:val="en-US"/>
              </w:rPr>
              <w:t xml:space="preserve"> PMS (power management system), synchronism, load shedding, parallel operation and load sharing shall be tested among the Generators. </w:t>
            </w:r>
          </w:p>
          <w:p w14:paraId="57775AFC" w14:textId="73EB48FE" w:rsidR="00794140" w:rsidRPr="009237ED" w:rsidRDefault="00794140" w:rsidP="00794140">
            <w:pPr>
              <w:autoSpaceDE w:val="0"/>
              <w:autoSpaceDN w:val="0"/>
              <w:adjustRightInd w:val="0"/>
              <w:spacing w:before="0" w:after="0"/>
              <w:rPr>
                <w:lang w:val="en-US"/>
              </w:rPr>
            </w:pPr>
            <w:proofErr w:type="spellStart"/>
            <w:r w:rsidRPr="009237ED">
              <w:rPr>
                <w:lang w:val="en-US"/>
              </w:rPr>
              <w:t>Obs</w:t>
            </w:r>
            <w:proofErr w:type="spellEnd"/>
            <w:r w:rsidRPr="009237ED">
              <w:rPr>
                <w:lang w:val="en-US"/>
              </w:rPr>
              <w:t xml:space="preserve">: Load Banks/Transformers shall be kept till PMS/Load Shedding/Sharing/parallelism tests are concluded including all GTGs, Hull </w:t>
            </w:r>
            <w:r w:rsidRPr="009237ED">
              <w:rPr>
                <w:lang w:val="en-US"/>
              </w:rPr>
              <w:lastRenderedPageBreak/>
              <w:t>Auxiliaries Generators, Auxiliary Generator and Emergency Generator</w:t>
            </w:r>
            <w:r w:rsidR="006A03D4">
              <w:rPr>
                <w:lang w:val="en-US"/>
              </w:rPr>
              <w:t xml:space="preserve"> a</w:t>
            </w:r>
            <w:r w:rsidRPr="00B41599">
              <w:rPr>
                <w:lang w:val="en-US"/>
              </w:rPr>
              <w:t xml:space="preserve">ccording </w:t>
            </w:r>
            <w:r w:rsidR="00FE758A">
              <w:rPr>
                <w:lang w:val="en-US"/>
              </w:rPr>
              <w:t xml:space="preserve">to </w:t>
            </w:r>
            <w:r w:rsidRPr="00B41599">
              <w:rPr>
                <w:lang w:val="en-US"/>
              </w:rPr>
              <w:t>item</w:t>
            </w:r>
            <w:r>
              <w:rPr>
                <w:lang w:val="en-US"/>
              </w:rPr>
              <w:t xml:space="preserve"> 3.3,</w:t>
            </w:r>
            <w:r w:rsidRPr="00B41599">
              <w:rPr>
                <w:lang w:val="en-US"/>
              </w:rPr>
              <w:t xml:space="preserve"> 3.</w:t>
            </w:r>
            <w:r>
              <w:rPr>
                <w:lang w:val="en-US"/>
              </w:rPr>
              <w:t>10</w:t>
            </w:r>
            <w:r w:rsidRPr="00E047DA">
              <w:rPr>
                <w:lang w:val="en-US"/>
              </w:rPr>
              <w:t>, 3.11 and 3.13 of</w:t>
            </w:r>
            <w:r w:rsidRPr="00B41599">
              <w:rPr>
                <w:lang w:val="en-US"/>
              </w:rPr>
              <w:t xml:space="preserve"> this </w:t>
            </w:r>
            <w:r>
              <w:rPr>
                <w:lang w:val="en-US"/>
              </w:rPr>
              <w:t>E</w:t>
            </w:r>
            <w:r w:rsidRPr="00B41599">
              <w:rPr>
                <w:lang w:val="en-US"/>
              </w:rPr>
              <w:t>xhibit.</w:t>
            </w:r>
            <w:r>
              <w:rPr>
                <w:lang w:val="en-US"/>
              </w:rPr>
              <w:t xml:space="preserve"> All Classification Society requirements also shall be considered.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8EA5DC6" w14:textId="68BB6DC2" w:rsidR="00794140" w:rsidRPr="009237ED" w:rsidRDefault="00794140" w:rsidP="00794140">
            <w:pPr>
              <w:autoSpaceDE w:val="0"/>
              <w:autoSpaceDN w:val="0"/>
              <w:adjustRightInd w:val="0"/>
              <w:spacing w:before="0" w:after="0"/>
              <w:jc w:val="left"/>
              <w:rPr>
                <w:lang w:val="en-US"/>
              </w:rPr>
            </w:pPr>
            <w:r w:rsidRPr="009237ED">
              <w:rPr>
                <w:lang w:val="en-US"/>
              </w:rPr>
              <w:lastRenderedPageBreak/>
              <w:t>72</w:t>
            </w:r>
            <w:r>
              <w:rPr>
                <w:lang w:val="en-US"/>
              </w:rPr>
              <w:t xml:space="preserve"> </w:t>
            </w:r>
            <w:r w:rsidRPr="009237ED">
              <w:rPr>
                <w:lang w:val="en-US"/>
              </w:rPr>
              <w:t>hour</w:t>
            </w:r>
            <w:r>
              <w:rPr>
                <w:lang w:val="en-US"/>
              </w:rPr>
              <w:t>s</w:t>
            </w:r>
            <w:r w:rsidRPr="009237ED">
              <w:rPr>
                <w:lang w:val="en-US"/>
              </w:rPr>
              <w:t xml:space="preserve"> operation for each set </w:t>
            </w:r>
            <w:r>
              <w:rPr>
                <w:lang w:val="en-US"/>
              </w:rPr>
              <w:t>i</w:t>
            </w:r>
            <w:r w:rsidRPr="009237ED">
              <w:rPr>
                <w:lang w:val="en-US"/>
              </w:rPr>
              <w:t xml:space="preserve">ncluding change over diesel x gas, according </w:t>
            </w:r>
            <w:r w:rsidR="000E1DF5">
              <w:rPr>
                <w:lang w:val="en-US"/>
              </w:rPr>
              <w:t xml:space="preserve">to </w:t>
            </w:r>
            <w:r w:rsidRPr="009237ED">
              <w:rPr>
                <w:lang w:val="en-US"/>
              </w:rPr>
              <w:t>item 3.</w:t>
            </w:r>
            <w:r>
              <w:rPr>
                <w:lang w:val="en-US"/>
              </w:rPr>
              <w:t>10</w:t>
            </w:r>
            <w:r w:rsidRPr="009237ED">
              <w:rPr>
                <w:lang w:val="en-US"/>
              </w:rPr>
              <w:t xml:space="preserve"> </w:t>
            </w:r>
            <w:r>
              <w:rPr>
                <w:lang w:val="en-US"/>
              </w:rPr>
              <w:t>and 3.</w:t>
            </w:r>
            <w:r w:rsidRPr="00DC505B">
              <w:rPr>
                <w:highlight w:val="lightGray"/>
                <w:lang w:val="en-US"/>
              </w:rPr>
              <w:t>11</w:t>
            </w:r>
            <w:r>
              <w:rPr>
                <w:lang w:val="en-US"/>
              </w:rPr>
              <w:t xml:space="preserve"> </w:t>
            </w:r>
            <w:r w:rsidRPr="009237ED">
              <w:rPr>
                <w:lang w:val="en-US"/>
              </w:rPr>
              <w:t xml:space="preserve">of this </w:t>
            </w:r>
            <w:r>
              <w:rPr>
                <w:lang w:val="en-US"/>
              </w:rPr>
              <w:t>E</w:t>
            </w:r>
            <w:r w:rsidRPr="009237ED">
              <w:rPr>
                <w:lang w:val="en-US"/>
              </w:rPr>
              <w:t>xhibit.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1C41CE"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15639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9B478A"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C145A3E"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441D27B7" w14:textId="77777777" w:rsidTr="00C56A94">
        <w:trPr>
          <w:trHeight w:val="47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080A6C5" w14:textId="77777777" w:rsidR="00794140" w:rsidRPr="009237ED" w:rsidRDefault="00794140" w:rsidP="00794140">
            <w:pPr>
              <w:autoSpaceDE w:val="0"/>
              <w:autoSpaceDN w:val="0"/>
              <w:adjustRightInd w:val="0"/>
              <w:spacing w:before="0" w:after="0"/>
              <w:jc w:val="left"/>
              <w:rPr>
                <w:lang w:val="en-US"/>
              </w:rPr>
            </w:pPr>
            <w:r w:rsidRPr="009237ED">
              <w:rPr>
                <w:lang w:val="en-US"/>
              </w:rPr>
              <w:t>5148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28AC623" w14:textId="77777777" w:rsidR="00794140" w:rsidRPr="009237ED" w:rsidRDefault="00794140" w:rsidP="00794140">
            <w:pPr>
              <w:autoSpaceDE w:val="0"/>
              <w:autoSpaceDN w:val="0"/>
              <w:adjustRightInd w:val="0"/>
              <w:spacing w:before="0" w:after="0"/>
              <w:jc w:val="left"/>
              <w:rPr>
                <w:lang w:val="en-US"/>
              </w:rPr>
            </w:pPr>
            <w:r w:rsidRPr="009237ED">
              <w:rPr>
                <w:lang w:val="en-US"/>
              </w:rPr>
              <w:t>ESSENTIAL ELECTRICAL DISTRIBUTION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0DFD5D9" w14:textId="212A4C56" w:rsidR="00794140" w:rsidRPr="009237ED" w:rsidRDefault="00794140" w:rsidP="00794140">
            <w:pPr>
              <w:autoSpaceDE w:val="0"/>
              <w:autoSpaceDN w:val="0"/>
              <w:adjustRightInd w:val="0"/>
              <w:spacing w:before="0" w:after="0"/>
              <w:rPr>
                <w:lang w:val="en-US"/>
              </w:rPr>
            </w:pPr>
            <w:r>
              <w:rPr>
                <w:lang w:val="en-US"/>
              </w:rPr>
              <w:t>Cubicles f</w:t>
            </w:r>
            <w:r w:rsidRPr="009237ED">
              <w:rPr>
                <w:lang w:val="en-US"/>
              </w:rPr>
              <w:t>unctional</w:t>
            </w:r>
            <w:r>
              <w:rPr>
                <w:lang w:val="en-US"/>
              </w:rPr>
              <w:t xml:space="preserve"> </w:t>
            </w:r>
            <w:r w:rsidRPr="009237ED">
              <w:rPr>
                <w:lang w:val="en-US"/>
              </w:rPr>
              <w:t>test</w:t>
            </w:r>
            <w:r>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61BDB52" w14:textId="6191D48B" w:rsidR="00794140" w:rsidRPr="009237ED" w:rsidRDefault="00794140" w:rsidP="00794140">
            <w:pPr>
              <w:autoSpaceDE w:val="0"/>
              <w:autoSpaceDN w:val="0"/>
              <w:adjustRightInd w:val="0"/>
              <w:spacing w:before="0" w:after="0"/>
              <w:jc w:val="left"/>
              <w:rPr>
                <w:lang w:val="en-US"/>
              </w:rPr>
            </w:pPr>
            <w:r w:rsidRPr="004D2111">
              <w:rPr>
                <w:lang w:val="en-US"/>
              </w:rPr>
              <w:t>Uninterruptable 120</w:t>
            </w:r>
            <w:r>
              <w:rPr>
                <w:lang w:val="en-US"/>
              </w:rPr>
              <w:t xml:space="preserve"> </w:t>
            </w:r>
            <w:r w:rsidRPr="004D2111">
              <w:rPr>
                <w:lang w:val="en-US"/>
              </w:rPr>
              <w:t>h</w:t>
            </w:r>
            <w:r>
              <w:rPr>
                <w:lang w:val="en-US"/>
              </w:rPr>
              <w:t>ours</w:t>
            </w:r>
            <w:r w:rsidRPr="004D2111">
              <w:rPr>
                <w:lang w:val="en-US"/>
              </w:rPr>
              <w:t xml:space="preserve"> onshore operation after interlock tests among all panels.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5B9AB70"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EF2A893"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E39F4C7" w14:textId="0694B987" w:rsidR="00794140" w:rsidRPr="009237ED" w:rsidRDefault="00794140" w:rsidP="00794140">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0706D48"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29FAAE2C" w14:textId="77777777" w:rsidTr="00C56A94">
        <w:trPr>
          <w:trHeight w:val="484"/>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D89790A" w14:textId="77777777" w:rsidR="00794140" w:rsidRPr="009237ED" w:rsidRDefault="00794140" w:rsidP="00794140">
            <w:pPr>
              <w:autoSpaceDE w:val="0"/>
              <w:autoSpaceDN w:val="0"/>
              <w:adjustRightInd w:val="0"/>
              <w:spacing w:before="0" w:after="0"/>
              <w:jc w:val="left"/>
              <w:rPr>
                <w:lang w:val="en-US"/>
              </w:rPr>
            </w:pPr>
            <w:r w:rsidRPr="009237ED">
              <w:rPr>
                <w:lang w:val="en-US"/>
              </w:rPr>
              <w:t>5149</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DF53B25" w14:textId="77777777" w:rsidR="00794140" w:rsidRPr="009237ED" w:rsidRDefault="00794140" w:rsidP="00794140">
            <w:pPr>
              <w:autoSpaceDE w:val="0"/>
              <w:autoSpaceDN w:val="0"/>
              <w:adjustRightInd w:val="0"/>
              <w:spacing w:before="0" w:after="0"/>
              <w:jc w:val="left"/>
              <w:rPr>
                <w:lang w:val="en-US"/>
              </w:rPr>
            </w:pPr>
            <w:r w:rsidRPr="009237ED">
              <w:rPr>
                <w:lang w:val="en-US"/>
              </w:rPr>
              <w:t>ESSENTIAL LIGHTING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3EAAAFF" w14:textId="73B25EF2" w:rsidR="00794140" w:rsidRPr="009237ED" w:rsidRDefault="00794140" w:rsidP="00794140">
            <w:pPr>
              <w:autoSpaceDE w:val="0"/>
              <w:autoSpaceDN w:val="0"/>
              <w:adjustRightInd w:val="0"/>
              <w:spacing w:before="0" w:after="0"/>
              <w:rPr>
                <w:lang w:val="en-US"/>
              </w:rPr>
            </w:pPr>
            <w:r>
              <w:rPr>
                <w:lang w:val="en-US"/>
              </w:rPr>
              <w:t>Compliance with design for</w:t>
            </w:r>
            <w:r w:rsidRPr="009237ED">
              <w:rPr>
                <w:lang w:val="en-US"/>
              </w:rPr>
              <w:t xml:space="preserve"> amount of light (illuminance) in all areas of UNIT</w:t>
            </w:r>
            <w:r>
              <w:rPr>
                <w:lang w:val="en-US"/>
              </w:rPr>
              <w:t xml:space="preserve"> (report shall be issued)</w:t>
            </w:r>
            <w:r w:rsidRPr="009237ED">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CAEC717" w14:textId="465CCB52" w:rsidR="00794140" w:rsidRPr="009237ED" w:rsidRDefault="00794140" w:rsidP="00794140">
            <w:pPr>
              <w:autoSpaceDE w:val="0"/>
              <w:autoSpaceDN w:val="0"/>
              <w:adjustRightInd w:val="0"/>
              <w:spacing w:before="0" w:after="0"/>
              <w:jc w:val="left"/>
              <w:rPr>
                <w:lang w:val="en-US"/>
              </w:rPr>
            </w:pPr>
            <w:r w:rsidRPr="00D650CE">
              <w:rPr>
                <w:lang w:val="en-US"/>
              </w:rPr>
              <w:t>Uninterruptable 120</w:t>
            </w:r>
            <w:r>
              <w:rPr>
                <w:lang w:val="en-US"/>
              </w:rPr>
              <w:t xml:space="preserve"> </w:t>
            </w:r>
            <w:r w:rsidRPr="00D650CE">
              <w:rPr>
                <w:lang w:val="en-US"/>
              </w:rPr>
              <w:t>h</w:t>
            </w:r>
            <w:r>
              <w:rPr>
                <w:lang w:val="en-US"/>
              </w:rPr>
              <w:t>ours</w:t>
            </w:r>
            <w:r w:rsidRPr="00D650CE">
              <w:rPr>
                <w:lang w:val="en-US"/>
              </w:rPr>
              <w:t xml:space="preserve"> onshore operation within 3 months before UNIT sail away.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81877A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DB30148"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E30870A" w14:textId="77777777" w:rsidR="00794140" w:rsidRDefault="00794140" w:rsidP="00794140">
            <w:pPr>
              <w:autoSpaceDE w:val="0"/>
              <w:autoSpaceDN w:val="0"/>
              <w:adjustRightInd w:val="0"/>
              <w:spacing w:before="0" w:after="0"/>
              <w:jc w:val="center"/>
              <w:rPr>
                <w:lang w:val="en-US"/>
              </w:rPr>
            </w:pPr>
            <w:r>
              <w:rPr>
                <w:lang w:val="en-US"/>
              </w:rPr>
              <w:t>Shipyard</w:t>
            </w:r>
          </w:p>
          <w:p w14:paraId="0745092B" w14:textId="0FBBDA71" w:rsidR="00794140" w:rsidRPr="009237ED" w:rsidRDefault="00794140" w:rsidP="00794140">
            <w:pPr>
              <w:autoSpaceDE w:val="0"/>
              <w:autoSpaceDN w:val="0"/>
              <w:adjustRightInd w:val="0"/>
              <w:spacing w:before="0" w:after="0"/>
              <w:jc w:val="center"/>
              <w:rPr>
                <w:lang w:val="en-US"/>
              </w:rPr>
            </w:pP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E7D5A35"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5B76B5BA" w14:textId="77777777" w:rsidTr="00C56A94">
        <w:trPr>
          <w:trHeight w:val="1073"/>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0F89ED6" w14:textId="77777777" w:rsidR="00794140" w:rsidRPr="009237ED" w:rsidRDefault="00794140" w:rsidP="00794140">
            <w:pPr>
              <w:autoSpaceDE w:val="0"/>
              <w:autoSpaceDN w:val="0"/>
              <w:adjustRightInd w:val="0"/>
              <w:spacing w:before="0" w:after="0"/>
              <w:jc w:val="left"/>
              <w:rPr>
                <w:lang w:val="en-US"/>
              </w:rPr>
            </w:pPr>
            <w:r w:rsidRPr="009237ED">
              <w:rPr>
                <w:lang w:val="en-US"/>
              </w:rPr>
              <w:t>5241.1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CF22AD8" w14:textId="0E1D6435" w:rsidR="00794140" w:rsidRPr="009237ED" w:rsidRDefault="00794140" w:rsidP="00794140">
            <w:pPr>
              <w:autoSpaceDE w:val="0"/>
              <w:autoSpaceDN w:val="0"/>
              <w:adjustRightInd w:val="0"/>
              <w:spacing w:before="0" w:after="0"/>
              <w:jc w:val="left"/>
              <w:rPr>
                <w:lang w:val="en-US"/>
              </w:rPr>
            </w:pPr>
            <w:r w:rsidRPr="009237ED">
              <w:rPr>
                <w:lang w:val="en-US"/>
              </w:rPr>
              <w:t xml:space="preserve">INERT GAS </w:t>
            </w:r>
            <w:r>
              <w:rPr>
                <w:lang w:val="en-US"/>
              </w:rPr>
              <w:t>FOR CARGO TANKS BLANKETING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16275A9" w14:textId="77777777" w:rsidR="00794140" w:rsidRPr="009237ED" w:rsidRDefault="00794140" w:rsidP="00794140">
            <w:pPr>
              <w:autoSpaceDE w:val="0"/>
              <w:autoSpaceDN w:val="0"/>
              <w:adjustRightInd w:val="0"/>
              <w:spacing w:before="0" w:after="0"/>
              <w:rPr>
                <w:lang w:val="en-US"/>
              </w:rPr>
            </w:pPr>
            <w:r w:rsidRPr="009237ED">
              <w:rPr>
                <w:lang w:val="en-US"/>
              </w:rPr>
              <w:t>12 hours system operating test per IGG, with diesel, including analyzer and remote valves functionality.</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948C264" w14:textId="77777777" w:rsidR="00794140" w:rsidRPr="009237ED" w:rsidRDefault="00794140" w:rsidP="00794140">
            <w:pPr>
              <w:autoSpaceDE w:val="0"/>
              <w:autoSpaceDN w:val="0"/>
              <w:adjustRightInd w:val="0"/>
              <w:spacing w:before="0" w:after="0"/>
              <w:jc w:val="left"/>
              <w:rPr>
                <w:lang w:val="en-US"/>
              </w:rPr>
            </w:pPr>
            <w:r w:rsidRPr="009237ED">
              <w:rPr>
                <w:lang w:val="en-US"/>
              </w:rPr>
              <w:t>24 hours offloading operation with fuel gas, and switch over diesel x gas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75642AF"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348EA92"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F5BC950" w14:textId="77777777" w:rsidR="00794140" w:rsidRDefault="00794140" w:rsidP="00794140">
            <w:pPr>
              <w:autoSpaceDE w:val="0"/>
              <w:autoSpaceDN w:val="0"/>
              <w:adjustRightInd w:val="0"/>
              <w:spacing w:before="0" w:after="0"/>
              <w:jc w:val="center"/>
              <w:rPr>
                <w:lang w:val="en-US"/>
              </w:rPr>
            </w:pPr>
            <w:r w:rsidRPr="009237ED">
              <w:rPr>
                <w:lang w:val="en-US"/>
              </w:rPr>
              <w:t>Offshore</w:t>
            </w:r>
          </w:p>
          <w:p w14:paraId="7F46FFF0" w14:textId="05AF790B" w:rsidR="00794140" w:rsidRPr="009237ED" w:rsidRDefault="00794140" w:rsidP="00794140">
            <w:pPr>
              <w:autoSpaceDE w:val="0"/>
              <w:autoSpaceDN w:val="0"/>
              <w:adjustRightInd w:val="0"/>
              <w:spacing w:before="0" w:after="0"/>
              <w:jc w:val="center"/>
              <w:rPr>
                <w:lang w:val="en-US"/>
              </w:rPr>
            </w:pPr>
            <w:r w:rsidRPr="006D3EF5">
              <w:rPr>
                <w:rFonts w:asciiTheme="minorHAnsi" w:hAnsiTheme="minorHAnsi"/>
                <w:sz w:val="16"/>
                <w:lang w:val="en-US"/>
              </w:rPr>
              <w:t>Note: onboard</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vendor</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supervision</w:t>
            </w:r>
            <w:r w:rsidRPr="006D3EF5">
              <w:rPr>
                <w:rFonts w:asciiTheme="minorHAnsi" w:hAnsiTheme="minorHAnsi"/>
                <w:sz w:val="10"/>
                <w:lang w:val="en-US"/>
              </w:rPr>
              <w:t xml:space="preserve"> </w:t>
            </w:r>
            <w:r w:rsidRPr="006D3EF5">
              <w:rPr>
                <w:rFonts w:asciiTheme="minorHAnsi" w:hAnsiTheme="minorHAnsi"/>
                <w:sz w:val="16"/>
                <w:lang w:val="en-US"/>
              </w:rPr>
              <w:t>for</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the first</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offshore</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system</w:t>
            </w:r>
            <w:r w:rsidRPr="0031780F">
              <w:rPr>
                <w:rFonts w:asciiTheme="minorHAnsi" w:hAnsiTheme="minorHAnsi" w:cstheme="minorHAnsi"/>
                <w:sz w:val="16"/>
                <w:szCs w:val="16"/>
                <w:lang w:val="en-US"/>
              </w:rPr>
              <w:t xml:space="preserve"> </w:t>
            </w:r>
            <w:r w:rsidRPr="006D3EF5">
              <w:rPr>
                <w:rFonts w:asciiTheme="minorHAnsi" w:hAnsiTheme="minorHAnsi"/>
                <w:sz w:val="16"/>
                <w:lang w:val="en-US"/>
              </w:rPr>
              <w:t>operation</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1D5A062"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452BC6D8" w14:textId="77777777" w:rsidTr="00C56A94">
        <w:trPr>
          <w:trHeight w:val="50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4269083" w14:textId="77777777" w:rsidR="00794140" w:rsidRPr="009237ED" w:rsidRDefault="00794140" w:rsidP="00794140">
            <w:pPr>
              <w:autoSpaceDE w:val="0"/>
              <w:autoSpaceDN w:val="0"/>
              <w:adjustRightInd w:val="0"/>
              <w:spacing w:before="0" w:after="0"/>
              <w:jc w:val="left"/>
              <w:rPr>
                <w:lang w:val="en-US"/>
              </w:rPr>
            </w:pPr>
            <w:r w:rsidRPr="009237ED">
              <w:rPr>
                <w:lang w:val="en-US"/>
              </w:rPr>
              <w:t>5241.2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682D9AB" w14:textId="77777777" w:rsidR="00794140" w:rsidRPr="009237ED" w:rsidRDefault="00794140" w:rsidP="00794140">
            <w:pPr>
              <w:autoSpaceDE w:val="0"/>
              <w:autoSpaceDN w:val="0"/>
              <w:adjustRightInd w:val="0"/>
              <w:spacing w:before="0" w:after="0"/>
              <w:jc w:val="left"/>
              <w:rPr>
                <w:lang w:val="en-US"/>
              </w:rPr>
            </w:pPr>
            <w:r w:rsidRPr="009237ED">
              <w:rPr>
                <w:lang w:val="en-US"/>
              </w:rPr>
              <w:t xml:space="preserve">N2 </w:t>
            </w:r>
            <w:r>
              <w:rPr>
                <w:lang w:val="en-US"/>
              </w:rPr>
              <w:t>GENERATOR FOR</w:t>
            </w:r>
            <w:r w:rsidRPr="009237ED">
              <w:rPr>
                <w:lang w:val="en-US"/>
              </w:rPr>
              <w:t xml:space="preserve"> P</w:t>
            </w:r>
            <w:r>
              <w:rPr>
                <w:lang w:val="en-US"/>
              </w:rPr>
              <w:t>ROCESS PLANT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4E53422" w14:textId="77777777" w:rsidR="00794140" w:rsidRPr="009237ED" w:rsidRDefault="00794140" w:rsidP="00794140">
            <w:pPr>
              <w:autoSpaceDE w:val="0"/>
              <w:autoSpaceDN w:val="0"/>
              <w:adjustRightInd w:val="0"/>
              <w:spacing w:before="0" w:after="0"/>
              <w:rPr>
                <w:lang w:val="en-US"/>
              </w:rPr>
            </w:pPr>
            <w:r w:rsidRPr="009237ED">
              <w:rPr>
                <w:lang w:val="en-US"/>
              </w:rPr>
              <w:t>48 hours system operating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80DF356" w14:textId="5797FD4C"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3D152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461CDD0"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721916E"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DD52652"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0477B4B4" w14:textId="77777777" w:rsidTr="00C56A94">
        <w:trPr>
          <w:trHeight w:val="66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B782901" w14:textId="77777777" w:rsidR="00794140" w:rsidRPr="009237ED" w:rsidRDefault="00794140" w:rsidP="00794140">
            <w:pPr>
              <w:autoSpaceDE w:val="0"/>
              <w:autoSpaceDN w:val="0"/>
              <w:adjustRightInd w:val="0"/>
              <w:spacing w:before="0" w:after="0"/>
              <w:jc w:val="left"/>
              <w:rPr>
                <w:lang w:val="en-US"/>
              </w:rPr>
            </w:pPr>
            <w:r w:rsidRPr="009237ED">
              <w:rPr>
                <w:lang w:val="en-US"/>
              </w:rPr>
              <w:lastRenderedPageBreak/>
              <w:t>5241.3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BC9F1B8" w14:textId="50D3DDD0" w:rsidR="00794140" w:rsidRPr="00A81DDD" w:rsidRDefault="00794140" w:rsidP="00794140">
            <w:pPr>
              <w:autoSpaceDE w:val="0"/>
              <w:autoSpaceDN w:val="0"/>
              <w:adjustRightInd w:val="0"/>
              <w:spacing w:before="0" w:after="0"/>
              <w:jc w:val="left"/>
              <w:rPr>
                <w:lang w:val="en-US"/>
              </w:rPr>
            </w:pPr>
            <w:r w:rsidRPr="00A81DDD">
              <w:rPr>
                <w:lang w:val="en-US"/>
              </w:rPr>
              <w:t xml:space="preserve">N2 </w:t>
            </w:r>
            <w:r>
              <w:rPr>
                <w:lang w:val="en-US"/>
              </w:rPr>
              <w:t>GENERATOR FOR FLARE SYSTEM</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D4AD7F7" w14:textId="459E5228" w:rsidR="00794140" w:rsidRPr="00A81DDD" w:rsidRDefault="00794140" w:rsidP="00794140">
            <w:pPr>
              <w:autoSpaceDE w:val="0"/>
              <w:autoSpaceDN w:val="0"/>
              <w:adjustRightInd w:val="0"/>
              <w:spacing w:before="0" w:after="0"/>
              <w:rPr>
                <w:lang w:val="en-US"/>
              </w:rPr>
            </w:pPr>
            <w:r w:rsidRPr="00A81DDD">
              <w:rPr>
                <w:lang w:val="en-US"/>
              </w:rPr>
              <w:t>4 hours system operating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B4BFA72" w14:textId="1076224C" w:rsidR="00794140" w:rsidRPr="00A81DDD" w:rsidRDefault="00794140" w:rsidP="00794140">
            <w:pPr>
              <w:autoSpaceDE w:val="0"/>
              <w:autoSpaceDN w:val="0"/>
              <w:adjustRightInd w:val="0"/>
              <w:spacing w:before="0" w:after="0"/>
              <w:jc w:val="left"/>
              <w:rPr>
                <w:lang w:val="en-US"/>
              </w:rPr>
            </w:pPr>
            <w:r w:rsidRPr="00A81DDD">
              <w:rPr>
                <w:lang w:val="en-US"/>
              </w:rPr>
              <w:t>48 hours offshore system operating after first oil.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CD3A77A"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ECCD8C5"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3A4FB85" w14:textId="5202EC07" w:rsidR="00794140" w:rsidRPr="00A81DDD" w:rsidRDefault="00794140" w:rsidP="00794140">
            <w:pPr>
              <w:autoSpaceDE w:val="0"/>
              <w:autoSpaceDN w:val="0"/>
              <w:adjustRightInd w:val="0"/>
              <w:spacing w:before="0" w:after="0"/>
              <w:jc w:val="center"/>
              <w:rPr>
                <w:lang w:val="en-US"/>
              </w:rPr>
            </w:pPr>
            <w:r w:rsidRPr="00A81DD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B520432" w14:textId="77777777" w:rsidR="00794140" w:rsidRPr="00A81DDD" w:rsidRDefault="00794140" w:rsidP="00794140">
            <w:pPr>
              <w:autoSpaceDE w:val="0"/>
              <w:autoSpaceDN w:val="0"/>
              <w:adjustRightInd w:val="0"/>
              <w:spacing w:before="0" w:after="0"/>
              <w:jc w:val="center"/>
              <w:rPr>
                <w:lang w:val="en-US"/>
              </w:rPr>
            </w:pPr>
            <w:r w:rsidRPr="00A81DDD">
              <w:rPr>
                <w:lang w:val="en-US"/>
              </w:rPr>
              <w:t>Offshore</w:t>
            </w:r>
          </w:p>
        </w:tc>
      </w:tr>
      <w:tr w:rsidR="00794140" w:rsidRPr="0053251C" w14:paraId="127DE6C0" w14:textId="77777777" w:rsidTr="00C56A94">
        <w:trPr>
          <w:trHeight w:val="768"/>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33A77F5" w14:textId="06F2937B" w:rsidR="00794140" w:rsidRPr="009237ED" w:rsidRDefault="00794140" w:rsidP="00794140">
            <w:pPr>
              <w:autoSpaceDE w:val="0"/>
              <w:autoSpaceDN w:val="0"/>
              <w:adjustRightInd w:val="0"/>
              <w:spacing w:before="0" w:after="0"/>
              <w:jc w:val="left"/>
              <w:rPr>
                <w:lang w:val="en-US"/>
              </w:rPr>
            </w:pPr>
            <w:r w:rsidRPr="009237ED">
              <w:rPr>
                <w:lang w:val="en-US"/>
              </w:rPr>
              <w:t>5241.</w:t>
            </w:r>
            <w:r>
              <w:rPr>
                <w:lang w:val="en-US"/>
              </w:rPr>
              <w:t>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518E2A0" w14:textId="67D0A24B" w:rsidR="00794140" w:rsidRPr="00A81DDD" w:rsidRDefault="00794140" w:rsidP="00794140">
            <w:pPr>
              <w:autoSpaceDE w:val="0"/>
              <w:autoSpaceDN w:val="0"/>
              <w:adjustRightInd w:val="0"/>
              <w:spacing w:before="0" w:after="0"/>
              <w:jc w:val="left"/>
              <w:rPr>
                <w:lang w:val="en-US"/>
              </w:rPr>
            </w:pPr>
            <w:r>
              <w:rPr>
                <w:lang w:val="en-US"/>
              </w:rPr>
              <w:t>HYDROCARBON (HC)</w:t>
            </w:r>
            <w:r w:rsidRPr="009237ED">
              <w:rPr>
                <w:lang w:val="en-US"/>
              </w:rPr>
              <w:t xml:space="preserve"> </w:t>
            </w:r>
            <w:r>
              <w:rPr>
                <w:lang w:val="en-US"/>
              </w:rPr>
              <w:t>FOR CARGO TANKS BLANKETING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6BAC7D4" w14:textId="4B6D0A2C" w:rsidR="00794140" w:rsidRPr="00A81DDD" w:rsidDel="00AF6718" w:rsidRDefault="00794140" w:rsidP="00794140">
            <w:pPr>
              <w:autoSpaceDE w:val="0"/>
              <w:autoSpaceDN w:val="0"/>
              <w:adjustRightInd w:val="0"/>
              <w:spacing w:before="0" w:after="0"/>
              <w:rPr>
                <w:lang w:val="en-US"/>
              </w:rPr>
            </w:pPr>
            <w:r w:rsidRPr="00A1457B">
              <w:rPr>
                <w:lang w:val="en-US"/>
              </w:rPr>
              <w:t>System operational simulation according to item 3.1</w:t>
            </w:r>
            <w:r w:rsidR="00C80C22">
              <w:rPr>
                <w:lang w:val="en-US"/>
              </w:rPr>
              <w:t>1</w:t>
            </w:r>
            <w:r w:rsidRPr="00A1457B">
              <w:rPr>
                <w:lang w:val="en-US"/>
              </w:rPr>
              <w:t xml:space="preserve"> of this Exhibit.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690D03A" w14:textId="25CF7E3E" w:rsidR="00794140" w:rsidRPr="00A81DDD" w:rsidDel="00413468" w:rsidRDefault="00794140" w:rsidP="00794140">
            <w:pPr>
              <w:autoSpaceDE w:val="0"/>
              <w:autoSpaceDN w:val="0"/>
              <w:adjustRightInd w:val="0"/>
              <w:spacing w:before="0" w:after="0"/>
              <w:jc w:val="left"/>
              <w:rPr>
                <w:lang w:val="en-US"/>
              </w:rPr>
            </w:pPr>
            <w:r w:rsidRPr="00A1457B">
              <w:rPr>
                <w:lang w:val="en-US"/>
              </w:rPr>
              <w:t xml:space="preserve">Conclusion of 3 offloading operations with HC blanket system </w:t>
            </w:r>
            <w:r>
              <w:rPr>
                <w:lang w:val="en-US"/>
              </w:rPr>
              <w:t>running</w:t>
            </w:r>
            <w:r w:rsidRPr="00A1457B">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C913475" w14:textId="127BF3B3" w:rsidR="00794140" w:rsidRPr="00A81DD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9966237" w14:textId="3840D9F1" w:rsidR="00794140" w:rsidRPr="00A81DD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942BF88" w14:textId="1FC2541B" w:rsidR="00794140" w:rsidRPr="00A81DD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0BA9F4C" w14:textId="20CD08C8" w:rsidR="00794140" w:rsidRPr="00A81DD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61ACA19E" w14:textId="77777777" w:rsidTr="00C56A94">
        <w:trPr>
          <w:trHeight w:val="768"/>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F5C1C40" w14:textId="77777777" w:rsidR="00794140" w:rsidRPr="009237ED" w:rsidRDefault="00794140" w:rsidP="00794140">
            <w:pPr>
              <w:autoSpaceDE w:val="0"/>
              <w:autoSpaceDN w:val="0"/>
              <w:adjustRightInd w:val="0"/>
              <w:spacing w:before="0" w:after="0"/>
              <w:jc w:val="left"/>
              <w:rPr>
                <w:lang w:val="en-US"/>
              </w:rPr>
            </w:pPr>
            <w:r w:rsidRPr="009237ED">
              <w:rPr>
                <w:lang w:val="en-US"/>
              </w:rPr>
              <w:t>5251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BB4D2AB" w14:textId="77777777" w:rsidR="00794140" w:rsidRPr="00A81DDD" w:rsidRDefault="00794140" w:rsidP="00794140">
            <w:pPr>
              <w:autoSpaceDE w:val="0"/>
              <w:autoSpaceDN w:val="0"/>
              <w:adjustRightInd w:val="0"/>
              <w:spacing w:before="0" w:after="0"/>
              <w:jc w:val="left"/>
              <w:rPr>
                <w:lang w:val="en-US"/>
              </w:rPr>
            </w:pPr>
            <w:r w:rsidRPr="00A81DDD">
              <w:rPr>
                <w:lang w:val="en-US"/>
              </w:rPr>
              <w:t>VENTILATION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30290B6" w14:textId="13FA1712" w:rsidR="00794140" w:rsidRPr="00A81DDD" w:rsidRDefault="00794140" w:rsidP="00794140">
            <w:pPr>
              <w:autoSpaceDE w:val="0"/>
              <w:autoSpaceDN w:val="0"/>
              <w:adjustRightInd w:val="0"/>
              <w:spacing w:before="0" w:after="0"/>
              <w:rPr>
                <w:lang w:val="en-US"/>
              </w:rPr>
            </w:pPr>
            <w:r w:rsidRPr="00A81DDD">
              <w:rPr>
                <w:lang w:val="en-US"/>
              </w:rPr>
              <w:t>4 hours system operating test</w:t>
            </w:r>
            <w:r>
              <w:rPr>
                <w:lang w:val="en-US"/>
              </w:rPr>
              <w:t xml:space="preserve"> and compliance with design requirements</w:t>
            </w:r>
            <w:r w:rsidRPr="00A81DDD">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4765E80" w14:textId="0913526F" w:rsidR="00794140" w:rsidRPr="00A81DDD" w:rsidRDefault="00794140" w:rsidP="00794140">
            <w:pPr>
              <w:autoSpaceDE w:val="0"/>
              <w:autoSpaceDN w:val="0"/>
              <w:adjustRightInd w:val="0"/>
              <w:spacing w:before="0" w:after="0"/>
              <w:jc w:val="left"/>
              <w:rPr>
                <w:strike/>
                <w:lang w:val="en-US"/>
              </w:rPr>
            </w:pPr>
            <w:r w:rsidRPr="00A81DDD">
              <w:rPr>
                <w:lang w:val="en-US"/>
              </w:rPr>
              <w:t>120 hours onshore system</w:t>
            </w:r>
            <w:r>
              <w:rPr>
                <w:lang w:val="en-US"/>
              </w:rPr>
              <w:t xml:space="preserve"> </w:t>
            </w:r>
            <w:r w:rsidRPr="00A81DDD">
              <w:rPr>
                <w:lang w:val="en-US"/>
              </w:rPr>
              <w:t>operation within 3 months before UNIT sail away.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C1419CF"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A2EF4B7"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66ED424" w14:textId="4A840FC0" w:rsidR="00794140" w:rsidRPr="00A81DDD" w:rsidRDefault="00794140" w:rsidP="00794140">
            <w:pPr>
              <w:autoSpaceDE w:val="0"/>
              <w:autoSpaceDN w:val="0"/>
              <w:adjustRightInd w:val="0"/>
              <w:spacing w:before="0" w:after="0"/>
              <w:jc w:val="center"/>
              <w:rPr>
                <w:strike/>
                <w:lang w:val="en-US"/>
              </w:rPr>
            </w:pPr>
            <w:r w:rsidRPr="00A81DDD">
              <w:rPr>
                <w:lang w:val="en-US"/>
              </w:rPr>
              <w:t>Shipyard</w:t>
            </w:r>
            <w:r w:rsidRPr="00A81DDD">
              <w:rPr>
                <w:strike/>
                <w:lang w:val="en-US"/>
              </w:rPr>
              <w:br/>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4CD43BE" w14:textId="77777777" w:rsidR="00794140" w:rsidRPr="00A81DDD" w:rsidRDefault="00794140" w:rsidP="00794140">
            <w:pPr>
              <w:autoSpaceDE w:val="0"/>
              <w:autoSpaceDN w:val="0"/>
              <w:adjustRightInd w:val="0"/>
              <w:spacing w:before="0" w:after="0"/>
              <w:jc w:val="center"/>
              <w:rPr>
                <w:lang w:val="en-US"/>
              </w:rPr>
            </w:pPr>
            <w:r w:rsidRPr="00A81DDD">
              <w:rPr>
                <w:lang w:val="en-US"/>
              </w:rPr>
              <w:t>Offshore</w:t>
            </w:r>
          </w:p>
        </w:tc>
      </w:tr>
      <w:tr w:rsidR="00794140" w:rsidRPr="009237ED" w14:paraId="631B6108"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6C1232F" w14:textId="77777777" w:rsidR="00794140" w:rsidRPr="009237ED" w:rsidRDefault="00794140" w:rsidP="00794140">
            <w:pPr>
              <w:autoSpaceDE w:val="0"/>
              <w:autoSpaceDN w:val="0"/>
              <w:adjustRightInd w:val="0"/>
              <w:spacing w:before="0" w:after="0"/>
              <w:jc w:val="left"/>
              <w:rPr>
                <w:lang w:val="en-US"/>
              </w:rPr>
            </w:pPr>
            <w:r w:rsidRPr="009237ED">
              <w:rPr>
                <w:lang w:val="en-US"/>
              </w:rPr>
              <w:t>5252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A6F946C" w14:textId="77777777" w:rsidR="00794140" w:rsidRPr="00A81DDD" w:rsidRDefault="00794140" w:rsidP="00794140">
            <w:pPr>
              <w:autoSpaceDE w:val="0"/>
              <w:autoSpaceDN w:val="0"/>
              <w:adjustRightInd w:val="0"/>
              <w:spacing w:before="0" w:after="0"/>
              <w:jc w:val="left"/>
              <w:rPr>
                <w:lang w:val="en-US"/>
              </w:rPr>
            </w:pPr>
            <w:r w:rsidRPr="00A81DDD">
              <w:rPr>
                <w:lang w:val="en-US"/>
              </w:rPr>
              <w:t>AIR CONDITIONING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59DBE9D" w14:textId="7523D28B" w:rsidR="00794140" w:rsidRPr="00A81DDD" w:rsidRDefault="00794140" w:rsidP="00794140">
            <w:pPr>
              <w:autoSpaceDE w:val="0"/>
              <w:autoSpaceDN w:val="0"/>
              <w:adjustRightInd w:val="0"/>
              <w:spacing w:before="0" w:after="0"/>
              <w:rPr>
                <w:lang w:val="en-US"/>
              </w:rPr>
            </w:pPr>
            <w:r w:rsidRPr="00A81DDD">
              <w:rPr>
                <w:lang w:val="en-US"/>
              </w:rPr>
              <w:t>4 hours system operating test</w:t>
            </w:r>
            <w:r>
              <w:rPr>
                <w:lang w:val="en-US"/>
              </w:rPr>
              <w:t xml:space="preserve"> and compliance with design requirements</w:t>
            </w:r>
            <w:r w:rsidRPr="00A81DDD">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FA65C88" w14:textId="16DE9D4A" w:rsidR="00794140" w:rsidRPr="00A81DDD" w:rsidRDefault="00794140" w:rsidP="00794140">
            <w:pPr>
              <w:autoSpaceDE w:val="0"/>
              <w:autoSpaceDN w:val="0"/>
              <w:adjustRightInd w:val="0"/>
              <w:spacing w:before="0" w:after="0"/>
              <w:jc w:val="left"/>
              <w:rPr>
                <w:lang w:val="en-US"/>
              </w:rPr>
            </w:pPr>
            <w:r w:rsidRPr="00A81DDD">
              <w:rPr>
                <w:lang w:val="en-US"/>
              </w:rPr>
              <w:t>120 hours onshore system</w:t>
            </w:r>
            <w:r>
              <w:rPr>
                <w:lang w:val="en-US"/>
              </w:rPr>
              <w:t xml:space="preserve"> </w:t>
            </w:r>
            <w:r w:rsidRPr="00A81DDD">
              <w:rPr>
                <w:lang w:val="en-US"/>
              </w:rPr>
              <w:t>operation within 3 months before UNIT sail away.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C38C2E6"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8999DD6" w14:textId="77777777"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84901FF" w14:textId="64E8A8D2" w:rsidR="00794140" w:rsidRPr="00A81DDD" w:rsidRDefault="00794140" w:rsidP="00794140">
            <w:pPr>
              <w:autoSpaceDE w:val="0"/>
              <w:autoSpaceDN w:val="0"/>
              <w:adjustRightInd w:val="0"/>
              <w:spacing w:before="0" w:after="0"/>
              <w:jc w:val="center"/>
              <w:rPr>
                <w:lang w:val="en-US"/>
              </w:rPr>
            </w:pPr>
            <w:r w:rsidRPr="00A81DDD">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3DE52CD" w14:textId="77777777" w:rsidR="00794140" w:rsidRPr="00A81DDD" w:rsidRDefault="00794140" w:rsidP="00794140">
            <w:pPr>
              <w:autoSpaceDE w:val="0"/>
              <w:autoSpaceDN w:val="0"/>
              <w:adjustRightInd w:val="0"/>
              <w:spacing w:before="0" w:after="0"/>
              <w:jc w:val="center"/>
              <w:rPr>
                <w:lang w:val="en-US"/>
              </w:rPr>
            </w:pPr>
            <w:r w:rsidRPr="00A81DDD">
              <w:rPr>
                <w:lang w:val="en-US"/>
              </w:rPr>
              <w:t>Offshore</w:t>
            </w:r>
          </w:p>
        </w:tc>
      </w:tr>
      <w:tr w:rsidR="00794140" w:rsidRPr="009237ED" w14:paraId="70379399" w14:textId="77777777" w:rsidTr="00C56A94">
        <w:trPr>
          <w:trHeight w:val="232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C665297" w14:textId="77777777" w:rsidR="00794140" w:rsidRPr="009237ED" w:rsidRDefault="00794140" w:rsidP="00794140">
            <w:pPr>
              <w:autoSpaceDE w:val="0"/>
              <w:autoSpaceDN w:val="0"/>
              <w:adjustRightInd w:val="0"/>
              <w:spacing w:before="0" w:after="0"/>
              <w:jc w:val="left"/>
              <w:rPr>
                <w:lang w:val="en-US"/>
              </w:rPr>
            </w:pPr>
            <w:r w:rsidRPr="009237ED">
              <w:rPr>
                <w:lang w:val="en-US"/>
              </w:rPr>
              <w:t>5261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C7B26CC" w14:textId="77777777" w:rsidR="00794140" w:rsidRPr="009237ED" w:rsidRDefault="00794140" w:rsidP="00794140">
            <w:pPr>
              <w:autoSpaceDE w:val="0"/>
              <w:autoSpaceDN w:val="0"/>
              <w:adjustRightInd w:val="0"/>
              <w:spacing w:before="0" w:after="0"/>
              <w:jc w:val="left"/>
              <w:rPr>
                <w:lang w:val="en-US"/>
              </w:rPr>
            </w:pPr>
            <w:r w:rsidRPr="009237ED">
              <w:rPr>
                <w:lang w:val="en-US"/>
              </w:rPr>
              <w:t>ELECTRICAL EMERGENCY GENERATOR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B8C45F0" w14:textId="31CCB080" w:rsidR="00794140" w:rsidRPr="009237ED" w:rsidRDefault="00794140" w:rsidP="00794140">
            <w:pPr>
              <w:autoSpaceDE w:val="0"/>
              <w:autoSpaceDN w:val="0"/>
              <w:adjustRightInd w:val="0"/>
              <w:spacing w:before="0" w:after="0"/>
              <w:rPr>
                <w:lang w:val="en-US"/>
              </w:rPr>
            </w:pPr>
            <w:r w:rsidRPr="009237ED">
              <w:rPr>
                <w:lang w:val="en-US"/>
              </w:rPr>
              <w:t xml:space="preserve">4 hours Full load test of auxiliary generator </w:t>
            </w:r>
            <w:r>
              <w:rPr>
                <w:lang w:val="en-US"/>
              </w:rPr>
              <w:t>and</w:t>
            </w:r>
            <w:r w:rsidRPr="009237ED">
              <w:rPr>
                <w:lang w:val="en-US"/>
              </w:rPr>
              <w:t xml:space="preserve"> PMS (power management system), synchronism, load shedding, parallel operation and load sharing shall be tested among the Auxiliary/Emergency Generators and Gas Turbine Generators.</w:t>
            </w:r>
            <w:r>
              <w:rPr>
                <w:lang w:val="en-US"/>
              </w:rPr>
              <w:t xml:space="preserve"> </w:t>
            </w:r>
            <w:r w:rsidRPr="00695395">
              <w:rPr>
                <w:lang w:val="en-US"/>
              </w:rPr>
              <w:t xml:space="preserve">According </w:t>
            </w:r>
            <w:r>
              <w:rPr>
                <w:lang w:val="en-US"/>
              </w:rPr>
              <w:t xml:space="preserve">to </w:t>
            </w:r>
            <w:r w:rsidRPr="00695395">
              <w:rPr>
                <w:lang w:val="en-US"/>
              </w:rPr>
              <w:t xml:space="preserve">item </w:t>
            </w:r>
            <w:r>
              <w:rPr>
                <w:lang w:val="en-US"/>
              </w:rPr>
              <w:t xml:space="preserve">3.3, </w:t>
            </w:r>
            <w:r w:rsidRPr="00695395">
              <w:rPr>
                <w:lang w:val="en-US"/>
              </w:rPr>
              <w:t>3.</w:t>
            </w:r>
            <w:r>
              <w:rPr>
                <w:lang w:val="en-US"/>
              </w:rPr>
              <w:t xml:space="preserve">10, </w:t>
            </w:r>
            <w:r w:rsidRPr="00E047DA">
              <w:rPr>
                <w:lang w:val="en-US"/>
              </w:rPr>
              <w:t>3.11, 3.</w:t>
            </w:r>
            <w:r w:rsidR="00F712A7" w:rsidRPr="00E047DA">
              <w:rPr>
                <w:lang w:val="en-US"/>
              </w:rPr>
              <w:t>13</w:t>
            </w:r>
            <w:r>
              <w:rPr>
                <w:lang w:val="en-US"/>
              </w:rPr>
              <w:t xml:space="preserve"> and 3.1</w:t>
            </w:r>
            <w:r w:rsidR="00F712A7">
              <w:rPr>
                <w:lang w:val="en-US"/>
              </w:rPr>
              <w:t>4</w:t>
            </w:r>
            <w:r w:rsidRPr="00695395">
              <w:rPr>
                <w:lang w:val="en-US"/>
              </w:rPr>
              <w:t xml:space="preserve"> of this </w:t>
            </w:r>
            <w:r>
              <w:rPr>
                <w:lang w:val="en-US"/>
              </w:rPr>
              <w:t>E</w:t>
            </w:r>
            <w:r w:rsidRPr="00695395">
              <w:rPr>
                <w:lang w:val="en-US"/>
              </w:rPr>
              <w:t xml:space="preserve">xhibit. </w:t>
            </w:r>
            <w:r>
              <w:rPr>
                <w:lang w:val="en-US"/>
              </w:rPr>
              <w:t xml:space="preserve">All Classification </w:t>
            </w:r>
            <w:r>
              <w:rPr>
                <w:lang w:val="en-US"/>
              </w:rPr>
              <w:lastRenderedPageBreak/>
              <w:t>Society requirements also shall be considered.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F63DC55" w14:textId="579D1418" w:rsidR="00794140" w:rsidRPr="009237ED" w:rsidRDefault="00794140" w:rsidP="00541275">
            <w:pPr>
              <w:autoSpaceDE w:val="0"/>
              <w:autoSpaceDN w:val="0"/>
              <w:adjustRightInd w:val="0"/>
              <w:spacing w:before="0" w:after="0"/>
              <w:jc w:val="left"/>
              <w:rPr>
                <w:lang w:val="en-US"/>
              </w:rPr>
            </w:pPr>
            <w:r w:rsidRPr="00D6228F">
              <w:rPr>
                <w:lang w:val="en-US"/>
              </w:rPr>
              <w:lastRenderedPageBreak/>
              <w:t>Black start execution according</w:t>
            </w:r>
            <w:r>
              <w:rPr>
                <w:lang w:val="en-US"/>
              </w:rPr>
              <w:t xml:space="preserve"> to</w:t>
            </w:r>
            <w:r w:rsidRPr="00D6228F">
              <w:rPr>
                <w:lang w:val="en-US"/>
              </w:rPr>
              <w:t xml:space="preserve"> item 3.1</w:t>
            </w:r>
            <w:r w:rsidR="00931478">
              <w:rPr>
                <w:lang w:val="en-US"/>
              </w:rPr>
              <w:t>1</w:t>
            </w:r>
            <w:r w:rsidRPr="00D6228F">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508820C"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271BFAF"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0D34E53" w14:textId="3C023E55" w:rsidR="00794140" w:rsidRPr="009237ED" w:rsidRDefault="00794140" w:rsidP="00794140">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570B760"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77B3739F" w14:textId="77777777" w:rsidTr="00C56A94">
        <w:trPr>
          <w:trHeight w:val="2319"/>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F26377D" w14:textId="77777777" w:rsidR="00794140" w:rsidRPr="009237ED" w:rsidRDefault="00794140" w:rsidP="00794140">
            <w:pPr>
              <w:autoSpaceDE w:val="0"/>
              <w:autoSpaceDN w:val="0"/>
              <w:adjustRightInd w:val="0"/>
              <w:spacing w:before="0" w:after="0"/>
              <w:jc w:val="left"/>
              <w:rPr>
                <w:lang w:val="en-US"/>
              </w:rPr>
            </w:pPr>
            <w:r w:rsidRPr="009237ED">
              <w:rPr>
                <w:lang w:val="en-US"/>
              </w:rPr>
              <w:t>5262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82B8743" w14:textId="77777777" w:rsidR="00794140" w:rsidRPr="009237ED" w:rsidRDefault="00794140" w:rsidP="00794140">
            <w:pPr>
              <w:autoSpaceDE w:val="0"/>
              <w:autoSpaceDN w:val="0"/>
              <w:adjustRightInd w:val="0"/>
              <w:spacing w:before="0" w:after="0"/>
              <w:jc w:val="left"/>
              <w:rPr>
                <w:lang w:val="en-US"/>
              </w:rPr>
            </w:pPr>
            <w:r w:rsidRPr="009237ED">
              <w:rPr>
                <w:lang w:val="en-US"/>
              </w:rPr>
              <w:t>ELECTRICAL AUXILIARY GENERATOR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8F0C871" w14:textId="6DF473B4" w:rsidR="00794140" w:rsidRPr="009237ED" w:rsidRDefault="00794140" w:rsidP="00794140">
            <w:pPr>
              <w:autoSpaceDE w:val="0"/>
              <w:autoSpaceDN w:val="0"/>
              <w:adjustRightInd w:val="0"/>
              <w:spacing w:before="0" w:after="0"/>
              <w:rPr>
                <w:lang w:val="en-US"/>
              </w:rPr>
            </w:pPr>
            <w:r w:rsidRPr="009237ED">
              <w:rPr>
                <w:lang w:val="en-US"/>
              </w:rPr>
              <w:t>4 hours Full load test of auxiliary generator</w:t>
            </w:r>
            <w:r>
              <w:rPr>
                <w:lang w:val="en-US"/>
              </w:rPr>
              <w:t>s</w:t>
            </w:r>
            <w:r w:rsidRPr="009237ED">
              <w:rPr>
                <w:lang w:val="en-US"/>
              </w:rPr>
              <w:t xml:space="preserve"> </w:t>
            </w:r>
            <w:r>
              <w:rPr>
                <w:lang w:val="en-US"/>
              </w:rPr>
              <w:t>and</w:t>
            </w:r>
            <w:r w:rsidRPr="009237ED">
              <w:rPr>
                <w:lang w:val="en-US"/>
              </w:rPr>
              <w:t xml:space="preserve"> PMS (power management system), synchronism, load shedding, parallel operation and load sharing shall be tested among the Auxiliary/Emergency Generators and Gas Turbine Generators.</w:t>
            </w:r>
            <w:r>
              <w:rPr>
                <w:lang w:val="en-US"/>
              </w:rPr>
              <w:t xml:space="preserve"> </w:t>
            </w:r>
            <w:r w:rsidRPr="00695395">
              <w:rPr>
                <w:lang w:val="en-US"/>
              </w:rPr>
              <w:t>According</w:t>
            </w:r>
            <w:r>
              <w:rPr>
                <w:lang w:val="en-US"/>
              </w:rPr>
              <w:t xml:space="preserve"> to</w:t>
            </w:r>
            <w:r w:rsidRPr="00695395">
              <w:rPr>
                <w:lang w:val="en-US"/>
              </w:rPr>
              <w:t xml:space="preserve"> item </w:t>
            </w:r>
            <w:r>
              <w:rPr>
                <w:lang w:val="en-US"/>
              </w:rPr>
              <w:t xml:space="preserve">3.3, </w:t>
            </w:r>
            <w:r w:rsidRPr="00BE1072">
              <w:rPr>
                <w:lang w:val="en-US"/>
              </w:rPr>
              <w:t>3.10, 3.11, 3.</w:t>
            </w:r>
            <w:r w:rsidR="00F712A7" w:rsidRPr="00BE1072">
              <w:rPr>
                <w:lang w:val="en-US"/>
              </w:rPr>
              <w:t>13</w:t>
            </w:r>
            <w:r>
              <w:rPr>
                <w:lang w:val="en-US"/>
              </w:rPr>
              <w:t xml:space="preserve"> and 3.1</w:t>
            </w:r>
            <w:r w:rsidR="00F712A7">
              <w:rPr>
                <w:lang w:val="en-US"/>
              </w:rPr>
              <w:t>5</w:t>
            </w:r>
            <w:r w:rsidRPr="00695395">
              <w:rPr>
                <w:lang w:val="en-US"/>
              </w:rPr>
              <w:t xml:space="preserve"> of this </w:t>
            </w:r>
            <w:r>
              <w:rPr>
                <w:lang w:val="en-US"/>
              </w:rPr>
              <w:t>E</w:t>
            </w:r>
            <w:r w:rsidRPr="00695395">
              <w:rPr>
                <w:lang w:val="en-US"/>
              </w:rPr>
              <w:t>xhibit.</w:t>
            </w:r>
            <w:r>
              <w:rPr>
                <w:lang w:val="en-US"/>
              </w:rPr>
              <w:t xml:space="preserve"> All Classification Society requirements also shall be considered.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8466C3F" w14:textId="77777777" w:rsidR="00794140" w:rsidRPr="009237ED" w:rsidRDefault="00794140" w:rsidP="00794140">
            <w:pPr>
              <w:autoSpaceDE w:val="0"/>
              <w:autoSpaceDN w:val="0"/>
              <w:adjustRightInd w:val="0"/>
              <w:spacing w:before="0" w:after="0"/>
              <w:jc w:val="left"/>
              <w:rPr>
                <w:lang w:val="en-US"/>
              </w:rPr>
            </w:pPr>
            <w:r w:rsidRPr="009237ED">
              <w:rPr>
                <w:lang w:val="en-US"/>
              </w:rPr>
              <w:t>TAP-2 covered by TAP-1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0B37485"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F89DEA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730237C"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CCE0C1D"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3923042" w14:textId="77777777" w:rsidTr="00C56A94">
        <w:trPr>
          <w:trHeight w:val="28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63F6F8A" w14:textId="77777777" w:rsidR="00794140" w:rsidRPr="009237ED" w:rsidRDefault="00794140" w:rsidP="00794140">
            <w:pPr>
              <w:autoSpaceDE w:val="0"/>
              <w:autoSpaceDN w:val="0"/>
              <w:adjustRightInd w:val="0"/>
              <w:spacing w:before="0" w:after="0"/>
              <w:jc w:val="center"/>
              <w:rPr>
                <w:lang w:val="en-US"/>
              </w:rPr>
            </w:pPr>
            <w:r w:rsidRPr="009237ED">
              <w:rPr>
                <w:lang w:val="en-US"/>
              </w:rPr>
              <w:lastRenderedPageBreak/>
              <w:t>5263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AA6D069" w14:textId="7B699BE2" w:rsidR="00794140" w:rsidRPr="009237ED" w:rsidRDefault="00794140" w:rsidP="00794140">
            <w:pPr>
              <w:autoSpaceDE w:val="0"/>
              <w:autoSpaceDN w:val="0"/>
              <w:adjustRightInd w:val="0"/>
              <w:spacing w:before="0" w:after="0"/>
              <w:jc w:val="left"/>
              <w:rPr>
                <w:lang w:val="en-US"/>
              </w:rPr>
            </w:pPr>
            <w:r w:rsidRPr="009237ED">
              <w:rPr>
                <w:lang w:val="en-US"/>
              </w:rPr>
              <w:t xml:space="preserve">UPS </w:t>
            </w:r>
            <w:r>
              <w:rPr>
                <w:lang w:val="en-US"/>
              </w:rPr>
              <w:t>FOR</w:t>
            </w:r>
            <w:r w:rsidRPr="009237ED">
              <w:rPr>
                <w:lang w:val="en-US"/>
              </w:rPr>
              <w:t xml:space="preserve"> EMERGENCY LIGHTING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C96065E" w14:textId="77777777" w:rsidR="00794140" w:rsidRPr="009237ED" w:rsidRDefault="00794140" w:rsidP="00794140">
            <w:pPr>
              <w:autoSpaceDE w:val="0"/>
              <w:autoSpaceDN w:val="0"/>
              <w:adjustRightInd w:val="0"/>
              <w:spacing w:before="0" w:after="0"/>
              <w:rPr>
                <w:lang w:val="en-US"/>
              </w:rPr>
            </w:pPr>
            <w:r w:rsidRPr="009237ED">
              <w:rPr>
                <w:lang w:val="en-US"/>
              </w:rPr>
              <w:t>Test discharge time check and autonomy tests.</w:t>
            </w:r>
          </w:p>
          <w:p w14:paraId="727EFCCB" w14:textId="77777777" w:rsidR="00794140" w:rsidRPr="009237ED" w:rsidRDefault="00794140" w:rsidP="00794140">
            <w:pPr>
              <w:autoSpaceDE w:val="0"/>
              <w:autoSpaceDN w:val="0"/>
              <w:adjustRightInd w:val="0"/>
              <w:spacing w:before="0" w:after="0"/>
              <w:rPr>
                <w:lang w:val="en-US"/>
              </w:rPr>
            </w:pPr>
            <w:r w:rsidRPr="009237ED">
              <w:rPr>
                <w:lang w:val="en-US"/>
              </w:rPr>
              <w:t xml:space="preserve">Transfer Test automatic transfer between </w:t>
            </w:r>
            <w:proofErr w:type="spellStart"/>
            <w:r w:rsidRPr="009237ED">
              <w:rPr>
                <w:lang w:val="en-US"/>
              </w:rPr>
              <w:t>nobreaks</w:t>
            </w:r>
            <w:proofErr w:type="spellEnd"/>
            <w:r w:rsidRPr="009237ED">
              <w:rPr>
                <w:lang w:val="en-US"/>
              </w:rPr>
              <w:t>.</w:t>
            </w:r>
          </w:p>
          <w:p w14:paraId="11B0A408" w14:textId="546B34CD" w:rsidR="00794140" w:rsidRPr="009237ED" w:rsidRDefault="00794140" w:rsidP="000C5DAE">
            <w:pPr>
              <w:autoSpaceDE w:val="0"/>
              <w:autoSpaceDN w:val="0"/>
              <w:adjustRightInd w:val="0"/>
              <w:spacing w:before="0" w:after="0"/>
              <w:rPr>
                <w:lang w:val="en-US"/>
              </w:rPr>
            </w:pPr>
            <w:r w:rsidRPr="009237ED">
              <w:rPr>
                <w:lang w:val="en-US"/>
              </w:rPr>
              <w:t>Intensity test in all areas of UNIT. Also, dark areas shall be marked for correction. The lighting levels shall be according to the requirements of design technical</w:t>
            </w:r>
            <w:r w:rsidR="000C5DAE">
              <w:rPr>
                <w:lang w:val="en-US"/>
              </w:rPr>
              <w:t xml:space="preserve"> sp</w:t>
            </w:r>
            <w:r w:rsidRPr="009237ED">
              <w:rPr>
                <w:lang w:val="en-US"/>
              </w:rPr>
              <w:t>ecifications.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0918F96" w14:textId="7F3056E9"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B3E4EA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05D0CE1"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CC3D8E5"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064BC21"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2BE2A438"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A520786" w14:textId="77777777" w:rsidR="00794140" w:rsidRPr="009237ED" w:rsidRDefault="00794140" w:rsidP="00794140">
            <w:pPr>
              <w:autoSpaceDE w:val="0"/>
              <w:autoSpaceDN w:val="0"/>
              <w:adjustRightInd w:val="0"/>
              <w:spacing w:before="0" w:after="0"/>
              <w:jc w:val="center"/>
              <w:rPr>
                <w:lang w:val="en-US"/>
              </w:rPr>
            </w:pPr>
            <w:r w:rsidRPr="009237ED">
              <w:rPr>
                <w:lang w:val="en-US"/>
              </w:rPr>
              <w:t>5264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7F79EAE" w14:textId="77777777" w:rsidR="00794140" w:rsidRPr="009237ED" w:rsidRDefault="00794140" w:rsidP="00794140">
            <w:pPr>
              <w:autoSpaceDE w:val="0"/>
              <w:autoSpaceDN w:val="0"/>
              <w:adjustRightInd w:val="0"/>
              <w:spacing w:before="0" w:after="0"/>
              <w:jc w:val="left"/>
              <w:rPr>
                <w:lang w:val="en-US"/>
              </w:rPr>
            </w:pPr>
            <w:r w:rsidRPr="009237ED">
              <w:rPr>
                <w:lang w:val="en-US"/>
              </w:rPr>
              <w:t>TELECOMMUNICATION POWER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2BBC1A6" w14:textId="77777777" w:rsidR="00A723BC" w:rsidRPr="00A723BC" w:rsidRDefault="00A723BC" w:rsidP="00A723BC">
            <w:pPr>
              <w:autoSpaceDE w:val="0"/>
              <w:autoSpaceDN w:val="0"/>
              <w:adjustRightInd w:val="0"/>
              <w:spacing w:before="0" w:after="0"/>
              <w:rPr>
                <w:lang w:val="en-US"/>
              </w:rPr>
            </w:pPr>
            <w:r w:rsidRPr="00A723BC">
              <w:rPr>
                <w:lang w:val="en-US"/>
              </w:rPr>
              <w:t>Capacity and autonomy tests for battery banks and chargers.</w:t>
            </w:r>
          </w:p>
          <w:p w14:paraId="218F74D8" w14:textId="72E4A3DB" w:rsidR="00794140" w:rsidRPr="009237ED" w:rsidRDefault="00A723BC" w:rsidP="00A723BC">
            <w:pPr>
              <w:autoSpaceDE w:val="0"/>
              <w:autoSpaceDN w:val="0"/>
              <w:adjustRightInd w:val="0"/>
              <w:spacing w:before="0" w:after="0"/>
              <w:rPr>
                <w:lang w:val="en-US"/>
              </w:rPr>
            </w:pPr>
            <w:r w:rsidRPr="00A723BC">
              <w:rPr>
                <w:lang w:val="en-US"/>
              </w:rPr>
              <w:t>ESD simulation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7825112" w14:textId="5924861C" w:rsidR="00794140" w:rsidRPr="009237ED" w:rsidRDefault="00320ED9" w:rsidP="00794140">
            <w:pPr>
              <w:autoSpaceDE w:val="0"/>
              <w:autoSpaceDN w:val="0"/>
              <w:adjustRightInd w:val="0"/>
              <w:spacing w:before="0" w:after="0"/>
              <w:jc w:val="left"/>
              <w:rPr>
                <w:lang w:val="en-US"/>
              </w:rPr>
            </w:pPr>
            <w:r w:rsidRPr="00A723BC">
              <w:rPr>
                <w:lang w:val="en-US"/>
              </w:rPr>
              <w:t xml:space="preserve">ESD Telecom </w:t>
            </w:r>
            <w:r>
              <w:rPr>
                <w:lang w:val="en-US"/>
              </w:rPr>
              <w:t>simulation test including CSS system.</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D6CE7C4"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6044E4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E3CC2CD" w14:textId="51EEBB50" w:rsidR="00794140" w:rsidRPr="009237ED" w:rsidRDefault="0040428D" w:rsidP="00794140">
            <w:pPr>
              <w:autoSpaceDE w:val="0"/>
              <w:autoSpaceDN w:val="0"/>
              <w:adjustRightInd w:val="0"/>
              <w:spacing w:before="0" w:after="0"/>
              <w:jc w:val="center"/>
              <w:rPr>
                <w:lang w:val="en-US"/>
              </w:rPr>
            </w:pPr>
            <w:r>
              <w:rPr>
                <w:lang w:val="en-US"/>
              </w:rPr>
              <w:t>Onshore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C0A22B6"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0516E212" w14:textId="77777777" w:rsidTr="00C56A94">
        <w:trPr>
          <w:trHeight w:val="1745"/>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0C2B4D0" w14:textId="77777777" w:rsidR="00794140" w:rsidRPr="009237ED" w:rsidRDefault="00794140" w:rsidP="00794140">
            <w:pPr>
              <w:autoSpaceDE w:val="0"/>
              <w:autoSpaceDN w:val="0"/>
              <w:adjustRightInd w:val="0"/>
              <w:spacing w:before="0" w:after="0"/>
              <w:jc w:val="center"/>
              <w:rPr>
                <w:lang w:val="en-US"/>
              </w:rPr>
            </w:pPr>
            <w:r w:rsidRPr="009237ED">
              <w:rPr>
                <w:lang w:val="en-US"/>
              </w:rPr>
              <w:t>5265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89F5971" w14:textId="77777777" w:rsidR="00794140" w:rsidRPr="009237ED" w:rsidRDefault="00794140" w:rsidP="00794140">
            <w:pPr>
              <w:autoSpaceDE w:val="0"/>
              <w:autoSpaceDN w:val="0"/>
              <w:adjustRightInd w:val="0"/>
              <w:spacing w:before="0" w:after="0"/>
              <w:jc w:val="left"/>
              <w:rPr>
                <w:lang w:val="en-US"/>
              </w:rPr>
            </w:pPr>
            <w:r w:rsidRPr="009237ED">
              <w:rPr>
                <w:lang w:val="en-US"/>
              </w:rPr>
              <w:t>DIRECT CURRENT AND UPS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43721A3" w14:textId="77777777" w:rsidR="00794140" w:rsidRPr="009237ED" w:rsidRDefault="00794140" w:rsidP="00794140">
            <w:pPr>
              <w:autoSpaceDE w:val="0"/>
              <w:autoSpaceDN w:val="0"/>
              <w:adjustRightInd w:val="0"/>
              <w:spacing w:before="0" w:after="0"/>
              <w:rPr>
                <w:lang w:val="en-US"/>
              </w:rPr>
            </w:pPr>
            <w:r w:rsidRPr="009237ED">
              <w:rPr>
                <w:lang w:val="en-US"/>
              </w:rPr>
              <w:t>Tests of rectifier, inverter (if any), battery bank at full load (or agreed amount, if</w:t>
            </w:r>
          </w:p>
          <w:p w14:paraId="62123F08" w14:textId="77777777" w:rsidR="00794140" w:rsidRPr="009237ED" w:rsidRDefault="00794140" w:rsidP="00794140">
            <w:pPr>
              <w:autoSpaceDE w:val="0"/>
              <w:autoSpaceDN w:val="0"/>
              <w:adjustRightInd w:val="0"/>
              <w:spacing w:before="0" w:after="0"/>
              <w:rPr>
                <w:lang w:val="en-US"/>
              </w:rPr>
            </w:pPr>
            <w:r w:rsidRPr="009237ED">
              <w:rPr>
                <w:lang w:val="en-US"/>
              </w:rPr>
              <w:t>Not available) for 72-hour period of operation without failure.</w:t>
            </w:r>
          </w:p>
          <w:p w14:paraId="7109076C" w14:textId="77777777" w:rsidR="00794140" w:rsidRPr="009237ED" w:rsidRDefault="00794140" w:rsidP="00794140">
            <w:pPr>
              <w:autoSpaceDE w:val="0"/>
              <w:autoSpaceDN w:val="0"/>
              <w:adjustRightInd w:val="0"/>
              <w:spacing w:before="0" w:after="0"/>
              <w:rPr>
                <w:lang w:val="en-US"/>
              </w:rPr>
            </w:pPr>
          </w:p>
          <w:p w14:paraId="026E9B32" w14:textId="77777777" w:rsidR="00794140" w:rsidRPr="009237ED" w:rsidRDefault="00794140" w:rsidP="00794140">
            <w:pPr>
              <w:autoSpaceDE w:val="0"/>
              <w:autoSpaceDN w:val="0"/>
              <w:adjustRightInd w:val="0"/>
              <w:spacing w:before="0" w:after="0"/>
              <w:rPr>
                <w:lang w:val="en-US"/>
              </w:rPr>
            </w:pPr>
            <w:r w:rsidRPr="009237ED">
              <w:rPr>
                <w:lang w:val="en-US"/>
              </w:rPr>
              <w:t>Capacity Tests for all battery banks according to manufacturer and technical</w:t>
            </w:r>
          </w:p>
          <w:p w14:paraId="68448270" w14:textId="77777777" w:rsidR="00794140" w:rsidRPr="009237ED" w:rsidRDefault="00794140" w:rsidP="00794140">
            <w:pPr>
              <w:autoSpaceDE w:val="0"/>
              <w:autoSpaceDN w:val="0"/>
              <w:adjustRightInd w:val="0"/>
              <w:spacing w:before="0" w:after="0"/>
              <w:rPr>
                <w:lang w:val="en-US"/>
              </w:rPr>
            </w:pPr>
            <w:r w:rsidRPr="009237ED">
              <w:rPr>
                <w:lang w:val="en-US"/>
              </w:rPr>
              <w:t>Specification, checking the autonomy.</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74CE226" w14:textId="5B547824"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B8CA605"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DC9DBF7"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4087DE0"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4D1F0FE"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3167724" w14:textId="77777777" w:rsidTr="00C56A94">
        <w:trPr>
          <w:trHeight w:val="739"/>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9EB7CF1" w14:textId="77777777" w:rsidR="00794140" w:rsidRPr="009237ED" w:rsidRDefault="00794140" w:rsidP="00794140">
            <w:pPr>
              <w:autoSpaceDE w:val="0"/>
              <w:autoSpaceDN w:val="0"/>
              <w:adjustRightInd w:val="0"/>
              <w:spacing w:before="0" w:after="0"/>
              <w:jc w:val="center"/>
              <w:rPr>
                <w:lang w:val="en-US"/>
              </w:rPr>
            </w:pPr>
            <w:r w:rsidRPr="009237ED">
              <w:rPr>
                <w:lang w:val="en-US"/>
              </w:rPr>
              <w:t>5266</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A25106E" w14:textId="77777777" w:rsidR="00794140" w:rsidRPr="009237ED" w:rsidRDefault="00794140" w:rsidP="00794140">
            <w:pPr>
              <w:autoSpaceDE w:val="0"/>
              <w:autoSpaceDN w:val="0"/>
              <w:adjustRightInd w:val="0"/>
              <w:spacing w:before="0" w:after="0"/>
              <w:jc w:val="left"/>
              <w:rPr>
                <w:lang w:val="en-US"/>
              </w:rPr>
            </w:pPr>
            <w:r w:rsidRPr="009237ED">
              <w:rPr>
                <w:lang w:val="en-US"/>
              </w:rPr>
              <w:t>CARGO HANDLING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AF40E7F" w14:textId="237706C1" w:rsidR="00794140" w:rsidRPr="009237ED" w:rsidRDefault="00794140" w:rsidP="00794140">
            <w:pPr>
              <w:autoSpaceDE w:val="0"/>
              <w:autoSpaceDN w:val="0"/>
              <w:adjustRightInd w:val="0"/>
              <w:spacing w:before="0" w:after="0"/>
              <w:rPr>
                <w:lang w:val="en-US"/>
              </w:rPr>
            </w:pPr>
            <w:r w:rsidRPr="009237ED">
              <w:rPr>
                <w:lang w:val="en-US"/>
              </w:rPr>
              <w:t xml:space="preserve">Crane </w:t>
            </w:r>
            <w:r w:rsidR="0014568D">
              <w:rPr>
                <w:lang w:val="en-US"/>
              </w:rPr>
              <w:t>Overl</w:t>
            </w:r>
            <w:r w:rsidRPr="009237ED">
              <w:rPr>
                <w:lang w:val="en-US"/>
              </w:rPr>
              <w:t>oad &amp; Functional Test</w:t>
            </w:r>
            <w:r w:rsidR="0014568D">
              <w:rPr>
                <w:lang w:val="en-US"/>
              </w:rPr>
              <w:t xml:space="preserve"> </w:t>
            </w:r>
            <w:r w:rsidR="0014568D" w:rsidRPr="0014568D">
              <w:rPr>
                <w:lang w:val="en-US"/>
              </w:rPr>
              <w:t>following design and Class requirements</w:t>
            </w:r>
            <w:r w:rsidRPr="009237ED">
              <w:rPr>
                <w:lang w:val="en-US"/>
              </w:rPr>
              <w:t>.</w:t>
            </w:r>
          </w:p>
          <w:p w14:paraId="6DD331A8" w14:textId="61E9D321" w:rsidR="0014568D" w:rsidRPr="0014568D" w:rsidRDefault="00794140" w:rsidP="0014568D">
            <w:pPr>
              <w:autoSpaceDE w:val="0"/>
              <w:autoSpaceDN w:val="0"/>
              <w:adjustRightInd w:val="0"/>
              <w:spacing w:before="0" w:after="0"/>
              <w:rPr>
                <w:lang w:val="en-US"/>
              </w:rPr>
            </w:pPr>
            <w:r w:rsidRPr="009237ED">
              <w:rPr>
                <w:lang w:val="en-US"/>
              </w:rPr>
              <w:t xml:space="preserve">Material Handling Equipment </w:t>
            </w:r>
            <w:r w:rsidR="0014568D" w:rsidRPr="0014568D">
              <w:rPr>
                <w:lang w:val="en-US"/>
              </w:rPr>
              <w:t>load and</w:t>
            </w:r>
            <w:r w:rsidR="0014568D">
              <w:rPr>
                <w:lang w:val="en-US"/>
              </w:rPr>
              <w:t xml:space="preserve"> </w:t>
            </w:r>
            <w:r w:rsidRPr="009237ED">
              <w:rPr>
                <w:lang w:val="en-US"/>
              </w:rPr>
              <w:t xml:space="preserve">functional </w:t>
            </w:r>
            <w:r w:rsidR="0014568D">
              <w:rPr>
                <w:lang w:val="en-US"/>
              </w:rPr>
              <w:t>t</w:t>
            </w:r>
            <w:r w:rsidRPr="009237ED">
              <w:rPr>
                <w:lang w:val="en-US"/>
              </w:rPr>
              <w:t>est</w:t>
            </w:r>
            <w:r w:rsidR="0014568D">
              <w:rPr>
                <w:lang w:val="en-US"/>
              </w:rPr>
              <w:t xml:space="preserve"> </w:t>
            </w:r>
            <w:r w:rsidR="0014568D" w:rsidRPr="0014568D">
              <w:rPr>
                <w:lang w:val="en-US"/>
              </w:rPr>
              <w:t xml:space="preserve">to check displacement and </w:t>
            </w:r>
            <w:r w:rsidR="0014568D" w:rsidRPr="0014568D">
              <w:rPr>
                <w:lang w:val="en-US"/>
              </w:rPr>
              <w:lastRenderedPageBreak/>
              <w:t xml:space="preserve">accesses, according to design </w:t>
            </w:r>
            <w:r w:rsidR="00C91276" w:rsidRPr="0014568D">
              <w:rPr>
                <w:lang w:val="en-US"/>
              </w:rPr>
              <w:t>and Class</w:t>
            </w:r>
            <w:r w:rsidR="0014568D" w:rsidRPr="0014568D">
              <w:rPr>
                <w:lang w:val="en-US"/>
              </w:rPr>
              <w:t xml:space="preserve"> requirements. After test all equipment shall be hibernate.</w:t>
            </w:r>
          </w:p>
          <w:p w14:paraId="3FDD035D" w14:textId="5A24D957" w:rsidR="00794140" w:rsidRPr="009237ED" w:rsidRDefault="0014568D" w:rsidP="0014568D">
            <w:pPr>
              <w:autoSpaceDE w:val="0"/>
              <w:autoSpaceDN w:val="0"/>
              <w:adjustRightInd w:val="0"/>
              <w:spacing w:before="0" w:after="0"/>
              <w:rPr>
                <w:lang w:val="en-US"/>
              </w:rPr>
            </w:pPr>
            <w:r w:rsidRPr="0014568D">
              <w:rPr>
                <w:lang w:val="en-US"/>
              </w:rPr>
              <w:t>Delivery related certificates.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CD6EFD6" w14:textId="3FD8FD77" w:rsidR="00794140" w:rsidRPr="009237ED" w:rsidRDefault="0014568D" w:rsidP="00794140">
            <w:pPr>
              <w:autoSpaceDE w:val="0"/>
              <w:autoSpaceDN w:val="0"/>
              <w:adjustRightInd w:val="0"/>
              <w:spacing w:before="0" w:after="0"/>
              <w:jc w:val="left"/>
              <w:rPr>
                <w:lang w:val="en-US"/>
              </w:rPr>
            </w:pPr>
            <w:r w:rsidRPr="0014568D">
              <w:rPr>
                <w:lang w:val="en-US"/>
              </w:rPr>
              <w:lastRenderedPageBreak/>
              <w:t>120 hours offshore operation only for main cranes</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CBBB18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797024E"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74037E4"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5ACD93B"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22FD0C87"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FE55739" w14:textId="77777777" w:rsidR="00794140" w:rsidRPr="009237ED" w:rsidRDefault="00794140" w:rsidP="00794140">
            <w:pPr>
              <w:autoSpaceDE w:val="0"/>
              <w:autoSpaceDN w:val="0"/>
              <w:adjustRightInd w:val="0"/>
              <w:spacing w:before="0" w:after="0"/>
              <w:jc w:val="center"/>
              <w:rPr>
                <w:lang w:val="en-US"/>
              </w:rPr>
            </w:pPr>
            <w:r w:rsidRPr="009237ED">
              <w:rPr>
                <w:lang w:val="en-US"/>
              </w:rPr>
              <w:t>5267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C5019EB" w14:textId="77777777" w:rsidR="00794140" w:rsidRPr="009237ED" w:rsidRDefault="00794140" w:rsidP="00794140">
            <w:pPr>
              <w:autoSpaceDE w:val="0"/>
              <w:autoSpaceDN w:val="0"/>
              <w:adjustRightInd w:val="0"/>
              <w:spacing w:before="0" w:after="0"/>
              <w:jc w:val="left"/>
              <w:rPr>
                <w:lang w:val="en-US"/>
              </w:rPr>
            </w:pPr>
            <w:r w:rsidRPr="009237ED">
              <w:rPr>
                <w:lang w:val="en-US"/>
              </w:rPr>
              <w:t>CATHODIC PROTECTION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7FF4203" w14:textId="77777777" w:rsidR="00794140" w:rsidRPr="009237ED" w:rsidRDefault="00794140" w:rsidP="00794140">
            <w:pPr>
              <w:autoSpaceDE w:val="0"/>
              <w:autoSpaceDN w:val="0"/>
              <w:adjustRightInd w:val="0"/>
              <w:spacing w:before="0" w:after="0"/>
              <w:rPr>
                <w:lang w:val="en-US"/>
              </w:rPr>
            </w:pPr>
            <w:r w:rsidRPr="009237ED">
              <w:rPr>
                <w:lang w:val="en-US"/>
              </w:rPr>
              <w:t>FWD and AFT system functional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6942776" w14:textId="5B8C4E09"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CBAA072"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EAA39AA"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372F92A"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CCD81E5"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35D67C8D" w14:textId="77777777" w:rsidTr="00C56A94">
        <w:trPr>
          <w:trHeight w:val="132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0D664E4" w14:textId="77777777" w:rsidR="00794140" w:rsidRPr="009237ED" w:rsidRDefault="00794140" w:rsidP="00794140">
            <w:pPr>
              <w:autoSpaceDE w:val="0"/>
              <w:autoSpaceDN w:val="0"/>
              <w:adjustRightInd w:val="0"/>
              <w:spacing w:before="0" w:after="0"/>
              <w:jc w:val="center"/>
              <w:rPr>
                <w:lang w:val="en-US"/>
              </w:rPr>
            </w:pPr>
            <w:r w:rsidRPr="009237ED">
              <w:rPr>
                <w:lang w:val="en-US"/>
              </w:rPr>
              <w:t>5268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BE97478" w14:textId="77777777" w:rsidR="00794140" w:rsidRPr="009237ED" w:rsidRDefault="00794140" w:rsidP="00794140">
            <w:pPr>
              <w:autoSpaceDE w:val="0"/>
              <w:autoSpaceDN w:val="0"/>
              <w:adjustRightInd w:val="0"/>
              <w:spacing w:before="0" w:after="0"/>
              <w:jc w:val="left"/>
              <w:rPr>
                <w:lang w:val="en-US"/>
              </w:rPr>
            </w:pPr>
            <w:r w:rsidRPr="009237ED">
              <w:rPr>
                <w:lang w:val="en-US"/>
              </w:rPr>
              <w:t>PULL IN / PULL OUT STATION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625D9D0" w14:textId="1E29AE55" w:rsidR="00794140" w:rsidRPr="00CE6765" w:rsidRDefault="00794140" w:rsidP="00794140">
            <w:pPr>
              <w:autoSpaceDE w:val="0"/>
              <w:autoSpaceDN w:val="0"/>
              <w:adjustRightInd w:val="0"/>
              <w:spacing w:before="0" w:after="0"/>
              <w:rPr>
                <w:lang w:val="en-US"/>
              </w:rPr>
            </w:pPr>
            <w:r w:rsidRPr="00CE6765">
              <w:rPr>
                <w:lang w:val="en-US"/>
              </w:rPr>
              <w:t xml:space="preserve">Pull-in System functional test including pull-in tensioning test at max design operational load. </w:t>
            </w:r>
          </w:p>
          <w:p w14:paraId="5521DF92" w14:textId="5C6C30BA" w:rsidR="00794140" w:rsidRPr="00CE6765" w:rsidRDefault="00794140" w:rsidP="00794140">
            <w:pPr>
              <w:autoSpaceDE w:val="0"/>
              <w:autoSpaceDN w:val="0"/>
              <w:adjustRightInd w:val="0"/>
              <w:spacing w:before="0" w:after="0"/>
              <w:rPr>
                <w:lang w:val="en-US"/>
              </w:rPr>
            </w:pPr>
            <w:r w:rsidRPr="00CE6765">
              <w:rPr>
                <w:lang w:val="en-US"/>
              </w:rPr>
              <w:t>Hard pipes</w:t>
            </w:r>
            <w:r>
              <w:rPr>
                <w:lang w:val="en-US"/>
              </w:rPr>
              <w:t>, temporary PLR (Pig Launcher and Receiver)</w:t>
            </w:r>
            <w:r w:rsidRPr="00CE6765">
              <w:rPr>
                <w:lang w:val="en-US"/>
              </w:rPr>
              <w:t xml:space="preserve"> and Spool Pieces handling simulation</w:t>
            </w:r>
            <w:r>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F8ACA2B" w14:textId="108C1982" w:rsidR="00794140" w:rsidRPr="00CE6765" w:rsidRDefault="00794140" w:rsidP="00794140">
            <w:pPr>
              <w:autoSpaceDE w:val="0"/>
              <w:autoSpaceDN w:val="0"/>
              <w:adjustRightInd w:val="0"/>
              <w:spacing w:before="0" w:after="0"/>
              <w:jc w:val="left"/>
              <w:rPr>
                <w:lang w:val="en-US"/>
              </w:rPr>
            </w:pPr>
            <w:r w:rsidRPr="00EA3F55">
              <w:rPr>
                <w:lang w:val="en-US"/>
              </w:rPr>
              <w:t xml:space="preserve">Offshore riser pull-in and hook-up operations for 2 first </w:t>
            </w:r>
            <w:r>
              <w:rPr>
                <w:lang w:val="en-US"/>
              </w:rPr>
              <w:t xml:space="preserve">oil production </w:t>
            </w:r>
            <w:r w:rsidRPr="00EA3F55">
              <w:rPr>
                <w:lang w:val="en-US"/>
              </w:rPr>
              <w:t>wells</w:t>
            </w:r>
            <w:r>
              <w:rPr>
                <w:lang w:val="en-US"/>
              </w:rPr>
              <w:t xml:space="preserve"> </w:t>
            </w:r>
            <w:r w:rsidRPr="00EA3F55">
              <w:rPr>
                <w:lang w:val="en-US"/>
              </w:rPr>
              <w:t xml:space="preserve">and first </w:t>
            </w:r>
            <w:r>
              <w:rPr>
                <w:lang w:val="en-US"/>
              </w:rPr>
              <w:t xml:space="preserve">gas injection </w:t>
            </w:r>
            <w:r w:rsidRPr="00EA3F55">
              <w:rPr>
                <w:lang w:val="en-US"/>
              </w:rPr>
              <w:t>well.</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A7A9D33"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CED959B"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1911A40" w14:textId="0D374E2D" w:rsidR="00794140" w:rsidRDefault="00794140" w:rsidP="00794140">
            <w:pPr>
              <w:autoSpaceDE w:val="0"/>
              <w:autoSpaceDN w:val="0"/>
              <w:adjustRightInd w:val="0"/>
              <w:spacing w:before="0" w:after="0"/>
              <w:jc w:val="center"/>
              <w:rPr>
                <w:lang w:val="en-US"/>
              </w:rPr>
            </w:pPr>
            <w:r>
              <w:rPr>
                <w:lang w:val="en-US"/>
              </w:rPr>
              <w:t>Offshore</w:t>
            </w:r>
          </w:p>
          <w:p w14:paraId="26A8D2E8" w14:textId="50FC0E5E" w:rsidR="00794140" w:rsidRPr="009237ED" w:rsidRDefault="00794140" w:rsidP="00794140">
            <w:pPr>
              <w:autoSpaceDE w:val="0"/>
              <w:autoSpaceDN w:val="0"/>
              <w:adjustRightInd w:val="0"/>
              <w:spacing w:before="0" w:after="0"/>
              <w:jc w:val="center"/>
              <w:rPr>
                <w:lang w:val="en-US"/>
              </w:rPr>
            </w:pPr>
            <w:r w:rsidRPr="00B57D91">
              <w:rPr>
                <w:rFonts w:asciiTheme="minorHAnsi" w:hAnsiTheme="minorHAnsi"/>
                <w:sz w:val="16"/>
                <w:lang w:val="en-US"/>
              </w:rPr>
              <w:t>Note: onboard</w:t>
            </w:r>
            <w:r w:rsidRPr="0031780F">
              <w:rPr>
                <w:rFonts w:asciiTheme="minorHAnsi" w:hAnsiTheme="minorHAnsi" w:cstheme="minorHAnsi"/>
                <w:sz w:val="16"/>
                <w:szCs w:val="16"/>
                <w:lang w:val="en-US"/>
              </w:rPr>
              <w:t xml:space="preserve"> </w:t>
            </w:r>
            <w:r w:rsidRPr="00B57D91">
              <w:rPr>
                <w:rFonts w:asciiTheme="minorHAnsi" w:hAnsiTheme="minorHAnsi"/>
                <w:sz w:val="16"/>
                <w:lang w:val="en-US"/>
              </w:rPr>
              <w:t>vendor</w:t>
            </w:r>
            <w:r w:rsidRPr="0031780F">
              <w:rPr>
                <w:rFonts w:asciiTheme="minorHAnsi" w:hAnsiTheme="minorHAnsi" w:cstheme="minorHAnsi"/>
                <w:sz w:val="16"/>
                <w:szCs w:val="16"/>
                <w:lang w:val="en-US"/>
              </w:rPr>
              <w:t xml:space="preserve"> </w:t>
            </w:r>
            <w:r w:rsidRPr="00B57D91">
              <w:rPr>
                <w:rFonts w:asciiTheme="minorHAnsi" w:hAnsiTheme="minorHAnsi"/>
                <w:sz w:val="16"/>
                <w:lang w:val="en-US"/>
              </w:rPr>
              <w:t>supervision</w:t>
            </w:r>
            <w:r w:rsidRPr="00B57D91">
              <w:rPr>
                <w:rFonts w:asciiTheme="minorHAnsi" w:hAnsiTheme="minorHAnsi"/>
                <w:sz w:val="10"/>
                <w:lang w:val="en-US"/>
              </w:rPr>
              <w:t xml:space="preserve"> </w:t>
            </w:r>
            <w:r w:rsidRPr="00B57D91">
              <w:rPr>
                <w:rFonts w:asciiTheme="minorHAnsi" w:hAnsiTheme="minorHAnsi"/>
                <w:sz w:val="16"/>
                <w:lang w:val="en-US"/>
              </w:rPr>
              <w:t>for</w:t>
            </w:r>
            <w:r w:rsidRPr="0031780F">
              <w:rPr>
                <w:rFonts w:asciiTheme="minorHAnsi" w:hAnsiTheme="minorHAnsi" w:cstheme="minorHAnsi"/>
                <w:sz w:val="16"/>
                <w:szCs w:val="16"/>
                <w:lang w:val="en-US"/>
              </w:rPr>
              <w:t xml:space="preserve"> </w:t>
            </w:r>
            <w:r w:rsidRPr="00B57D91">
              <w:rPr>
                <w:rFonts w:asciiTheme="minorHAnsi" w:hAnsiTheme="minorHAnsi"/>
                <w:sz w:val="16"/>
                <w:lang w:val="en-US"/>
              </w:rPr>
              <w:t>the first</w:t>
            </w:r>
            <w:r>
              <w:rPr>
                <w:rFonts w:asciiTheme="minorHAnsi" w:hAnsiTheme="minorHAnsi"/>
                <w:sz w:val="16"/>
                <w:lang w:val="en-US"/>
              </w:rPr>
              <w:t xml:space="preserve"> oil production well</w:t>
            </w:r>
            <w:r w:rsidRPr="00B57D91">
              <w:rPr>
                <w:rFonts w:asciiTheme="minorHAnsi" w:hAnsiTheme="minorHAnsi"/>
                <w:sz w:val="16"/>
                <w:lang w:val="en-US"/>
              </w:rPr>
              <w:t xml:space="preserve"> pull-in</w:t>
            </w:r>
            <w:r w:rsidRPr="0031780F">
              <w:rPr>
                <w:rFonts w:asciiTheme="minorHAnsi" w:hAnsiTheme="minorHAnsi" w:cstheme="minorHAnsi"/>
                <w:sz w:val="16"/>
                <w:szCs w:val="16"/>
                <w:lang w:val="en-US"/>
              </w:rPr>
              <w:t xml:space="preserve"> </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5AFD6F6"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47E11E09" w14:textId="77777777" w:rsidTr="00C56A94">
        <w:trPr>
          <w:trHeight w:val="53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01F1856" w14:textId="77777777" w:rsidR="00794140" w:rsidRPr="009237ED" w:rsidRDefault="00794140" w:rsidP="00794140">
            <w:pPr>
              <w:autoSpaceDE w:val="0"/>
              <w:autoSpaceDN w:val="0"/>
              <w:adjustRightInd w:val="0"/>
              <w:spacing w:before="0" w:after="0"/>
              <w:jc w:val="center"/>
              <w:rPr>
                <w:lang w:val="en-US"/>
              </w:rPr>
            </w:pPr>
            <w:r w:rsidRPr="009237ED">
              <w:rPr>
                <w:lang w:val="en-US"/>
              </w:rPr>
              <w:t>5271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3F593E0" w14:textId="77777777" w:rsidR="00794140" w:rsidRPr="009237ED" w:rsidRDefault="00794140" w:rsidP="00794140">
            <w:pPr>
              <w:autoSpaceDE w:val="0"/>
              <w:autoSpaceDN w:val="0"/>
              <w:adjustRightInd w:val="0"/>
              <w:spacing w:before="0" w:after="0"/>
              <w:jc w:val="left"/>
              <w:rPr>
                <w:lang w:val="en-US"/>
              </w:rPr>
            </w:pPr>
            <w:r w:rsidRPr="009237ED">
              <w:rPr>
                <w:lang w:val="en-US"/>
              </w:rPr>
              <w:t>CARGO TANK CLEANING AND RECIRCULATION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F36E34D" w14:textId="77777777" w:rsidR="00794140" w:rsidRPr="009237ED" w:rsidRDefault="00794140" w:rsidP="00794140">
            <w:pPr>
              <w:autoSpaceDE w:val="0"/>
              <w:autoSpaceDN w:val="0"/>
              <w:adjustRightInd w:val="0"/>
              <w:spacing w:before="0" w:after="0"/>
              <w:rPr>
                <w:lang w:val="en-US"/>
              </w:rPr>
            </w:pPr>
            <w:r w:rsidRPr="009237ED">
              <w:rPr>
                <w:lang w:val="en-US"/>
              </w:rPr>
              <w:t>Tank Cleaning System Functional Test with fresh water.</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7BABC3D" w14:textId="06CB976A"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1D46401"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C0D26CC"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F962EF0"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F937AF7"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70E793E7" w14:textId="77777777" w:rsidTr="00C56A94">
        <w:trPr>
          <w:trHeight w:val="84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24A23FA" w14:textId="77777777" w:rsidR="00794140" w:rsidRPr="009237ED" w:rsidRDefault="00794140" w:rsidP="00794140">
            <w:pPr>
              <w:autoSpaceDE w:val="0"/>
              <w:autoSpaceDN w:val="0"/>
              <w:adjustRightInd w:val="0"/>
              <w:spacing w:before="0" w:after="0"/>
              <w:jc w:val="center"/>
              <w:rPr>
                <w:lang w:val="en-US"/>
              </w:rPr>
            </w:pPr>
            <w:r w:rsidRPr="009237ED">
              <w:rPr>
                <w:lang w:val="en-US"/>
              </w:rPr>
              <w:t>5310</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152E618" w14:textId="77777777" w:rsidR="00794140" w:rsidRPr="00C739F0" w:rsidRDefault="00794140" w:rsidP="00794140">
            <w:pPr>
              <w:autoSpaceDE w:val="0"/>
              <w:autoSpaceDN w:val="0"/>
              <w:adjustRightInd w:val="0"/>
              <w:spacing w:before="0" w:after="0"/>
              <w:jc w:val="left"/>
              <w:rPr>
                <w:lang w:val="en-US"/>
              </w:rPr>
            </w:pPr>
            <w:r w:rsidRPr="00C739F0">
              <w:rPr>
                <w:lang w:val="en-US"/>
              </w:rPr>
              <w:t>SEWAGE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0C90898" w14:textId="402A4113" w:rsidR="00794140" w:rsidRPr="00C739F0" w:rsidRDefault="00794140" w:rsidP="00794140">
            <w:pPr>
              <w:autoSpaceDE w:val="0"/>
              <w:autoSpaceDN w:val="0"/>
              <w:adjustRightInd w:val="0"/>
              <w:spacing w:before="0" w:after="0"/>
              <w:rPr>
                <w:lang w:val="en-US"/>
              </w:rPr>
            </w:pPr>
            <w:r w:rsidRPr="00C739F0">
              <w:rPr>
                <w:lang w:val="en-US"/>
              </w:rPr>
              <w:t>8 hours system functional test including collecting and treatment.</w:t>
            </w:r>
          </w:p>
          <w:p w14:paraId="3451EA01" w14:textId="1D055584" w:rsidR="00794140" w:rsidRPr="00C739F0" w:rsidRDefault="00794140" w:rsidP="00794140">
            <w:pPr>
              <w:autoSpaceDE w:val="0"/>
              <w:autoSpaceDN w:val="0"/>
              <w:adjustRightInd w:val="0"/>
              <w:spacing w:before="0" w:after="0"/>
              <w:rPr>
                <w:lang w:val="en-US"/>
              </w:rPr>
            </w:pPr>
            <w:r w:rsidRPr="00C739F0">
              <w:rPr>
                <w:lang w:val="en-US"/>
              </w:rPr>
              <w:t>For TTAS-1 signature system shall be operational during Habitability Test at Shipyard.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58B068C" w14:textId="6B1F12E8" w:rsidR="00794140" w:rsidRPr="009A7F09" w:rsidRDefault="00794140" w:rsidP="00794140">
            <w:pPr>
              <w:autoSpaceDE w:val="0"/>
              <w:autoSpaceDN w:val="0"/>
              <w:adjustRightInd w:val="0"/>
              <w:spacing w:before="0" w:after="0"/>
              <w:jc w:val="left"/>
              <w:rPr>
                <w:strike/>
                <w:lang w:val="en-US"/>
              </w:rPr>
            </w:pPr>
            <w:r w:rsidRPr="00C739F0">
              <w:rPr>
                <w:lang w:val="en-US"/>
              </w:rPr>
              <w:t>240 hours system functional test including collecting and treatment.</w:t>
            </w:r>
            <w:r w:rsidRPr="00FB6166">
              <w:rPr>
                <w:strike/>
                <w:lang w:val="en-US"/>
              </w:rPr>
              <w:br/>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1870F11" w14:textId="77777777" w:rsidR="00794140" w:rsidRPr="00FB6166" w:rsidRDefault="00794140" w:rsidP="00794140">
            <w:pPr>
              <w:autoSpaceDE w:val="0"/>
              <w:autoSpaceDN w:val="0"/>
              <w:adjustRightInd w:val="0"/>
              <w:spacing w:before="0" w:after="0"/>
              <w:jc w:val="center"/>
              <w:rPr>
                <w:lang w:val="en-US"/>
              </w:rPr>
            </w:pPr>
            <w:r w:rsidRPr="00FB6166">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559A95D" w14:textId="77777777" w:rsidR="00794140" w:rsidRPr="000C093C" w:rsidRDefault="00794140" w:rsidP="00794140">
            <w:pPr>
              <w:autoSpaceDE w:val="0"/>
              <w:autoSpaceDN w:val="0"/>
              <w:adjustRightInd w:val="0"/>
              <w:spacing w:before="0" w:after="0"/>
              <w:jc w:val="center"/>
              <w:rPr>
                <w:lang w:val="en-US"/>
              </w:rPr>
            </w:pPr>
            <w:r w:rsidRPr="000C093C">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BC31261" w14:textId="1562B6F8" w:rsidR="00794140" w:rsidRPr="000C093C" w:rsidRDefault="00794140" w:rsidP="00794140">
            <w:pPr>
              <w:autoSpaceDE w:val="0"/>
              <w:autoSpaceDN w:val="0"/>
              <w:adjustRightInd w:val="0"/>
              <w:spacing w:before="0" w:after="0"/>
              <w:jc w:val="center"/>
              <w:rPr>
                <w:lang w:val="en-US"/>
              </w:rPr>
            </w:pPr>
            <w:r w:rsidRPr="000C093C">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5A4DE0F" w14:textId="77777777" w:rsidR="00794140" w:rsidRPr="00FB6166" w:rsidRDefault="00794140" w:rsidP="00794140">
            <w:pPr>
              <w:autoSpaceDE w:val="0"/>
              <w:autoSpaceDN w:val="0"/>
              <w:adjustRightInd w:val="0"/>
              <w:spacing w:before="0" w:after="0"/>
              <w:jc w:val="center"/>
              <w:rPr>
                <w:lang w:val="en-US"/>
              </w:rPr>
            </w:pPr>
            <w:r w:rsidRPr="00FB6166">
              <w:rPr>
                <w:lang w:val="en-US"/>
              </w:rPr>
              <w:t>Offshore</w:t>
            </w:r>
          </w:p>
        </w:tc>
      </w:tr>
      <w:tr w:rsidR="00794140" w:rsidRPr="009237ED" w14:paraId="41D9FD54" w14:textId="77777777" w:rsidTr="00C56A94">
        <w:trPr>
          <w:trHeight w:val="555"/>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F21F66E" w14:textId="77777777" w:rsidR="00794140" w:rsidRPr="009237ED" w:rsidRDefault="00794140" w:rsidP="00794140">
            <w:pPr>
              <w:autoSpaceDE w:val="0"/>
              <w:autoSpaceDN w:val="0"/>
              <w:adjustRightInd w:val="0"/>
              <w:spacing w:before="0" w:after="0"/>
              <w:jc w:val="center"/>
              <w:rPr>
                <w:lang w:val="en-US"/>
              </w:rPr>
            </w:pPr>
            <w:r w:rsidRPr="009237ED">
              <w:rPr>
                <w:lang w:val="en-US"/>
              </w:rPr>
              <w:t>5331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4F7E15B" w14:textId="77777777" w:rsidR="00794140" w:rsidRPr="009237ED" w:rsidRDefault="00794140" w:rsidP="00794140">
            <w:pPr>
              <w:autoSpaceDE w:val="0"/>
              <w:autoSpaceDN w:val="0"/>
              <w:adjustRightInd w:val="0"/>
              <w:spacing w:before="0" w:after="0"/>
              <w:jc w:val="left"/>
              <w:rPr>
                <w:lang w:val="en-US"/>
              </w:rPr>
            </w:pPr>
            <w:r w:rsidRPr="009237ED">
              <w:rPr>
                <w:lang w:val="en-US"/>
              </w:rPr>
              <w:t>PRODUCED WATER TREATMENT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8D4297" w14:textId="3F8DE8ED" w:rsidR="00794140" w:rsidRPr="009237ED" w:rsidRDefault="00794140" w:rsidP="00794140">
            <w:pPr>
              <w:autoSpaceDE w:val="0"/>
              <w:autoSpaceDN w:val="0"/>
              <w:adjustRightInd w:val="0"/>
              <w:spacing w:before="0" w:after="0"/>
              <w:rPr>
                <w:lang w:val="en-US"/>
              </w:rPr>
            </w:pPr>
            <w:r w:rsidRPr="009237ED">
              <w:rPr>
                <w:lang w:val="en-US"/>
              </w:rPr>
              <w:t xml:space="preserve">Plant Simulation as per </w:t>
            </w:r>
            <w:r w:rsidRPr="00931478">
              <w:rPr>
                <w:lang w:val="en-US"/>
              </w:rPr>
              <w:t>item 3.11</w:t>
            </w:r>
            <w:r w:rsidRPr="009237ED">
              <w:rPr>
                <w:lang w:val="en-US"/>
              </w:rPr>
              <w:t xml:space="preserve"> of this exhibit.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A406F39" w14:textId="0DA7EBB1" w:rsidR="00794140" w:rsidRPr="009237ED" w:rsidRDefault="00794140" w:rsidP="00794140">
            <w:pPr>
              <w:autoSpaceDE w:val="0"/>
              <w:autoSpaceDN w:val="0"/>
              <w:adjustRightInd w:val="0"/>
              <w:spacing w:before="0" w:after="0"/>
              <w:jc w:val="left"/>
              <w:rPr>
                <w:lang w:val="en-US"/>
              </w:rPr>
            </w:pPr>
            <w:r w:rsidRPr="009237ED">
              <w:rPr>
                <w:lang w:val="en-US"/>
              </w:rPr>
              <w:t>120</w:t>
            </w:r>
            <w:r>
              <w:rPr>
                <w:lang w:val="en-US"/>
              </w:rPr>
              <w:t xml:space="preserve"> </w:t>
            </w:r>
            <w:r w:rsidRPr="009237ED">
              <w:rPr>
                <w:lang w:val="en-US"/>
              </w:rPr>
              <w:t>hour</w:t>
            </w:r>
            <w:r>
              <w:rPr>
                <w:lang w:val="en-US"/>
              </w:rPr>
              <w:t>s</w:t>
            </w:r>
            <w:r w:rsidRPr="009237ED">
              <w:rPr>
                <w:lang w:val="en-US"/>
              </w:rPr>
              <w:t xml:space="preserve"> </w:t>
            </w:r>
            <w:r>
              <w:rPr>
                <w:lang w:val="en-US"/>
              </w:rPr>
              <w:t xml:space="preserve">continuous </w:t>
            </w:r>
            <w:r w:rsidRPr="009237ED">
              <w:rPr>
                <w:lang w:val="en-US"/>
              </w:rPr>
              <w:t>operation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F7CBC8"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15164B1"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A909426"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79031FA"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3C0136CB" w14:textId="77777777" w:rsidTr="00C56A94">
        <w:trPr>
          <w:trHeight w:val="87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2D855DE" w14:textId="77777777" w:rsidR="00794140" w:rsidRPr="009237ED" w:rsidRDefault="00794140" w:rsidP="00794140">
            <w:pPr>
              <w:autoSpaceDE w:val="0"/>
              <w:autoSpaceDN w:val="0"/>
              <w:adjustRightInd w:val="0"/>
              <w:spacing w:before="0" w:after="0"/>
              <w:jc w:val="center"/>
              <w:rPr>
                <w:lang w:val="en-US"/>
              </w:rPr>
            </w:pPr>
            <w:r w:rsidRPr="009237ED">
              <w:rPr>
                <w:lang w:val="en-US"/>
              </w:rPr>
              <w:lastRenderedPageBreak/>
              <w:t>5335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0631FC9" w14:textId="77777777" w:rsidR="00794140" w:rsidRPr="009237ED" w:rsidRDefault="00794140" w:rsidP="00794140">
            <w:pPr>
              <w:autoSpaceDE w:val="0"/>
              <w:autoSpaceDN w:val="0"/>
              <w:adjustRightInd w:val="0"/>
              <w:spacing w:before="0" w:after="0"/>
              <w:jc w:val="left"/>
              <w:rPr>
                <w:lang w:val="en-US"/>
              </w:rPr>
            </w:pPr>
            <w:r w:rsidRPr="009237ED">
              <w:rPr>
                <w:lang w:val="en-US"/>
              </w:rPr>
              <w:t>BALLAST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5C71858" w14:textId="77777777" w:rsidR="00794140" w:rsidRPr="009237ED" w:rsidRDefault="00794140" w:rsidP="00794140">
            <w:pPr>
              <w:autoSpaceDE w:val="0"/>
              <w:autoSpaceDN w:val="0"/>
              <w:adjustRightInd w:val="0"/>
              <w:spacing w:before="0" w:after="0"/>
              <w:rPr>
                <w:lang w:val="en-US"/>
              </w:rPr>
            </w:pPr>
            <w:r w:rsidRPr="009237ED">
              <w:rPr>
                <w:lang w:val="en-US"/>
              </w:rPr>
              <w:t xml:space="preserve">Level s and valves functional </w:t>
            </w:r>
            <w:proofErr w:type="gramStart"/>
            <w:r w:rsidRPr="009237ED">
              <w:rPr>
                <w:lang w:val="en-US"/>
              </w:rPr>
              <w:t>test</w:t>
            </w:r>
            <w:proofErr w:type="gramEnd"/>
          </w:p>
          <w:p w14:paraId="11FDB5E6" w14:textId="77777777" w:rsidR="00794140" w:rsidRPr="009237ED" w:rsidRDefault="00794140" w:rsidP="00794140">
            <w:pPr>
              <w:autoSpaceDE w:val="0"/>
              <w:autoSpaceDN w:val="0"/>
              <w:adjustRightInd w:val="0"/>
              <w:spacing w:before="0" w:after="0"/>
              <w:rPr>
                <w:lang w:val="en-US"/>
              </w:rPr>
            </w:pPr>
            <w:r w:rsidRPr="009237ED">
              <w:rPr>
                <w:lang w:val="en-US"/>
              </w:rPr>
              <w:t xml:space="preserve">4 hours functional test per ballast pumps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D37E86F" w14:textId="77777777" w:rsidR="00794140" w:rsidRPr="009237ED" w:rsidRDefault="00794140" w:rsidP="00794140">
            <w:pPr>
              <w:autoSpaceDE w:val="0"/>
              <w:autoSpaceDN w:val="0"/>
              <w:adjustRightInd w:val="0"/>
              <w:spacing w:before="0" w:after="0"/>
              <w:jc w:val="left"/>
              <w:rPr>
                <w:lang w:val="en-US"/>
              </w:rPr>
            </w:pPr>
            <w:r w:rsidRPr="009237ED">
              <w:rPr>
                <w:lang w:val="en-US"/>
              </w:rPr>
              <w:t>Conclusion of de-ballasting operation at final location.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4DCC6C8"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4C2EC67"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4F40E19" w14:textId="5CF0765C" w:rsidR="00794140" w:rsidRPr="009237ED" w:rsidRDefault="00794140" w:rsidP="00794140">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1CDB764"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4802027A" w14:textId="77777777" w:rsidTr="00C56A94">
        <w:trPr>
          <w:trHeight w:val="8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59FDDD2" w14:textId="77777777" w:rsidR="00794140" w:rsidRPr="009237ED" w:rsidRDefault="00794140" w:rsidP="00794140">
            <w:pPr>
              <w:autoSpaceDE w:val="0"/>
              <w:autoSpaceDN w:val="0"/>
              <w:adjustRightInd w:val="0"/>
              <w:spacing w:before="0" w:after="0"/>
              <w:jc w:val="center"/>
              <w:rPr>
                <w:lang w:val="en-US"/>
              </w:rPr>
            </w:pPr>
            <w:r w:rsidRPr="009237ED">
              <w:rPr>
                <w:lang w:val="en-US"/>
              </w:rPr>
              <w:t>5336</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10D6D20" w14:textId="77777777" w:rsidR="00794140" w:rsidRPr="009237ED" w:rsidRDefault="00794140" w:rsidP="00794140">
            <w:pPr>
              <w:autoSpaceDE w:val="0"/>
              <w:autoSpaceDN w:val="0"/>
              <w:adjustRightInd w:val="0"/>
              <w:spacing w:before="0" w:after="0"/>
              <w:jc w:val="left"/>
              <w:rPr>
                <w:lang w:val="en-US"/>
              </w:rPr>
            </w:pPr>
            <w:r w:rsidRPr="009237ED">
              <w:rPr>
                <w:lang w:val="en-US"/>
              </w:rPr>
              <w:t>DRAINAGE / SLOP (OPEN DRAIN)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84EE93C" w14:textId="0DB2F8F1" w:rsidR="00794140" w:rsidRDefault="00794140" w:rsidP="00794140">
            <w:pPr>
              <w:autoSpaceDE w:val="0"/>
              <w:autoSpaceDN w:val="0"/>
              <w:adjustRightInd w:val="0"/>
              <w:spacing w:before="0" w:after="0"/>
              <w:rPr>
                <w:lang w:val="en-US"/>
              </w:rPr>
            </w:pPr>
            <w:r w:rsidRPr="009237ED">
              <w:rPr>
                <w:lang w:val="en-US"/>
              </w:rPr>
              <w:t>System Functional Test of topsides open drains systems using deluge water at design conditions flow rates.</w:t>
            </w:r>
          </w:p>
          <w:p w14:paraId="6B202210" w14:textId="138ED3BC" w:rsidR="00794140" w:rsidRPr="009237ED" w:rsidRDefault="00794140" w:rsidP="00794140">
            <w:pPr>
              <w:autoSpaceDE w:val="0"/>
              <w:autoSpaceDN w:val="0"/>
              <w:adjustRightInd w:val="0"/>
              <w:spacing w:before="0" w:after="0"/>
              <w:rPr>
                <w:lang w:val="en-US"/>
              </w:rPr>
            </w:pPr>
            <w:r w:rsidRPr="00544577">
              <w:rPr>
                <w:lang w:val="en-US"/>
              </w:rPr>
              <w:t xml:space="preserve">Slop Treatment Unit </w:t>
            </w:r>
            <w:r>
              <w:rPr>
                <w:lang w:val="en-US"/>
              </w:rPr>
              <w:t>commissioning</w:t>
            </w:r>
            <w:r w:rsidRPr="00544577">
              <w:rPr>
                <w:lang w:val="en-US"/>
              </w:rPr>
              <w:t>. TOG analyzers calibrated and one complete operation discharge</w:t>
            </w:r>
            <w:r>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AC7BDEB" w14:textId="072B201C"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BCDAED2"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CB88EF2"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F50C00A"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7E42F94"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65E00E3A" w14:textId="77777777" w:rsidTr="00C56A94">
        <w:trPr>
          <w:trHeight w:val="88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025E7A0" w14:textId="77777777" w:rsidR="00794140" w:rsidRPr="009237ED" w:rsidRDefault="00794140" w:rsidP="00794140">
            <w:pPr>
              <w:autoSpaceDE w:val="0"/>
              <w:autoSpaceDN w:val="0"/>
              <w:adjustRightInd w:val="0"/>
              <w:spacing w:before="0" w:after="0"/>
              <w:jc w:val="center"/>
              <w:rPr>
                <w:lang w:val="en-US"/>
              </w:rPr>
            </w:pPr>
            <w:r>
              <w:rPr>
                <w:lang w:val="en-US"/>
              </w:rPr>
              <w:t>5336</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933AEC8" w14:textId="77777777" w:rsidR="00794140" w:rsidRPr="009237ED" w:rsidRDefault="00794140" w:rsidP="00794140">
            <w:pPr>
              <w:autoSpaceDE w:val="0"/>
              <w:autoSpaceDN w:val="0"/>
              <w:adjustRightInd w:val="0"/>
              <w:spacing w:before="0" w:after="0"/>
              <w:jc w:val="left"/>
              <w:rPr>
                <w:lang w:val="en-US"/>
              </w:rPr>
            </w:pPr>
            <w:r w:rsidRPr="009237ED">
              <w:rPr>
                <w:lang w:val="en-US"/>
              </w:rPr>
              <w:t xml:space="preserve">DRAINAGE / SLOP (CLOSED DRAIN) </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EC4F756" w14:textId="77777777" w:rsidR="00794140" w:rsidRPr="009237ED" w:rsidRDefault="00794140" w:rsidP="00794140">
            <w:pPr>
              <w:autoSpaceDE w:val="0"/>
              <w:autoSpaceDN w:val="0"/>
              <w:adjustRightInd w:val="0"/>
              <w:spacing w:before="0" w:after="0"/>
              <w:rPr>
                <w:lang w:val="en-US"/>
              </w:rPr>
            </w:pPr>
            <w:r w:rsidRPr="009237ED">
              <w:rPr>
                <w:lang w:val="en-US"/>
              </w:rPr>
              <w:t>System Functional Test of closed drain systems using water.</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5517F6D" w14:textId="77777777" w:rsidR="00794140" w:rsidRPr="009237ED" w:rsidRDefault="00794140" w:rsidP="00794140">
            <w:pPr>
              <w:autoSpaceDE w:val="0"/>
              <w:autoSpaceDN w:val="0"/>
              <w:adjustRightInd w:val="0"/>
              <w:spacing w:before="0" w:after="0"/>
              <w:jc w:val="left"/>
              <w:rPr>
                <w:lang w:val="en-US"/>
              </w:rPr>
            </w:pPr>
            <w:r w:rsidRPr="009237ED">
              <w:rPr>
                <w:lang w:val="en-US"/>
              </w:rPr>
              <w:t xml:space="preserve">120 hours operation </w:t>
            </w:r>
          </w:p>
          <w:p w14:paraId="729242B3" w14:textId="77777777" w:rsidR="00794140" w:rsidRPr="009237ED" w:rsidRDefault="00794140" w:rsidP="00794140">
            <w:pPr>
              <w:autoSpaceDE w:val="0"/>
              <w:autoSpaceDN w:val="0"/>
              <w:adjustRightInd w:val="0"/>
              <w:spacing w:before="0" w:after="0"/>
              <w:jc w:val="left"/>
              <w:rPr>
                <w:lang w:val="en-US"/>
              </w:rPr>
            </w:pPr>
            <w:r w:rsidRPr="009237ED">
              <w:rPr>
                <w:lang w:val="en-US"/>
              </w:rPr>
              <w:t xml:space="preserve">System functional test after </w:t>
            </w:r>
            <w:proofErr w:type="gramStart"/>
            <w:r w:rsidRPr="009237ED">
              <w:rPr>
                <w:lang w:val="en-US"/>
              </w:rPr>
              <w:t>flare</w:t>
            </w:r>
            <w:proofErr w:type="gramEnd"/>
            <w:r w:rsidRPr="009237ED">
              <w:rPr>
                <w:lang w:val="en-US"/>
              </w:rPr>
              <w:t xml:space="preserve"> out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015BF84"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D6119C7"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1268D48" w14:textId="22C7ADF3" w:rsidR="00794140" w:rsidRPr="009237ED" w:rsidRDefault="00794140" w:rsidP="00794140">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F06E085"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D967748"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2ADAB79" w14:textId="2C9AB487" w:rsidR="00794140" w:rsidRPr="009237ED" w:rsidRDefault="00794140" w:rsidP="00794140">
            <w:pPr>
              <w:autoSpaceDE w:val="0"/>
              <w:autoSpaceDN w:val="0"/>
              <w:adjustRightInd w:val="0"/>
              <w:spacing w:before="0" w:after="0"/>
              <w:jc w:val="center"/>
              <w:rPr>
                <w:lang w:val="en-US"/>
              </w:rPr>
            </w:pPr>
            <w:r w:rsidRPr="009237ED">
              <w:rPr>
                <w:lang w:val="en-US"/>
              </w:rPr>
              <w:t>5412</w:t>
            </w:r>
            <w:r>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B9800A5" w14:textId="20FBAAA4" w:rsidR="00794140" w:rsidRPr="009237ED" w:rsidRDefault="00794140" w:rsidP="00794140">
            <w:pPr>
              <w:autoSpaceDE w:val="0"/>
              <w:autoSpaceDN w:val="0"/>
              <w:adjustRightInd w:val="0"/>
              <w:spacing w:before="0" w:after="0"/>
              <w:jc w:val="left"/>
              <w:rPr>
                <w:lang w:val="en-US"/>
              </w:rPr>
            </w:pPr>
            <w:r w:rsidRPr="009237ED">
              <w:rPr>
                <w:lang w:val="en-US"/>
              </w:rPr>
              <w:t>FLARE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03FD735" w14:textId="34729AA8" w:rsidR="00794140" w:rsidRPr="009237ED" w:rsidRDefault="00794140" w:rsidP="00794140">
            <w:pPr>
              <w:autoSpaceDE w:val="0"/>
              <w:autoSpaceDN w:val="0"/>
              <w:adjustRightInd w:val="0"/>
              <w:spacing w:before="0" w:after="0"/>
              <w:rPr>
                <w:lang w:val="en-US"/>
              </w:rPr>
            </w:pPr>
            <w:r w:rsidRPr="009237ED">
              <w:rPr>
                <w:lang w:val="en-US"/>
              </w:rPr>
              <w:t>Test lighting of flare pilots</w:t>
            </w:r>
            <w:r>
              <w:rPr>
                <w:lang w:val="en-US"/>
              </w:rPr>
              <w:t xml:space="preserve"> for all ignition methods. </w:t>
            </w:r>
            <w:r w:rsidRPr="009237ED">
              <w:rPr>
                <w:lang w:val="en-US"/>
              </w:rPr>
              <w:t xml:space="preserve">Repeat </w:t>
            </w:r>
            <w:r>
              <w:rPr>
                <w:lang w:val="en-US"/>
              </w:rPr>
              <w:t>two times for each method.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C2FCAD2" w14:textId="14F3B6BF" w:rsidR="00794140" w:rsidRPr="009237ED" w:rsidRDefault="00794140" w:rsidP="00794140">
            <w:pPr>
              <w:autoSpaceDE w:val="0"/>
              <w:autoSpaceDN w:val="0"/>
              <w:adjustRightInd w:val="0"/>
              <w:spacing w:before="0" w:after="0"/>
              <w:jc w:val="left"/>
              <w:rPr>
                <w:lang w:val="en-US"/>
              </w:rPr>
            </w:pPr>
            <w:r w:rsidRPr="009237ED">
              <w:rPr>
                <w:lang w:val="en-US"/>
              </w:rPr>
              <w:t>120 hour</w:t>
            </w:r>
            <w:r>
              <w:rPr>
                <w:lang w:val="en-US"/>
              </w:rPr>
              <w:t>s</w:t>
            </w:r>
            <w:r w:rsidRPr="009237ED">
              <w:rPr>
                <w:lang w:val="en-US"/>
              </w:rPr>
              <w:t xml:space="preserve"> system </w:t>
            </w:r>
            <w:r w:rsidR="00DB6F68">
              <w:rPr>
                <w:lang w:val="en-US"/>
              </w:rPr>
              <w:t>operational</w:t>
            </w:r>
            <w:r w:rsidRPr="009237ED">
              <w:rPr>
                <w:lang w:val="en-US"/>
              </w:rPr>
              <w:t xml:space="preserve"> after </w:t>
            </w:r>
            <w:proofErr w:type="gramStart"/>
            <w:r w:rsidRPr="009237ED">
              <w:rPr>
                <w:lang w:val="en-US"/>
              </w:rPr>
              <w:t>flare</w:t>
            </w:r>
            <w:proofErr w:type="gramEnd"/>
            <w:r w:rsidRPr="009237ED">
              <w:rPr>
                <w:lang w:val="en-US"/>
              </w:rPr>
              <w:t xml:space="preserve"> out</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084A777"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236D032" w14:textId="77777777" w:rsidR="00794140" w:rsidRDefault="00794140" w:rsidP="00794140">
            <w:pPr>
              <w:autoSpaceDE w:val="0"/>
              <w:autoSpaceDN w:val="0"/>
              <w:adjustRightInd w:val="0"/>
              <w:spacing w:before="0" w:after="0"/>
              <w:jc w:val="center"/>
              <w:rPr>
                <w:lang w:val="en-US"/>
              </w:rPr>
            </w:pPr>
            <w:r>
              <w:rPr>
                <w:lang w:val="en-US"/>
              </w:rPr>
              <w:t>Shipyard</w:t>
            </w:r>
          </w:p>
          <w:p w14:paraId="5C195D84" w14:textId="77867DCC" w:rsidR="00794140" w:rsidRPr="009237ED" w:rsidRDefault="00794140" w:rsidP="00794140">
            <w:pPr>
              <w:autoSpaceDE w:val="0"/>
              <w:autoSpaceDN w:val="0"/>
              <w:adjustRightInd w:val="0"/>
              <w:spacing w:before="0" w:after="0"/>
              <w:jc w:val="center"/>
              <w:rPr>
                <w:lang w:val="en-US"/>
              </w:rPr>
            </w:pP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4257043"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B5095FA"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8257C7" w14:paraId="377813DA"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06AC85E" w14:textId="3C6488A5" w:rsidR="00794140" w:rsidRPr="00D22068" w:rsidRDefault="00794140" w:rsidP="00794140">
            <w:pPr>
              <w:autoSpaceDE w:val="0"/>
              <w:autoSpaceDN w:val="0"/>
              <w:adjustRightInd w:val="0"/>
              <w:spacing w:before="0" w:after="0"/>
              <w:jc w:val="center"/>
              <w:rPr>
                <w:lang w:val="en-US"/>
              </w:rPr>
            </w:pPr>
            <w:r w:rsidRPr="00D22068">
              <w:rPr>
                <w:lang w:val="en-US"/>
              </w:rPr>
              <w:t>5412.2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38A5E88" w14:textId="28E0E6E8" w:rsidR="000E1DF5" w:rsidRPr="00D22068" w:rsidRDefault="0040428D" w:rsidP="00794140">
            <w:pPr>
              <w:autoSpaceDE w:val="0"/>
              <w:autoSpaceDN w:val="0"/>
              <w:adjustRightInd w:val="0"/>
              <w:spacing w:before="0" w:after="0"/>
              <w:jc w:val="left"/>
              <w:rPr>
                <w:lang w:val="en-US"/>
              </w:rPr>
            </w:pPr>
            <w:r w:rsidRPr="00D22068">
              <w:rPr>
                <w:lang w:val="en-US"/>
              </w:rPr>
              <w:t xml:space="preserve">FLARE </w:t>
            </w:r>
          </w:p>
          <w:p w14:paraId="0B95955E" w14:textId="212D22AA" w:rsidR="00794140" w:rsidRPr="00D22068" w:rsidRDefault="0040428D" w:rsidP="00794140">
            <w:pPr>
              <w:autoSpaceDE w:val="0"/>
              <w:autoSpaceDN w:val="0"/>
              <w:adjustRightInd w:val="0"/>
              <w:spacing w:before="0" w:after="0"/>
              <w:jc w:val="left"/>
              <w:rPr>
                <w:lang w:val="en-US"/>
              </w:rPr>
            </w:pPr>
            <w:r w:rsidRPr="00D22068">
              <w:rPr>
                <w:lang w:val="en-US"/>
              </w:rPr>
              <w:t>(</w:t>
            </w:r>
            <w:r w:rsidR="00794140" w:rsidRPr="00D22068">
              <w:rPr>
                <w:lang w:val="en-US"/>
              </w:rPr>
              <w:t>FGRS</w:t>
            </w:r>
            <w:r w:rsidRPr="00D22068">
              <w:rPr>
                <w:lang w:val="en-US"/>
              </w:rPr>
              <w:t xml:space="preserve"> -</w:t>
            </w:r>
            <w:r w:rsidR="000E1DF5" w:rsidRPr="00D22068">
              <w:rPr>
                <w:lang w:val="en-US"/>
              </w:rPr>
              <w:t xml:space="preserve"> </w:t>
            </w:r>
            <w:r w:rsidR="00794140" w:rsidRPr="00D22068">
              <w:rPr>
                <w:lang w:val="en-US"/>
              </w:rPr>
              <w:t>COMPRESSION UNIT)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48FFB1D" w14:textId="5C27DC01" w:rsidR="00794140" w:rsidRPr="00D22068" w:rsidRDefault="00794140" w:rsidP="00794140">
            <w:pPr>
              <w:autoSpaceDE w:val="0"/>
              <w:autoSpaceDN w:val="0"/>
              <w:adjustRightInd w:val="0"/>
              <w:spacing w:before="0" w:after="0"/>
              <w:rPr>
                <w:lang w:val="en-US"/>
              </w:rPr>
            </w:pPr>
            <w:r w:rsidRPr="00D22068">
              <w:rPr>
                <w:lang w:val="en-US"/>
              </w:rPr>
              <w:t>Air Running test of compressors according to 3.2</w:t>
            </w:r>
            <w:r w:rsidR="00F712A7" w:rsidRPr="00D22068">
              <w:rPr>
                <w:lang w:val="en-US"/>
              </w:rPr>
              <w:t>0.</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2A13159" w14:textId="5AEA1C6C" w:rsidR="00794140" w:rsidRPr="00D22068" w:rsidRDefault="00794140" w:rsidP="00794140">
            <w:pPr>
              <w:autoSpaceDE w:val="0"/>
              <w:autoSpaceDN w:val="0"/>
              <w:adjustRightInd w:val="0"/>
              <w:spacing w:before="0" w:after="0"/>
              <w:jc w:val="left"/>
              <w:rPr>
                <w:lang w:val="en-US"/>
              </w:rPr>
            </w:pPr>
            <w:r w:rsidRPr="00D22068">
              <w:rPr>
                <w:lang w:val="en-US"/>
              </w:rPr>
              <w:t>According to Site Acceptance Test Criteria (SAT) described on item 3.2</w:t>
            </w:r>
            <w:r w:rsidR="00F712A7" w:rsidRPr="00D22068">
              <w:rPr>
                <w:lang w:val="en-US"/>
              </w:rPr>
              <w:t>0</w:t>
            </w:r>
            <w:r w:rsidR="00931D3A" w:rsidRPr="00D22068">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CEEE472" w14:textId="77777777" w:rsidR="00794140" w:rsidRPr="00D22068" w:rsidRDefault="00794140" w:rsidP="00794140">
            <w:pPr>
              <w:autoSpaceDE w:val="0"/>
              <w:autoSpaceDN w:val="0"/>
              <w:adjustRightInd w:val="0"/>
              <w:spacing w:before="0" w:after="0"/>
              <w:jc w:val="center"/>
              <w:rPr>
                <w:lang w:val="en-US"/>
              </w:rPr>
            </w:pPr>
            <w:r w:rsidRPr="00D22068">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3BEBD56" w14:textId="77777777" w:rsidR="00794140" w:rsidRPr="00D22068" w:rsidRDefault="00794140" w:rsidP="00794140">
            <w:pPr>
              <w:autoSpaceDE w:val="0"/>
              <w:autoSpaceDN w:val="0"/>
              <w:adjustRightInd w:val="0"/>
              <w:spacing w:before="0" w:after="0"/>
              <w:jc w:val="center"/>
              <w:rPr>
                <w:lang w:val="en-US"/>
              </w:rPr>
            </w:pPr>
            <w:r w:rsidRPr="00D22068">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7725081" w14:textId="77777777" w:rsidR="00794140" w:rsidRPr="00D22068" w:rsidRDefault="00794140" w:rsidP="00794140">
            <w:pPr>
              <w:autoSpaceDE w:val="0"/>
              <w:autoSpaceDN w:val="0"/>
              <w:adjustRightInd w:val="0"/>
              <w:spacing w:before="0" w:after="0"/>
              <w:jc w:val="center"/>
              <w:rPr>
                <w:lang w:val="en-US"/>
              </w:rPr>
            </w:pPr>
            <w:r w:rsidRPr="00D22068">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7872A8D" w14:textId="77777777" w:rsidR="00794140" w:rsidRPr="008257C7" w:rsidRDefault="00794140" w:rsidP="00794140">
            <w:pPr>
              <w:autoSpaceDE w:val="0"/>
              <w:autoSpaceDN w:val="0"/>
              <w:adjustRightInd w:val="0"/>
              <w:spacing w:before="0" w:after="0"/>
              <w:jc w:val="center"/>
              <w:rPr>
                <w:highlight w:val="lightGray"/>
                <w:lang w:val="en-US"/>
              </w:rPr>
            </w:pPr>
            <w:r w:rsidRPr="00D22068">
              <w:rPr>
                <w:lang w:val="en-US"/>
              </w:rPr>
              <w:t>Offshore</w:t>
            </w:r>
          </w:p>
        </w:tc>
      </w:tr>
      <w:tr w:rsidR="00794140" w:rsidRPr="009237ED" w14:paraId="198C5804"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49E679E" w14:textId="77777777" w:rsidR="00794140" w:rsidRPr="00D22068" w:rsidRDefault="00794140" w:rsidP="00794140">
            <w:pPr>
              <w:autoSpaceDE w:val="0"/>
              <w:autoSpaceDN w:val="0"/>
              <w:adjustRightInd w:val="0"/>
              <w:spacing w:before="0" w:after="0"/>
              <w:jc w:val="center"/>
              <w:rPr>
                <w:lang w:val="en-US"/>
              </w:rPr>
            </w:pPr>
            <w:r w:rsidRPr="00D22068">
              <w:rPr>
                <w:lang w:val="en-US"/>
              </w:rPr>
              <w:lastRenderedPageBreak/>
              <w:t>5415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BF9CE93" w14:textId="77777777" w:rsidR="00794140" w:rsidRPr="00D22068" w:rsidRDefault="00794140" w:rsidP="00794140">
            <w:pPr>
              <w:autoSpaceDE w:val="0"/>
              <w:autoSpaceDN w:val="0"/>
              <w:adjustRightInd w:val="0"/>
              <w:spacing w:before="0" w:after="0"/>
              <w:jc w:val="left"/>
              <w:rPr>
                <w:lang w:val="en-US"/>
              </w:rPr>
            </w:pPr>
            <w:r w:rsidRPr="00D22068">
              <w:rPr>
                <w:lang w:val="en-US"/>
              </w:rPr>
              <w:t>ATMOSPHERIC VENT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9769D64" w14:textId="37009B8C" w:rsidR="00794140" w:rsidRPr="00D22068" w:rsidRDefault="00794140" w:rsidP="00794140">
            <w:pPr>
              <w:autoSpaceDE w:val="0"/>
              <w:autoSpaceDN w:val="0"/>
              <w:adjustRightInd w:val="0"/>
              <w:spacing w:before="0" w:after="0"/>
              <w:rPr>
                <w:lang w:val="en-US"/>
              </w:rPr>
            </w:pPr>
            <w:r w:rsidRPr="00D22068">
              <w:rPr>
                <w:lang w:val="en-US"/>
              </w:rPr>
              <w:t xml:space="preserve">System assembly in compliance with safety, </w:t>
            </w:r>
            <w:proofErr w:type="gramStart"/>
            <w:r w:rsidRPr="00D22068">
              <w:rPr>
                <w:lang w:val="en-US"/>
              </w:rPr>
              <w:t>design</w:t>
            </w:r>
            <w:proofErr w:type="gramEnd"/>
            <w:r w:rsidRPr="00D22068">
              <w:rPr>
                <w:lang w:val="en-US"/>
              </w:rPr>
              <w:t xml:space="preserve"> and Class requirements.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680E3D0" w14:textId="7EA38AD7" w:rsidR="00794140" w:rsidRPr="00D22068" w:rsidRDefault="00794140" w:rsidP="00794140">
            <w:pPr>
              <w:autoSpaceDE w:val="0"/>
              <w:autoSpaceDN w:val="0"/>
              <w:adjustRightInd w:val="0"/>
              <w:spacing w:before="0" w:after="0"/>
              <w:jc w:val="left"/>
              <w:rPr>
                <w:lang w:val="en-US"/>
              </w:rPr>
            </w:pPr>
            <w:r w:rsidRPr="00D22068">
              <w:rPr>
                <w:lang w:val="en-US"/>
              </w:rPr>
              <w:t>TAP-2 covered by TAP-1.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9B07E47" w14:textId="77777777" w:rsidR="00794140" w:rsidRPr="00D22068" w:rsidRDefault="00794140" w:rsidP="00794140">
            <w:pPr>
              <w:autoSpaceDE w:val="0"/>
              <w:autoSpaceDN w:val="0"/>
              <w:adjustRightInd w:val="0"/>
              <w:spacing w:before="0" w:after="0"/>
              <w:jc w:val="center"/>
              <w:rPr>
                <w:lang w:val="en-US"/>
              </w:rPr>
            </w:pPr>
            <w:r w:rsidRPr="00D22068">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2E929DB" w14:textId="77777777" w:rsidR="00794140" w:rsidRPr="00D22068" w:rsidRDefault="00794140" w:rsidP="00794140">
            <w:pPr>
              <w:autoSpaceDE w:val="0"/>
              <w:autoSpaceDN w:val="0"/>
              <w:adjustRightInd w:val="0"/>
              <w:spacing w:before="0" w:after="0"/>
              <w:jc w:val="center"/>
              <w:rPr>
                <w:lang w:val="en-US"/>
              </w:rPr>
            </w:pPr>
            <w:r w:rsidRPr="00D22068">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5F79C03" w14:textId="3A11E40C" w:rsidR="00794140" w:rsidRPr="00D22068" w:rsidRDefault="00794140" w:rsidP="00794140">
            <w:pPr>
              <w:autoSpaceDE w:val="0"/>
              <w:autoSpaceDN w:val="0"/>
              <w:adjustRightInd w:val="0"/>
              <w:spacing w:before="0" w:after="0"/>
              <w:jc w:val="center"/>
              <w:rPr>
                <w:lang w:val="en-US"/>
              </w:rPr>
            </w:pPr>
            <w:r w:rsidRPr="00D22068">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728F6AF"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806E046" w14:textId="77777777" w:rsidTr="00C56A94">
        <w:trPr>
          <w:trHeight w:val="130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8194D06" w14:textId="77777777" w:rsidR="00794140" w:rsidRPr="009237ED" w:rsidRDefault="00794140" w:rsidP="00794140">
            <w:pPr>
              <w:autoSpaceDE w:val="0"/>
              <w:autoSpaceDN w:val="0"/>
              <w:adjustRightInd w:val="0"/>
              <w:spacing w:before="0" w:after="0"/>
              <w:jc w:val="center"/>
              <w:rPr>
                <w:lang w:val="en-US"/>
              </w:rPr>
            </w:pPr>
            <w:r w:rsidRPr="009237ED">
              <w:rPr>
                <w:lang w:val="en-US"/>
              </w:rPr>
              <w:t>5423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DACA22B" w14:textId="77777777" w:rsidR="00794140" w:rsidRPr="009237ED" w:rsidRDefault="00794140" w:rsidP="00794140">
            <w:pPr>
              <w:autoSpaceDE w:val="0"/>
              <w:autoSpaceDN w:val="0"/>
              <w:adjustRightInd w:val="0"/>
              <w:spacing w:before="0" w:after="0"/>
              <w:jc w:val="left"/>
              <w:rPr>
                <w:lang w:val="en-US"/>
              </w:rPr>
            </w:pPr>
            <w:r w:rsidRPr="009237ED">
              <w:rPr>
                <w:lang w:val="en-US"/>
              </w:rPr>
              <w:t>FIREFIGHTING WATER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2D60DEF" w14:textId="043C0995" w:rsidR="00794140" w:rsidRPr="009237ED" w:rsidRDefault="00794140" w:rsidP="00794140">
            <w:pPr>
              <w:autoSpaceDE w:val="0"/>
              <w:autoSpaceDN w:val="0"/>
              <w:adjustRightInd w:val="0"/>
              <w:spacing w:before="0" w:after="0"/>
              <w:rPr>
                <w:lang w:val="en-US"/>
              </w:rPr>
            </w:pPr>
            <w:r>
              <w:rPr>
                <w:lang w:val="en-US"/>
              </w:rPr>
              <w:t>O</w:t>
            </w:r>
            <w:r w:rsidRPr="009237ED">
              <w:rPr>
                <w:lang w:val="en-US"/>
              </w:rPr>
              <w:t xml:space="preserve">peration </w:t>
            </w:r>
            <w:r>
              <w:rPr>
                <w:lang w:val="en-US"/>
              </w:rPr>
              <w:t>of</w:t>
            </w:r>
            <w:r w:rsidRPr="009237ED">
              <w:rPr>
                <w:lang w:val="en-US"/>
              </w:rPr>
              <w:t xml:space="preserve"> pump</w:t>
            </w:r>
            <w:r>
              <w:rPr>
                <w:lang w:val="en-US"/>
              </w:rPr>
              <w:t>s,</w:t>
            </w:r>
            <w:r w:rsidRPr="009237ED">
              <w:rPr>
                <w:lang w:val="en-US"/>
              </w:rPr>
              <w:t xml:space="preserve"> fire monitors, deluge tests for all modules and areas according to NFPA 15, NFPA 20 and NFPA-25</w:t>
            </w:r>
            <w:r>
              <w:rPr>
                <w:lang w:val="en-US"/>
              </w:rPr>
              <w:t xml:space="preserve"> together with drainage system</w:t>
            </w:r>
            <w:r w:rsidRPr="009237ED">
              <w:rPr>
                <w:lang w:val="en-US"/>
              </w:rPr>
              <w:t>. Pressure &amp; Flow design requirement to be checked.</w:t>
            </w:r>
            <w:r w:rsidR="001576A5">
              <w:rPr>
                <w:lang w:val="en-US"/>
              </w:rPr>
              <w:br/>
              <w:t>Water mist systems are to be tested according to NFPA 25 and NFPA 750.</w:t>
            </w:r>
            <w:r w:rsidR="001576A5">
              <w:rPr>
                <w:lang w:val="en-US"/>
              </w:rPr>
              <w:br/>
              <w:t>Wet chemical fire extinguishing system are to be tested according to NFPA 17A and NFPA 96.</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8E15A27" w14:textId="4A49B1CA" w:rsidR="00794140" w:rsidRPr="009237ED" w:rsidRDefault="00794140" w:rsidP="00794140">
            <w:pPr>
              <w:autoSpaceDE w:val="0"/>
              <w:autoSpaceDN w:val="0"/>
              <w:adjustRightInd w:val="0"/>
              <w:spacing w:before="0" w:after="0"/>
              <w:jc w:val="left"/>
              <w:rPr>
                <w:lang w:val="en-US"/>
              </w:rPr>
            </w:pPr>
            <w:r w:rsidRPr="00AF3EE4">
              <w:rPr>
                <w:lang w:val="en-US"/>
              </w:rPr>
              <w:t>Overload test 150% to be executed according to NFPA 20.</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84C32DB"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E47C73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2B3342C" w14:textId="037AB1F0" w:rsidR="00794140" w:rsidRPr="009237ED" w:rsidRDefault="00794140" w:rsidP="00794140">
            <w:pPr>
              <w:autoSpaceDE w:val="0"/>
              <w:autoSpaceDN w:val="0"/>
              <w:adjustRightInd w:val="0"/>
              <w:spacing w:before="0" w:after="0"/>
              <w:jc w:val="center"/>
              <w:rPr>
                <w:lang w:val="en-US"/>
              </w:rPr>
            </w:pPr>
            <w:r w:rsidRPr="00AF3EE4">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FE53A9F"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1766BADB" w14:textId="77777777" w:rsidTr="00C56A94">
        <w:trPr>
          <w:trHeight w:val="1438"/>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AD6904E" w14:textId="77777777" w:rsidR="00794140" w:rsidRPr="009237ED" w:rsidRDefault="00794140" w:rsidP="00794140">
            <w:pPr>
              <w:autoSpaceDE w:val="0"/>
              <w:autoSpaceDN w:val="0"/>
              <w:adjustRightInd w:val="0"/>
              <w:spacing w:before="0" w:after="0"/>
              <w:jc w:val="center"/>
              <w:rPr>
                <w:lang w:val="en-US"/>
              </w:rPr>
            </w:pPr>
            <w:r w:rsidRPr="009237ED">
              <w:rPr>
                <w:lang w:val="en-US"/>
              </w:rPr>
              <w:t>5424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46AE6FC" w14:textId="77777777" w:rsidR="00794140" w:rsidRPr="009237ED" w:rsidRDefault="00794140" w:rsidP="00794140">
            <w:pPr>
              <w:autoSpaceDE w:val="0"/>
              <w:autoSpaceDN w:val="0"/>
              <w:adjustRightInd w:val="0"/>
              <w:spacing w:before="0" w:after="0"/>
              <w:jc w:val="left"/>
              <w:rPr>
                <w:lang w:val="en-US"/>
              </w:rPr>
            </w:pPr>
            <w:r w:rsidRPr="009237ED">
              <w:rPr>
                <w:lang w:val="en-US"/>
              </w:rPr>
              <w:t>FIREFIGHTING FOAM</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42C4BE8" w14:textId="254AABFA" w:rsidR="00794140" w:rsidRPr="009237ED" w:rsidRDefault="00794140" w:rsidP="00794140">
            <w:pPr>
              <w:autoSpaceDE w:val="0"/>
              <w:autoSpaceDN w:val="0"/>
              <w:adjustRightInd w:val="0"/>
              <w:spacing w:before="0" w:after="0"/>
              <w:rPr>
                <w:lang w:val="en-US"/>
              </w:rPr>
            </w:pPr>
            <w:r>
              <w:rPr>
                <w:lang w:val="en-US"/>
              </w:rPr>
              <w:t>O</w:t>
            </w:r>
            <w:r w:rsidRPr="009237ED">
              <w:rPr>
                <w:lang w:val="en-US"/>
              </w:rPr>
              <w:t xml:space="preserve">peration </w:t>
            </w:r>
            <w:r>
              <w:rPr>
                <w:lang w:val="en-US"/>
              </w:rPr>
              <w:t>of</w:t>
            </w:r>
            <w:r w:rsidRPr="009237ED">
              <w:rPr>
                <w:lang w:val="en-US"/>
              </w:rPr>
              <w:t xml:space="preserve"> pump</w:t>
            </w:r>
            <w:r>
              <w:rPr>
                <w:lang w:val="en-US"/>
              </w:rPr>
              <w:t>s,</w:t>
            </w:r>
            <w:r w:rsidRPr="009237ED">
              <w:rPr>
                <w:lang w:val="en-US"/>
              </w:rPr>
              <w:t xml:space="preserve"> fire monitors and foam tests according to NFPA-11</w:t>
            </w:r>
            <w:r>
              <w:rPr>
                <w:lang w:val="en-US"/>
              </w:rPr>
              <w:t>, NFPA-16 and NFPA-25</w:t>
            </w:r>
            <w:r w:rsidRPr="009237ED">
              <w:rPr>
                <w:lang w:val="en-US"/>
              </w:rPr>
              <w:t xml:space="preserve"> for all modules and areas. Pressure &amp; Flow design requirement to be checked.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268CE95" w14:textId="3FFBB9C1"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9CA1906"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92ECE6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3B1FDDF" w14:textId="481C0FC7" w:rsidR="00794140" w:rsidRPr="009237ED" w:rsidRDefault="00794140" w:rsidP="00794140">
            <w:pPr>
              <w:autoSpaceDE w:val="0"/>
              <w:autoSpaceDN w:val="0"/>
              <w:adjustRightInd w:val="0"/>
              <w:spacing w:before="0" w:after="0"/>
              <w:jc w:val="center"/>
              <w:rPr>
                <w:lang w:val="en-US"/>
              </w:rPr>
            </w:pPr>
            <w:r w:rsidRPr="002E28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E65186C"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52BE775D"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B1B324F" w14:textId="77777777" w:rsidR="00794140" w:rsidRPr="009237ED" w:rsidRDefault="00794140" w:rsidP="00794140">
            <w:pPr>
              <w:autoSpaceDE w:val="0"/>
              <w:autoSpaceDN w:val="0"/>
              <w:adjustRightInd w:val="0"/>
              <w:spacing w:before="0" w:after="0"/>
              <w:jc w:val="center"/>
              <w:rPr>
                <w:lang w:val="en-US"/>
              </w:rPr>
            </w:pPr>
            <w:r w:rsidRPr="009237ED">
              <w:rPr>
                <w:lang w:val="en-US"/>
              </w:rPr>
              <w:t>5425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D65D6DE" w14:textId="77777777" w:rsidR="00794140" w:rsidRPr="009237ED" w:rsidRDefault="00794140" w:rsidP="00794140">
            <w:pPr>
              <w:autoSpaceDE w:val="0"/>
              <w:autoSpaceDN w:val="0"/>
              <w:adjustRightInd w:val="0"/>
              <w:spacing w:before="0" w:after="0"/>
              <w:jc w:val="left"/>
              <w:rPr>
                <w:lang w:val="en-US"/>
              </w:rPr>
            </w:pPr>
            <w:r w:rsidRPr="009237ED">
              <w:rPr>
                <w:lang w:val="en-US"/>
              </w:rPr>
              <w:t>FIREFIGHTING INERT GAS</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06F0D825" w14:textId="75147A48" w:rsidR="00794140" w:rsidRPr="009237ED" w:rsidRDefault="00794140" w:rsidP="00794140">
            <w:pPr>
              <w:autoSpaceDE w:val="0"/>
              <w:autoSpaceDN w:val="0"/>
              <w:adjustRightInd w:val="0"/>
              <w:spacing w:before="0" w:after="0"/>
              <w:rPr>
                <w:lang w:val="en-US"/>
              </w:rPr>
            </w:pPr>
            <w:r w:rsidRPr="009237ED">
              <w:rPr>
                <w:lang w:val="en-US"/>
              </w:rPr>
              <w:t xml:space="preserve">CO2 </w:t>
            </w:r>
            <w:r w:rsidR="00996733">
              <w:rPr>
                <w:lang w:val="en-US"/>
              </w:rPr>
              <w:t>and</w:t>
            </w:r>
            <w:r w:rsidR="0049466C">
              <w:rPr>
                <w:lang w:val="en-US"/>
              </w:rPr>
              <w:t xml:space="preserve"> IG-541 </w:t>
            </w:r>
            <w:r w:rsidRPr="009237ED">
              <w:rPr>
                <w:lang w:val="en-US"/>
              </w:rPr>
              <w:t xml:space="preserve">battery </w:t>
            </w:r>
            <w:r w:rsidR="00996733">
              <w:rPr>
                <w:lang w:val="en-US"/>
              </w:rPr>
              <w:t>real discharge</w:t>
            </w:r>
            <w:r w:rsidR="00996733" w:rsidRPr="009237ED">
              <w:rPr>
                <w:lang w:val="en-US"/>
              </w:rPr>
              <w:t xml:space="preserve"> </w:t>
            </w:r>
            <w:r w:rsidRPr="009237ED">
              <w:rPr>
                <w:lang w:val="en-US"/>
              </w:rPr>
              <w:t>test according to NFPA 12</w:t>
            </w:r>
            <w:r w:rsidR="006B7430">
              <w:rPr>
                <w:lang w:val="en-US"/>
              </w:rPr>
              <w:t xml:space="preserve"> and </w:t>
            </w:r>
            <w:r w:rsidR="0049466C">
              <w:rPr>
                <w:lang w:val="en-US"/>
              </w:rPr>
              <w:t>NFPA 2001</w:t>
            </w:r>
            <w:r w:rsidRPr="009237ED">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0A0C095" w14:textId="10DA10B1"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208F65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CE00647"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95DD059" w14:textId="4A57C88C" w:rsidR="00794140" w:rsidRPr="00651EB7" w:rsidRDefault="00794140" w:rsidP="00794140">
            <w:pPr>
              <w:autoSpaceDE w:val="0"/>
              <w:autoSpaceDN w:val="0"/>
              <w:adjustRightInd w:val="0"/>
              <w:spacing w:before="0" w:after="0"/>
              <w:jc w:val="center"/>
              <w:rPr>
                <w:lang w:val="en-US"/>
              </w:rPr>
            </w:pPr>
            <w:r w:rsidRPr="00651EB7">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F0EB83A"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619182F9" w14:textId="77777777" w:rsidTr="00C56A94">
        <w:trPr>
          <w:trHeight w:val="55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FF61302" w14:textId="77777777" w:rsidR="00794140" w:rsidRPr="009237ED" w:rsidRDefault="00794140" w:rsidP="00794140">
            <w:pPr>
              <w:autoSpaceDE w:val="0"/>
              <w:autoSpaceDN w:val="0"/>
              <w:adjustRightInd w:val="0"/>
              <w:spacing w:before="0" w:after="0"/>
              <w:jc w:val="center"/>
              <w:rPr>
                <w:lang w:val="en-US"/>
              </w:rPr>
            </w:pPr>
            <w:r w:rsidRPr="009237ED">
              <w:rPr>
                <w:lang w:val="en-US"/>
              </w:rPr>
              <w:t>5428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E4426F7" w14:textId="77777777" w:rsidR="00794140" w:rsidRPr="009237ED" w:rsidRDefault="00794140" w:rsidP="00794140">
            <w:pPr>
              <w:autoSpaceDE w:val="0"/>
              <w:autoSpaceDN w:val="0"/>
              <w:adjustRightInd w:val="0"/>
              <w:spacing w:before="0" w:after="0"/>
              <w:jc w:val="left"/>
              <w:rPr>
                <w:lang w:val="en-US"/>
              </w:rPr>
            </w:pPr>
            <w:r w:rsidRPr="009237ED">
              <w:rPr>
                <w:lang w:val="en-US"/>
              </w:rPr>
              <w:t>FIREFIGHTING PORTABLE EQUIPMENT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7739698" w14:textId="2DA40715" w:rsidR="00794140" w:rsidRPr="00F13B9A" w:rsidRDefault="00794140" w:rsidP="00794140">
            <w:pPr>
              <w:autoSpaceDE w:val="0"/>
              <w:autoSpaceDN w:val="0"/>
              <w:adjustRightInd w:val="0"/>
              <w:spacing w:before="0" w:after="0"/>
              <w:rPr>
                <w:lang w:val="en-US"/>
              </w:rPr>
            </w:pPr>
            <w:r w:rsidRPr="00F13B9A">
              <w:rPr>
                <w:lang w:val="en-US"/>
              </w:rPr>
              <w:t xml:space="preserve">Confirm that all items are </w:t>
            </w:r>
            <w:r w:rsidR="00260559">
              <w:rPr>
                <w:lang w:val="en-US"/>
              </w:rPr>
              <w:t>assembled</w:t>
            </w:r>
            <w:r w:rsidR="00260559" w:rsidRPr="00F13B9A">
              <w:rPr>
                <w:lang w:val="en-US"/>
              </w:rPr>
              <w:t xml:space="preserve"> </w:t>
            </w:r>
            <w:r w:rsidRPr="00F13B9A">
              <w:rPr>
                <w:lang w:val="en-US"/>
              </w:rPr>
              <w:t>and identified at field according to Safety Plan approved by Classification Society.</w:t>
            </w:r>
          </w:p>
          <w:p w14:paraId="2797B9A8" w14:textId="60A50369" w:rsidR="00794140" w:rsidRPr="009237ED" w:rsidRDefault="00794140" w:rsidP="00794140">
            <w:pPr>
              <w:autoSpaceDE w:val="0"/>
              <w:autoSpaceDN w:val="0"/>
              <w:adjustRightInd w:val="0"/>
              <w:spacing w:before="0" w:after="0"/>
              <w:rPr>
                <w:lang w:val="en-US"/>
              </w:rPr>
            </w:pPr>
            <w:r w:rsidRPr="00F13B9A">
              <w:rPr>
                <w:lang w:val="en-US"/>
              </w:rPr>
              <w:t>Submit valid certificates (</w:t>
            </w:r>
            <w:r w:rsidR="00D22068" w:rsidRPr="00F13B9A">
              <w:rPr>
                <w:lang w:val="en-US"/>
              </w:rPr>
              <w:t>INMETRO, NBR</w:t>
            </w:r>
            <w:r w:rsidRPr="00F13B9A">
              <w:rPr>
                <w:lang w:val="en-US"/>
              </w:rPr>
              <w:t xml:space="preserve"> 12543, NBR 13716, NFPA 1852, IMO/SOLAS) according to item 4.5.22.6 </w:t>
            </w:r>
            <w:r w:rsidRPr="00F13B9A">
              <w:rPr>
                <w:lang w:val="en-US"/>
              </w:rPr>
              <w:lastRenderedPageBreak/>
              <w:t>from this Exhibit and present a control plan for all items.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2BA3967" w14:textId="5C7C9A99" w:rsidR="00794140" w:rsidRPr="009237ED" w:rsidRDefault="00794140" w:rsidP="00794140">
            <w:pPr>
              <w:autoSpaceDE w:val="0"/>
              <w:autoSpaceDN w:val="0"/>
              <w:adjustRightInd w:val="0"/>
              <w:spacing w:before="0" w:after="0"/>
              <w:jc w:val="left"/>
              <w:rPr>
                <w:lang w:val="en-US"/>
              </w:rPr>
            </w:pPr>
            <w:r w:rsidRPr="009237ED">
              <w:rPr>
                <w:lang w:val="en-US"/>
              </w:rPr>
              <w:lastRenderedPageBreak/>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38CFF4"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78E8B93"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28D5F44" w14:textId="448030B6" w:rsidR="00794140" w:rsidRPr="009237ED" w:rsidRDefault="00794140" w:rsidP="00794140">
            <w:pPr>
              <w:autoSpaceDE w:val="0"/>
              <w:autoSpaceDN w:val="0"/>
              <w:adjustRightInd w:val="0"/>
              <w:spacing w:before="0" w:after="0"/>
              <w:jc w:val="center"/>
              <w:rPr>
                <w:lang w:val="en-US"/>
              </w:rPr>
            </w:pPr>
            <w:r w:rsidRPr="00587DD1">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48C9DE0"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764C582A" w14:textId="77777777" w:rsidTr="00C56A94">
        <w:trPr>
          <w:trHeight w:val="914"/>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65A7A2D" w14:textId="77777777" w:rsidR="00794140" w:rsidRPr="009237ED" w:rsidRDefault="00794140" w:rsidP="00794140">
            <w:pPr>
              <w:autoSpaceDE w:val="0"/>
              <w:autoSpaceDN w:val="0"/>
              <w:adjustRightInd w:val="0"/>
              <w:spacing w:before="0" w:after="0"/>
              <w:jc w:val="center"/>
              <w:rPr>
                <w:lang w:val="en-US"/>
              </w:rPr>
            </w:pPr>
            <w:r w:rsidRPr="009237ED">
              <w:rPr>
                <w:lang w:val="en-US"/>
              </w:rPr>
              <w:t>5431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80DE384" w14:textId="77777777" w:rsidR="00794140" w:rsidRPr="009237ED" w:rsidRDefault="00794140" w:rsidP="00794140">
            <w:pPr>
              <w:autoSpaceDE w:val="0"/>
              <w:autoSpaceDN w:val="0"/>
              <w:adjustRightInd w:val="0"/>
              <w:spacing w:before="0" w:after="0"/>
              <w:jc w:val="left"/>
              <w:rPr>
                <w:lang w:val="en-US"/>
              </w:rPr>
            </w:pPr>
            <w:r w:rsidRPr="009237ED">
              <w:rPr>
                <w:lang w:val="en-US"/>
              </w:rPr>
              <w:t>LIFE SAVING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7DE309F" w14:textId="46836C88" w:rsidR="00794140" w:rsidRPr="009237ED" w:rsidRDefault="00794140" w:rsidP="00794140">
            <w:pPr>
              <w:autoSpaceDE w:val="0"/>
              <w:autoSpaceDN w:val="0"/>
              <w:adjustRightInd w:val="0"/>
              <w:spacing w:before="0" w:after="0"/>
              <w:rPr>
                <w:lang w:val="en-US"/>
              </w:rPr>
            </w:pPr>
            <w:r w:rsidRPr="009237ED">
              <w:rPr>
                <w:lang w:val="en-US"/>
              </w:rPr>
              <w:t xml:space="preserve">Life raft, </w:t>
            </w:r>
            <w:r w:rsidR="00860D57" w:rsidRPr="009237ED">
              <w:rPr>
                <w:lang w:val="en-US"/>
              </w:rPr>
              <w:t>lifeboat</w:t>
            </w:r>
            <w:r w:rsidRPr="009237ED">
              <w:rPr>
                <w:lang w:val="en-US"/>
              </w:rPr>
              <w:t xml:space="preserve">, and rescue boats launching and retrieving test and sea trial test.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1FC0C5E" w14:textId="2E93D4FF" w:rsidR="00794140" w:rsidRPr="009237ED" w:rsidRDefault="00794140" w:rsidP="00794140">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D734C5D"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B4559F0"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E9810F8" w14:textId="77777777" w:rsidR="00794140" w:rsidRPr="009237ED" w:rsidRDefault="00794140" w:rsidP="00794140">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ACFF08E"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794140" w:rsidRPr="009237ED" w14:paraId="336FB1B0" w14:textId="77777777" w:rsidTr="00C56A94">
        <w:trPr>
          <w:trHeight w:val="82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9DF48A1" w14:textId="37DE0FB8" w:rsidR="00794140" w:rsidRPr="009237ED" w:rsidRDefault="00794140" w:rsidP="00794140">
            <w:pPr>
              <w:autoSpaceDE w:val="0"/>
              <w:autoSpaceDN w:val="0"/>
              <w:adjustRightInd w:val="0"/>
              <w:spacing w:before="0" w:after="0"/>
              <w:jc w:val="center"/>
              <w:rPr>
                <w:lang w:val="en-US"/>
              </w:rPr>
            </w:pPr>
            <w:r w:rsidRPr="009237ED">
              <w:rPr>
                <w:lang w:val="en-US"/>
              </w:rPr>
              <w:t>5511</w:t>
            </w:r>
            <w:r w:rsidR="00A723BC">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5F22E9E" w14:textId="77777777" w:rsidR="00794140" w:rsidRPr="009237ED" w:rsidRDefault="00794140" w:rsidP="00794140">
            <w:pPr>
              <w:autoSpaceDE w:val="0"/>
              <w:autoSpaceDN w:val="0"/>
              <w:adjustRightInd w:val="0"/>
              <w:spacing w:before="0" w:after="0"/>
              <w:jc w:val="left"/>
              <w:rPr>
                <w:lang w:val="en-US"/>
              </w:rPr>
            </w:pPr>
            <w:r w:rsidRPr="009237ED">
              <w:rPr>
                <w:lang w:val="en-US"/>
              </w:rPr>
              <w:t>TELECOMMUNICATION SPECIALIZED</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6F32CFB" w14:textId="33459BA2" w:rsidR="00794140" w:rsidRPr="009237ED" w:rsidRDefault="00A723BC" w:rsidP="00794140">
            <w:pPr>
              <w:autoSpaceDE w:val="0"/>
              <w:autoSpaceDN w:val="0"/>
              <w:adjustRightInd w:val="0"/>
              <w:spacing w:before="0" w:after="0"/>
              <w:rPr>
                <w:lang w:val="en-US"/>
              </w:rPr>
            </w:pPr>
            <w:r w:rsidRPr="00A723BC">
              <w:rPr>
                <w:lang w:val="en-US"/>
              </w:rPr>
              <w:t xml:space="preserve">Tools and instruments delivered, </w:t>
            </w:r>
            <w:proofErr w:type="gramStart"/>
            <w:r w:rsidRPr="00A723BC">
              <w:rPr>
                <w:lang w:val="en-US"/>
              </w:rPr>
              <w:t>calibrated</w:t>
            </w:r>
            <w:proofErr w:type="gramEnd"/>
            <w:r w:rsidRPr="00A723BC">
              <w:rPr>
                <w:lang w:val="en-US"/>
              </w:rPr>
              <w:t xml:space="preserve"> and individually tested as per manufacturer requirements. IT equipment delivered and connected to BUYER corporate LAN to be local and remotely used and tested, with their main </w:t>
            </w:r>
            <w:r w:rsidR="00C013DF">
              <w:rPr>
                <w:lang w:val="en-US"/>
              </w:rPr>
              <w:t xml:space="preserve">functionalities </w:t>
            </w:r>
            <w:r w:rsidRPr="00A723BC">
              <w:rPr>
                <w:lang w:val="en-US"/>
              </w:rPr>
              <w:t>available to be used.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A115AE5" w14:textId="3ACF4E16" w:rsidR="00794140" w:rsidRPr="009237ED" w:rsidRDefault="00A723BC" w:rsidP="00794140">
            <w:pPr>
              <w:autoSpaceDE w:val="0"/>
              <w:autoSpaceDN w:val="0"/>
              <w:adjustRightInd w:val="0"/>
              <w:spacing w:before="0" w:after="0"/>
              <w:jc w:val="left"/>
              <w:rPr>
                <w:lang w:val="en-US"/>
              </w:rPr>
            </w:pPr>
            <w:r w:rsidRPr="00A723BC">
              <w:rPr>
                <w:lang w:val="en-US"/>
              </w:rPr>
              <w:t>Servers and computers shall be updated and re-entered corporate domain controller just before UNIT arriv</w:t>
            </w:r>
            <w:r w:rsidR="0040428D">
              <w:rPr>
                <w:lang w:val="en-US"/>
              </w:rPr>
              <w:t>al</w:t>
            </w:r>
            <w:r w:rsidRPr="00A723BC">
              <w:rPr>
                <w:lang w:val="en-US"/>
              </w:rPr>
              <w:t xml:space="preserve"> at final location.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6D8E87E"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A5C19CB" w14:textId="77777777" w:rsidR="00794140" w:rsidRPr="009237ED" w:rsidRDefault="00794140" w:rsidP="00794140">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A56496E" w14:textId="6B06AC92" w:rsidR="00794140" w:rsidRPr="009237ED" w:rsidRDefault="00A723BC" w:rsidP="00794140">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B4BBBC7" w14:textId="77777777" w:rsidR="00794140" w:rsidRPr="009237ED" w:rsidRDefault="00794140" w:rsidP="00794140">
            <w:pPr>
              <w:autoSpaceDE w:val="0"/>
              <w:autoSpaceDN w:val="0"/>
              <w:adjustRightInd w:val="0"/>
              <w:spacing w:before="0" w:after="0"/>
              <w:jc w:val="center"/>
              <w:rPr>
                <w:lang w:val="en-US"/>
              </w:rPr>
            </w:pPr>
            <w:r w:rsidRPr="009237ED">
              <w:rPr>
                <w:lang w:val="en-US"/>
              </w:rPr>
              <w:t>Offshore</w:t>
            </w:r>
          </w:p>
        </w:tc>
      </w:tr>
      <w:tr w:rsidR="00A723BC" w:rsidRPr="00A723BC" w14:paraId="27FA31BA" w14:textId="77777777" w:rsidTr="00C56A94">
        <w:trPr>
          <w:trHeight w:val="618"/>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3323725" w14:textId="02E4F43D" w:rsidR="00A723BC" w:rsidRPr="009237ED" w:rsidRDefault="00A723BC" w:rsidP="00A723BC">
            <w:pPr>
              <w:autoSpaceDE w:val="0"/>
              <w:autoSpaceDN w:val="0"/>
              <w:adjustRightInd w:val="0"/>
              <w:spacing w:before="0" w:after="0"/>
              <w:jc w:val="center"/>
              <w:rPr>
                <w:lang w:val="en-US"/>
              </w:rPr>
            </w:pPr>
            <w:r>
              <w:rPr>
                <w:lang w:val="en-US"/>
              </w:rPr>
              <w:t>5511.2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87A8AB0" w14:textId="285C161C" w:rsidR="00A723BC" w:rsidRPr="009237ED" w:rsidRDefault="0040428D" w:rsidP="00A723BC">
            <w:pPr>
              <w:autoSpaceDE w:val="0"/>
              <w:autoSpaceDN w:val="0"/>
              <w:adjustRightInd w:val="0"/>
              <w:spacing w:before="0" w:after="0"/>
              <w:jc w:val="left"/>
              <w:rPr>
                <w:lang w:val="en-US"/>
              </w:rPr>
            </w:pPr>
            <w:r w:rsidRPr="009237ED">
              <w:rPr>
                <w:lang w:val="en-US"/>
              </w:rPr>
              <w:t>TELECOMMUNICATION SPECIALIZED</w:t>
            </w:r>
            <w:r>
              <w:rPr>
                <w:lang w:val="en-US"/>
              </w:rPr>
              <w:t xml:space="preserve"> (</w:t>
            </w:r>
            <w:r w:rsidR="00A723BC" w:rsidRPr="00A723BC">
              <w:rPr>
                <w:lang w:val="en-US"/>
              </w:rPr>
              <w:t xml:space="preserve">PERSONNEL ONBOARD CONTROL SYSTEM </w:t>
            </w:r>
            <w:r>
              <w:rPr>
                <w:lang w:val="en-US"/>
              </w:rPr>
              <w:t xml:space="preserve">- </w:t>
            </w:r>
            <w:r w:rsidR="00A723BC" w:rsidRPr="00A723BC">
              <w:rPr>
                <w:lang w:val="en-US"/>
              </w:rPr>
              <w:t>POB</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5EC3D78" w14:textId="77777777" w:rsidR="00A723BC" w:rsidRPr="00A723BC" w:rsidRDefault="00A723BC" w:rsidP="00A723BC">
            <w:pPr>
              <w:autoSpaceDE w:val="0"/>
              <w:autoSpaceDN w:val="0"/>
              <w:adjustRightInd w:val="0"/>
              <w:spacing w:before="0" w:after="0"/>
              <w:rPr>
                <w:lang w:val="en-US"/>
              </w:rPr>
            </w:pPr>
            <w:r w:rsidRPr="00A723BC">
              <w:rPr>
                <w:lang w:val="en-US"/>
              </w:rPr>
              <w:t xml:space="preserve">Systems activated with displays monitors in each muster point and desk computers installed with system software available to identify each trackable TAG delivered and spread everywhere around the unit. </w:t>
            </w:r>
          </w:p>
          <w:p w14:paraId="402772B4" w14:textId="22FED287" w:rsidR="00A723BC" w:rsidRDefault="00A723BC" w:rsidP="00A723BC">
            <w:pPr>
              <w:autoSpaceDE w:val="0"/>
              <w:autoSpaceDN w:val="0"/>
              <w:adjustRightInd w:val="0"/>
              <w:spacing w:before="0" w:after="0"/>
              <w:rPr>
                <w:lang w:val="en-US"/>
              </w:rPr>
            </w:pPr>
            <w:r w:rsidRPr="00A723BC">
              <w:rPr>
                <w:lang w:val="en-US"/>
              </w:rPr>
              <w:t>WLAN System coverage completely tested and approved.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4684B64" w14:textId="27F70336" w:rsidR="00A723BC" w:rsidRDefault="00A723BC" w:rsidP="00A723BC">
            <w:pPr>
              <w:autoSpaceDE w:val="0"/>
              <w:autoSpaceDN w:val="0"/>
              <w:adjustRightInd w:val="0"/>
              <w:spacing w:before="0" w:after="0"/>
              <w:jc w:val="left"/>
              <w:rPr>
                <w:lang w:val="en-US"/>
              </w:rPr>
            </w:pPr>
            <w:r w:rsidRPr="00A723BC">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02119A9" w14:textId="4BEE923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0E25C89" w14:textId="1A6C3813"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704BC3A" w14:textId="1C9E0778" w:rsidR="00A723BC" w:rsidRDefault="00A723BC" w:rsidP="00A723BC">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BB5C95A" w14:textId="111CA8C8" w:rsidR="00A723BC" w:rsidRPr="009237ED" w:rsidRDefault="00A723BC" w:rsidP="00A723BC">
            <w:pPr>
              <w:autoSpaceDE w:val="0"/>
              <w:autoSpaceDN w:val="0"/>
              <w:adjustRightInd w:val="0"/>
              <w:spacing w:before="0" w:after="0"/>
              <w:jc w:val="center"/>
              <w:rPr>
                <w:lang w:val="en-US"/>
              </w:rPr>
            </w:pPr>
            <w:r>
              <w:rPr>
                <w:lang w:val="en-US"/>
              </w:rPr>
              <w:t>Offshore</w:t>
            </w:r>
          </w:p>
        </w:tc>
      </w:tr>
      <w:tr w:rsidR="00A723BC" w:rsidRPr="009237ED" w14:paraId="526AFF94" w14:textId="77777777" w:rsidTr="00C56A94">
        <w:trPr>
          <w:trHeight w:val="618"/>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F007218" w14:textId="77777777" w:rsidR="00A723BC" w:rsidRPr="009237ED" w:rsidRDefault="00A723BC" w:rsidP="00A723BC">
            <w:pPr>
              <w:autoSpaceDE w:val="0"/>
              <w:autoSpaceDN w:val="0"/>
              <w:adjustRightInd w:val="0"/>
              <w:spacing w:before="0" w:after="0"/>
              <w:jc w:val="center"/>
              <w:rPr>
                <w:lang w:val="en-US"/>
              </w:rPr>
            </w:pPr>
            <w:r w:rsidRPr="009237ED">
              <w:rPr>
                <w:lang w:val="en-US"/>
              </w:rPr>
              <w:t>5512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F25F5A9" w14:textId="77777777" w:rsidR="00A723BC" w:rsidRPr="009237ED" w:rsidRDefault="00A723BC" w:rsidP="00A723BC">
            <w:pPr>
              <w:autoSpaceDE w:val="0"/>
              <w:autoSpaceDN w:val="0"/>
              <w:adjustRightInd w:val="0"/>
              <w:spacing w:before="0" w:after="0"/>
              <w:jc w:val="left"/>
              <w:rPr>
                <w:lang w:val="en-US"/>
              </w:rPr>
            </w:pPr>
            <w:r w:rsidRPr="009237ED">
              <w:rPr>
                <w:lang w:val="en-US"/>
              </w:rPr>
              <w:t>TELECOMMUNICATION TRANSMISSION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E4E204C" w14:textId="32287A4E" w:rsidR="00A723BC" w:rsidRPr="009237ED" w:rsidRDefault="00A723BC" w:rsidP="00A723BC">
            <w:pPr>
              <w:autoSpaceDE w:val="0"/>
              <w:autoSpaceDN w:val="0"/>
              <w:adjustRightInd w:val="0"/>
              <w:spacing w:before="0" w:after="0"/>
              <w:rPr>
                <w:lang w:val="en-US"/>
              </w:rPr>
            </w:pPr>
            <w:r w:rsidRPr="00A723BC">
              <w:rPr>
                <w:lang w:val="en-US"/>
              </w:rPr>
              <w:t>Functional tests and automatically switchover between AC to DC power and vice-versa.</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B506D67" w14:textId="2D161FD4" w:rsidR="00A723BC" w:rsidRPr="00A723BC" w:rsidRDefault="00A723BC" w:rsidP="00A723BC">
            <w:pPr>
              <w:autoSpaceDE w:val="0"/>
              <w:autoSpaceDN w:val="0"/>
              <w:adjustRightInd w:val="0"/>
              <w:spacing w:before="0" w:after="0"/>
              <w:jc w:val="left"/>
              <w:rPr>
                <w:lang w:val="en-US"/>
              </w:rPr>
            </w:pPr>
            <w:r w:rsidRPr="00A723BC">
              <w:rPr>
                <w:lang w:val="en-US"/>
              </w:rPr>
              <w:t xml:space="preserve">VSAT Antennas </w:t>
            </w:r>
            <w:proofErr w:type="gramStart"/>
            <w:r w:rsidR="00CE5DE8" w:rsidRPr="00A723BC">
              <w:rPr>
                <w:lang w:val="en-US"/>
              </w:rPr>
              <w:t>balanced</w:t>
            </w:r>
            <w:proofErr w:type="gramEnd"/>
            <w:r w:rsidRPr="00A723BC">
              <w:rPr>
                <w:lang w:val="en-US"/>
              </w:rPr>
              <w:t xml:space="preserve"> and cross polarization test </w:t>
            </w:r>
            <w:r w:rsidR="00CE5DE8" w:rsidRPr="00A723BC">
              <w:rPr>
                <w:lang w:val="en-US"/>
              </w:rPr>
              <w:t>successfully</w:t>
            </w:r>
            <w:r w:rsidRPr="00A723BC">
              <w:rPr>
                <w:lang w:val="en-US"/>
              </w:rPr>
              <w:t xml:space="preserve"> done with </w:t>
            </w:r>
            <w:r w:rsidRPr="00A723BC">
              <w:rPr>
                <w:lang w:val="en-US"/>
              </w:rPr>
              <w:lastRenderedPageBreak/>
              <w:t xml:space="preserve">modems activated with final parameters from contracted provider, connected to BUYER corporate LAN. </w:t>
            </w:r>
          </w:p>
          <w:p w14:paraId="7639DD85" w14:textId="72FDC758" w:rsidR="00A723BC" w:rsidRPr="009237ED" w:rsidRDefault="00A723BC" w:rsidP="00A723BC">
            <w:pPr>
              <w:autoSpaceDE w:val="0"/>
              <w:autoSpaceDN w:val="0"/>
              <w:adjustRightInd w:val="0"/>
              <w:spacing w:before="0" w:after="0"/>
              <w:jc w:val="left"/>
              <w:rPr>
                <w:lang w:val="en-US"/>
              </w:rPr>
            </w:pPr>
            <w:r w:rsidRPr="00A723BC">
              <w:rPr>
                <w:lang w:val="en-US"/>
              </w:rPr>
              <w:t>LTE coverage at UNIT and around it</w:t>
            </w:r>
            <w:r w:rsidR="001C3983">
              <w:rPr>
                <w:lang w:val="en-US"/>
              </w:rPr>
              <w:t xml:space="preserve">, </w:t>
            </w:r>
            <w:r w:rsidRPr="00A723BC">
              <w:rPr>
                <w:lang w:val="en-US"/>
              </w:rPr>
              <w:t>at offshore location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4F43652" w14:textId="77777777" w:rsidR="00A723BC" w:rsidRPr="009237ED" w:rsidRDefault="00A723BC" w:rsidP="00A723BC">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7D4BD22" w14:textId="7777777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76896EB" w14:textId="055A504C" w:rsidR="00A723BC" w:rsidRPr="009237ED" w:rsidRDefault="00A723BC" w:rsidP="00A723BC">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2729FD9" w14:textId="77777777" w:rsidR="00A723BC" w:rsidRPr="009237ED" w:rsidRDefault="00A723BC" w:rsidP="00A723BC">
            <w:pPr>
              <w:autoSpaceDE w:val="0"/>
              <w:autoSpaceDN w:val="0"/>
              <w:adjustRightInd w:val="0"/>
              <w:spacing w:before="0" w:after="0"/>
              <w:jc w:val="center"/>
              <w:rPr>
                <w:lang w:val="en-US"/>
              </w:rPr>
            </w:pPr>
            <w:r w:rsidRPr="009237ED">
              <w:rPr>
                <w:lang w:val="en-US"/>
              </w:rPr>
              <w:t>Offshore</w:t>
            </w:r>
          </w:p>
        </w:tc>
      </w:tr>
      <w:tr w:rsidR="00A723BC" w:rsidRPr="009237ED" w14:paraId="4250F9A8" w14:textId="77777777" w:rsidTr="00C56A94">
        <w:trPr>
          <w:trHeight w:val="27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DDBAFFF" w14:textId="77777777" w:rsidR="00A723BC" w:rsidRPr="009237ED" w:rsidRDefault="00A723BC" w:rsidP="00A723BC">
            <w:pPr>
              <w:autoSpaceDE w:val="0"/>
              <w:autoSpaceDN w:val="0"/>
              <w:adjustRightInd w:val="0"/>
              <w:spacing w:before="0" w:after="0"/>
              <w:jc w:val="center"/>
              <w:rPr>
                <w:lang w:val="en-US"/>
              </w:rPr>
            </w:pPr>
            <w:r w:rsidRPr="009237ED">
              <w:rPr>
                <w:lang w:val="en-US"/>
              </w:rPr>
              <w:t>5513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FFBC4AC" w14:textId="77777777" w:rsidR="00A723BC" w:rsidRPr="009237ED" w:rsidRDefault="00A723BC" w:rsidP="00A723BC">
            <w:pPr>
              <w:autoSpaceDE w:val="0"/>
              <w:autoSpaceDN w:val="0"/>
              <w:adjustRightInd w:val="0"/>
              <w:spacing w:before="0" w:after="0"/>
              <w:jc w:val="left"/>
              <w:rPr>
                <w:lang w:val="en-US"/>
              </w:rPr>
            </w:pPr>
            <w:r w:rsidRPr="009237ED">
              <w:rPr>
                <w:lang w:val="en-US"/>
              </w:rPr>
              <w:t>VIDEOCONFERENCE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8B4B7DA" w14:textId="5BCF1F78" w:rsidR="00A723BC" w:rsidRPr="009237ED" w:rsidRDefault="0091525F" w:rsidP="00A723BC">
            <w:pPr>
              <w:autoSpaceDE w:val="0"/>
              <w:autoSpaceDN w:val="0"/>
              <w:adjustRightInd w:val="0"/>
              <w:spacing w:before="0" w:after="0"/>
              <w:rPr>
                <w:lang w:val="en-US"/>
              </w:rPr>
            </w:pPr>
            <w:r w:rsidRPr="0091525F">
              <w:rPr>
                <w:lang w:val="en-US"/>
              </w:rPr>
              <w:t>Videoconference sessions terminated at and originated from BUYER corporative network,</w:t>
            </w:r>
            <w:r w:rsidR="00CE5DE8">
              <w:rPr>
                <w:lang w:val="en-US"/>
              </w:rPr>
              <w:t xml:space="preserve"> </w:t>
            </w:r>
            <w:r w:rsidRPr="0091525F">
              <w:rPr>
                <w:lang w:val="en-US"/>
              </w:rPr>
              <w:t>with image and intelligible audio.</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7FDF6F7" w14:textId="1F2E5D52" w:rsidR="00A723BC" w:rsidRPr="009237ED" w:rsidRDefault="00A723BC" w:rsidP="00A723BC">
            <w:pPr>
              <w:autoSpaceDE w:val="0"/>
              <w:autoSpaceDN w:val="0"/>
              <w:adjustRightInd w:val="0"/>
              <w:spacing w:before="0" w:after="0"/>
              <w:jc w:val="left"/>
              <w:rPr>
                <w:lang w:val="en-US"/>
              </w:rPr>
            </w:pPr>
            <w:r w:rsidRPr="009237E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4F85A98" w14:textId="7777777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6B82C2C" w14:textId="7777777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2835B3E" w14:textId="77777777" w:rsidR="00A723BC" w:rsidRPr="009237ED" w:rsidRDefault="00A723BC" w:rsidP="00A723BC">
            <w:pPr>
              <w:autoSpaceDE w:val="0"/>
              <w:autoSpaceDN w:val="0"/>
              <w:adjustRightInd w:val="0"/>
              <w:spacing w:before="0" w:after="0"/>
              <w:jc w:val="center"/>
              <w:rPr>
                <w:lang w:val="en-US"/>
              </w:rPr>
            </w:pPr>
            <w:r w:rsidRPr="009237ED">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4502965" w14:textId="77777777" w:rsidR="00A723BC" w:rsidRPr="009237ED" w:rsidRDefault="00A723BC" w:rsidP="00A723BC">
            <w:pPr>
              <w:autoSpaceDE w:val="0"/>
              <w:autoSpaceDN w:val="0"/>
              <w:adjustRightInd w:val="0"/>
              <w:spacing w:before="0" w:after="0"/>
              <w:jc w:val="center"/>
              <w:rPr>
                <w:lang w:val="en-US"/>
              </w:rPr>
            </w:pPr>
            <w:r w:rsidRPr="009237ED">
              <w:rPr>
                <w:lang w:val="en-US"/>
              </w:rPr>
              <w:t>Offshore</w:t>
            </w:r>
          </w:p>
        </w:tc>
      </w:tr>
      <w:tr w:rsidR="00A723BC" w:rsidRPr="009237ED" w14:paraId="67315676" w14:textId="77777777" w:rsidTr="00C56A94">
        <w:trPr>
          <w:trHeight w:val="546"/>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7868683" w14:textId="043870E1" w:rsidR="00BC3DC1" w:rsidRPr="009237ED" w:rsidRDefault="00A723BC" w:rsidP="00A723BC">
            <w:pPr>
              <w:autoSpaceDE w:val="0"/>
              <w:autoSpaceDN w:val="0"/>
              <w:adjustRightInd w:val="0"/>
              <w:spacing w:before="0" w:after="0"/>
              <w:jc w:val="center"/>
              <w:rPr>
                <w:lang w:val="en-US"/>
              </w:rPr>
            </w:pPr>
            <w:r w:rsidRPr="009237ED">
              <w:rPr>
                <w:lang w:val="en-US"/>
              </w:rPr>
              <w:t>5514</w:t>
            </w:r>
            <w:r w:rsidR="00BC3DC1">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EE31952" w14:textId="1C27D2F6" w:rsidR="00A723BC" w:rsidRPr="009237ED" w:rsidRDefault="00A723BC" w:rsidP="00A723BC">
            <w:pPr>
              <w:autoSpaceDE w:val="0"/>
              <w:autoSpaceDN w:val="0"/>
              <w:adjustRightInd w:val="0"/>
              <w:spacing w:before="0" w:after="0"/>
              <w:jc w:val="left"/>
              <w:rPr>
                <w:lang w:val="en-US"/>
              </w:rPr>
            </w:pPr>
            <w:r w:rsidRPr="009237ED">
              <w:rPr>
                <w:lang w:val="en-US"/>
              </w:rPr>
              <w:t xml:space="preserve">CLOSED-CIRCUIT TELEVISION </w:t>
            </w:r>
            <w:r w:rsidR="001C3983">
              <w:rPr>
                <w:lang w:val="en-US"/>
              </w:rPr>
              <w:t xml:space="preserve">- </w:t>
            </w:r>
            <w:r w:rsidRPr="009237ED">
              <w:rPr>
                <w:lang w:val="en-US"/>
              </w:rPr>
              <w:t>CCTV</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94F2E71" w14:textId="6B914468" w:rsidR="00A723BC" w:rsidRPr="009237ED" w:rsidRDefault="00BC3DC1" w:rsidP="00A723BC">
            <w:pPr>
              <w:autoSpaceDE w:val="0"/>
              <w:autoSpaceDN w:val="0"/>
              <w:adjustRightInd w:val="0"/>
              <w:spacing w:before="0" w:after="0"/>
              <w:rPr>
                <w:lang w:val="en-US"/>
              </w:rPr>
            </w:pPr>
            <w:r w:rsidRPr="00BC3DC1">
              <w:rPr>
                <w:lang w:val="en-US"/>
              </w:rPr>
              <w:t>All cameras test presenting real images at display monitors (including mobile ones). Desk computers and mobile devices working with VMS software.</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DB55BBF" w14:textId="39921D40" w:rsidR="00A723BC" w:rsidRPr="009237ED" w:rsidRDefault="00BC3DC1" w:rsidP="00A723BC">
            <w:pPr>
              <w:autoSpaceDE w:val="0"/>
              <w:autoSpaceDN w:val="0"/>
              <w:adjustRightInd w:val="0"/>
              <w:spacing w:before="0" w:after="0"/>
              <w:jc w:val="left"/>
              <w:rPr>
                <w:lang w:val="en-US"/>
              </w:rPr>
            </w:pPr>
            <w:r w:rsidRPr="00BC3DC1">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18D9F28" w14:textId="7777777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11F832C" w14:textId="77777777" w:rsidR="00A723BC" w:rsidRPr="009237ED" w:rsidRDefault="00A723BC" w:rsidP="00A723BC">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0F7E6F5" w14:textId="486DD05D" w:rsidR="00A723BC" w:rsidRPr="009237ED" w:rsidRDefault="00BC3DC1" w:rsidP="00A723BC">
            <w:pPr>
              <w:autoSpaceDE w:val="0"/>
              <w:autoSpaceDN w:val="0"/>
              <w:adjustRightInd w:val="0"/>
              <w:spacing w:before="0" w:after="0"/>
              <w:jc w:val="center"/>
              <w:rPr>
                <w:lang w:val="en-US"/>
              </w:rPr>
            </w:pPr>
            <w:r>
              <w:rPr>
                <w:lang w:val="en-US"/>
              </w:rPr>
              <w:t>NA</w:t>
            </w:r>
            <w:r>
              <w:rPr>
                <w:lang w:val="en-US"/>
              </w:rPr>
              <w:br/>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16412C8" w14:textId="77777777" w:rsidR="00A723BC" w:rsidRPr="009237ED" w:rsidRDefault="00A723BC" w:rsidP="00A723BC">
            <w:pPr>
              <w:autoSpaceDE w:val="0"/>
              <w:autoSpaceDN w:val="0"/>
              <w:adjustRightInd w:val="0"/>
              <w:spacing w:before="0" w:after="0"/>
              <w:jc w:val="center"/>
              <w:rPr>
                <w:lang w:val="en-US"/>
              </w:rPr>
            </w:pPr>
            <w:r w:rsidRPr="009237ED">
              <w:rPr>
                <w:lang w:val="en-US"/>
              </w:rPr>
              <w:t>Offshore</w:t>
            </w:r>
          </w:p>
        </w:tc>
      </w:tr>
      <w:tr w:rsidR="00BC3DC1" w:rsidRPr="00BC3DC1" w14:paraId="00C34F78"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2304577" w14:textId="61CFC479" w:rsidR="00BC3DC1" w:rsidRPr="009237ED" w:rsidRDefault="00BC3DC1" w:rsidP="00BC3DC1">
            <w:pPr>
              <w:autoSpaceDE w:val="0"/>
              <w:autoSpaceDN w:val="0"/>
              <w:adjustRightInd w:val="0"/>
              <w:spacing w:before="0" w:after="0"/>
              <w:jc w:val="center"/>
              <w:rPr>
                <w:lang w:val="en-US"/>
              </w:rPr>
            </w:pPr>
            <w:r>
              <w:rPr>
                <w:lang w:val="en-US"/>
              </w:rPr>
              <w:t>5514.2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A3DE9A3" w14:textId="77777777" w:rsidR="000E1DF5" w:rsidRDefault="001C3983" w:rsidP="00BC3DC1">
            <w:pPr>
              <w:autoSpaceDE w:val="0"/>
              <w:autoSpaceDN w:val="0"/>
              <w:adjustRightInd w:val="0"/>
              <w:spacing w:before="0" w:after="0"/>
              <w:jc w:val="left"/>
              <w:rPr>
                <w:lang w:val="en-US"/>
              </w:rPr>
            </w:pPr>
            <w:r w:rsidRPr="009237ED">
              <w:rPr>
                <w:lang w:val="en-US"/>
              </w:rPr>
              <w:t xml:space="preserve">CLOSED-CIRCUIT TELEVISION </w:t>
            </w:r>
            <w:r>
              <w:rPr>
                <w:lang w:val="en-US"/>
              </w:rPr>
              <w:t xml:space="preserve">– </w:t>
            </w:r>
            <w:r w:rsidRPr="009237ED">
              <w:rPr>
                <w:lang w:val="en-US"/>
              </w:rPr>
              <w:t>CCTV</w:t>
            </w:r>
            <w:r>
              <w:rPr>
                <w:lang w:val="en-US"/>
              </w:rPr>
              <w:t xml:space="preserve"> (</w:t>
            </w:r>
            <w:r w:rsidR="00BC3DC1" w:rsidRPr="00BC3DC1">
              <w:rPr>
                <w:lang w:val="en-US"/>
              </w:rPr>
              <w:t xml:space="preserve">VOICE AND VIDEO RECORDER FOR </w:t>
            </w:r>
          </w:p>
          <w:p w14:paraId="30E59DE7" w14:textId="2E7F71CF" w:rsidR="00BC3DC1" w:rsidRPr="009237ED" w:rsidRDefault="00BC3DC1" w:rsidP="00BC3DC1">
            <w:pPr>
              <w:autoSpaceDE w:val="0"/>
              <w:autoSpaceDN w:val="0"/>
              <w:adjustRightInd w:val="0"/>
              <w:spacing w:before="0" w:after="0"/>
              <w:jc w:val="left"/>
              <w:rPr>
                <w:lang w:val="en-US"/>
              </w:rPr>
            </w:pPr>
            <w:r w:rsidRPr="00BC3DC1">
              <w:rPr>
                <w:lang w:val="en-US"/>
              </w:rPr>
              <w:t>EPTA-M</w:t>
            </w:r>
            <w:r w:rsidR="001C3983">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8763367" w14:textId="3D7C703D" w:rsidR="001C3983" w:rsidRDefault="00BC3DC1" w:rsidP="00BC3DC1">
            <w:pPr>
              <w:autoSpaceDE w:val="0"/>
              <w:autoSpaceDN w:val="0"/>
              <w:adjustRightInd w:val="0"/>
              <w:spacing w:before="0" w:after="0"/>
              <w:rPr>
                <w:lang w:val="en-US"/>
              </w:rPr>
            </w:pPr>
            <w:r w:rsidRPr="00BC3DC1">
              <w:rPr>
                <w:lang w:val="en-US"/>
              </w:rPr>
              <w:t xml:space="preserve">Audio from aeronautical base stations, portable radios and CCTV helideck camera </w:t>
            </w:r>
            <w:r w:rsidR="00CE5DE8" w:rsidRPr="00BC3DC1">
              <w:rPr>
                <w:lang w:val="en-US"/>
              </w:rPr>
              <w:t>locally</w:t>
            </w:r>
            <w:r w:rsidRPr="00BC3DC1">
              <w:rPr>
                <w:lang w:val="en-US"/>
              </w:rPr>
              <w:t xml:space="preserve"> recorded and retrieved to external media to be presented </w:t>
            </w:r>
            <w:r w:rsidR="00BE56E7" w:rsidRPr="00BC3DC1">
              <w:rPr>
                <w:lang w:val="en-US"/>
              </w:rPr>
              <w:t>synchronized</w:t>
            </w:r>
            <w:r w:rsidRPr="00BC3DC1">
              <w:rPr>
                <w:lang w:val="en-US"/>
              </w:rPr>
              <w:t>. Records protecte</w:t>
            </w:r>
            <w:r w:rsidR="00BE56E7">
              <w:rPr>
                <w:lang w:val="en-US"/>
              </w:rPr>
              <w:t>d</w:t>
            </w:r>
            <w:r w:rsidRPr="00BC3DC1">
              <w:rPr>
                <w:lang w:val="en-US"/>
              </w:rPr>
              <w:t xml:space="preserve"> by password. </w:t>
            </w:r>
          </w:p>
          <w:p w14:paraId="73E77F2E" w14:textId="7D434335" w:rsidR="00BC3DC1" w:rsidRDefault="00BC3DC1" w:rsidP="00BC3DC1">
            <w:pPr>
              <w:autoSpaceDE w:val="0"/>
              <w:autoSpaceDN w:val="0"/>
              <w:adjustRightInd w:val="0"/>
              <w:spacing w:before="0" w:after="0"/>
              <w:rPr>
                <w:lang w:val="en-US"/>
              </w:rPr>
            </w:pPr>
            <w:r w:rsidRPr="00BC3DC1">
              <w:rPr>
                <w:lang w:val="en-US"/>
              </w:rPr>
              <w:t xml:space="preserve">HMS system displayed and </w:t>
            </w:r>
            <w:r w:rsidR="00CE5DE8" w:rsidRPr="00BC3DC1">
              <w:rPr>
                <w:lang w:val="en-US"/>
              </w:rPr>
              <w:t>locally</w:t>
            </w:r>
            <w:r w:rsidRPr="00BC3DC1">
              <w:rPr>
                <w:lang w:val="en-US"/>
              </w:rPr>
              <w:t xml:space="preserve"> recorded.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30706DE" w14:textId="61230D2D" w:rsidR="00BC3DC1" w:rsidRDefault="00BC3DC1" w:rsidP="00BC3DC1">
            <w:pPr>
              <w:autoSpaceDE w:val="0"/>
              <w:autoSpaceDN w:val="0"/>
              <w:adjustRightInd w:val="0"/>
              <w:spacing w:before="0" w:after="0"/>
              <w:jc w:val="left"/>
              <w:rPr>
                <w:lang w:val="en-US"/>
              </w:rPr>
            </w:pPr>
            <w:r w:rsidRPr="00BC3DC1">
              <w:rPr>
                <w:lang w:val="en-US"/>
              </w:rPr>
              <w:t xml:space="preserve">Aeronautical base stations and portable radios configured with the final frequency homologated to </w:t>
            </w:r>
            <w:r w:rsidRPr="00BC3DC1">
              <w:rPr>
                <w:lang w:val="en-US"/>
              </w:rPr>
              <w:lastRenderedPageBreak/>
              <w:t>operate in Brazil at site operation.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F9F2F92" w14:textId="6CC3DF45" w:rsidR="00BC3DC1" w:rsidRPr="009237ED" w:rsidRDefault="00BC3DC1" w:rsidP="00BC3DC1">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8F09B00" w14:textId="31593D46"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1773A38" w14:textId="7A33C3BA" w:rsidR="00BC3DC1" w:rsidRDefault="00BC3DC1" w:rsidP="00BC3DC1">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60173C7" w14:textId="28724D07" w:rsidR="00BC3DC1" w:rsidRPr="009237ED" w:rsidRDefault="00BC3DC1" w:rsidP="00BC3DC1">
            <w:pPr>
              <w:autoSpaceDE w:val="0"/>
              <w:autoSpaceDN w:val="0"/>
              <w:adjustRightInd w:val="0"/>
              <w:spacing w:before="0" w:after="0"/>
              <w:jc w:val="center"/>
              <w:rPr>
                <w:lang w:val="en-US"/>
              </w:rPr>
            </w:pPr>
            <w:r>
              <w:rPr>
                <w:lang w:val="en-US"/>
              </w:rPr>
              <w:t>Offshore</w:t>
            </w:r>
          </w:p>
        </w:tc>
      </w:tr>
      <w:tr w:rsidR="00BC3DC1" w:rsidRPr="009237ED" w14:paraId="13B343F5"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ACEE038" w14:textId="1BA01BA4" w:rsidR="00BC3DC1" w:rsidRPr="009237ED" w:rsidRDefault="00BC3DC1" w:rsidP="00BC3DC1">
            <w:pPr>
              <w:autoSpaceDE w:val="0"/>
              <w:autoSpaceDN w:val="0"/>
              <w:adjustRightInd w:val="0"/>
              <w:spacing w:before="0" w:after="0"/>
              <w:jc w:val="center"/>
              <w:rPr>
                <w:lang w:val="en-US"/>
              </w:rPr>
            </w:pPr>
            <w:r w:rsidRPr="009237ED">
              <w:rPr>
                <w:lang w:val="en-US"/>
              </w:rPr>
              <w:t>5515</w:t>
            </w:r>
            <w:r>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D7CA35B" w14:textId="77777777" w:rsidR="00BC3DC1" w:rsidRPr="009237ED" w:rsidRDefault="00BC3DC1" w:rsidP="00BC3DC1">
            <w:pPr>
              <w:autoSpaceDE w:val="0"/>
              <w:autoSpaceDN w:val="0"/>
              <w:adjustRightInd w:val="0"/>
              <w:spacing w:before="0" w:after="0"/>
              <w:jc w:val="left"/>
              <w:rPr>
                <w:lang w:val="en-US"/>
              </w:rPr>
            </w:pPr>
            <w:r w:rsidRPr="009237ED">
              <w:rPr>
                <w:lang w:val="en-US"/>
              </w:rPr>
              <w:t>OPERATIONAL RADIO</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19399D2" w14:textId="5CC838BA" w:rsidR="00BC3DC1" w:rsidRPr="009237ED" w:rsidRDefault="00BC3DC1" w:rsidP="00BC3DC1">
            <w:pPr>
              <w:autoSpaceDE w:val="0"/>
              <w:autoSpaceDN w:val="0"/>
              <w:adjustRightInd w:val="0"/>
              <w:spacing w:before="0" w:after="0"/>
              <w:rPr>
                <w:lang w:val="en-US"/>
              </w:rPr>
            </w:pPr>
            <w:r w:rsidRPr="00BC3DC1">
              <w:rPr>
                <w:lang w:val="en-US"/>
              </w:rPr>
              <w:t xml:space="preserve">Capacity and autonomy tests for battery banks and chargers. </w:t>
            </w:r>
            <w:r w:rsidR="00CE5DE8" w:rsidRPr="00BC3DC1">
              <w:rPr>
                <w:lang w:val="en-US"/>
              </w:rPr>
              <w:t>Communication</w:t>
            </w:r>
            <w:r w:rsidRPr="00BC3DC1">
              <w:rPr>
                <w:lang w:val="en-US"/>
              </w:rPr>
              <w:t xml:space="preserve"> tests between radios (UHF and VHF). Automatically switchover between AC to DC power and vice-versa</w:t>
            </w:r>
            <w:r w:rsidR="001961CA">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680FD3C" w14:textId="58F73143" w:rsidR="00BC3DC1" w:rsidRPr="009237ED" w:rsidRDefault="001961CA" w:rsidP="00BC3DC1">
            <w:pPr>
              <w:autoSpaceDE w:val="0"/>
              <w:autoSpaceDN w:val="0"/>
              <w:adjustRightInd w:val="0"/>
              <w:spacing w:before="0" w:after="0"/>
              <w:jc w:val="left"/>
              <w:rPr>
                <w:lang w:val="en-US"/>
              </w:rPr>
            </w:pPr>
            <w:r w:rsidRPr="001961CA">
              <w:rPr>
                <w:lang w:val="en-US"/>
              </w:rPr>
              <w:t xml:space="preserve">Equipment UHF configured with final allowed frequencies and other parameters to operate in site operation. </w:t>
            </w:r>
            <w:r w:rsidR="003C6613">
              <w:rPr>
                <w:lang w:val="en-US"/>
              </w:rPr>
              <w:t>Functionalit</w:t>
            </w:r>
            <w:r w:rsidR="00645A81">
              <w:rPr>
                <w:lang w:val="en-US"/>
              </w:rPr>
              <w:t>y</w:t>
            </w:r>
            <w:r w:rsidR="003C6613">
              <w:rPr>
                <w:lang w:val="en-US"/>
              </w:rPr>
              <w:t xml:space="preserve"> </w:t>
            </w:r>
            <w:r w:rsidR="00645A81">
              <w:rPr>
                <w:lang w:val="en-US"/>
              </w:rPr>
              <w:t>c</w:t>
            </w:r>
            <w:r w:rsidRPr="001961CA">
              <w:rPr>
                <w:lang w:val="en-US"/>
              </w:rPr>
              <w:t>overage attended everywhere around the vessel, tested with mobile devices in the vessel for all frequencies. Remote channel access from BUYER corporate network.</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D7FA882" w14:textId="77777777"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5706887" w14:textId="77777777"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466F310" w14:textId="644B62ED" w:rsidR="00BC3DC1" w:rsidRPr="009237ED" w:rsidRDefault="001961CA" w:rsidP="00BC3DC1">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C87757F" w14:textId="77777777" w:rsidR="00BC3DC1" w:rsidRPr="009237ED" w:rsidRDefault="00BC3DC1" w:rsidP="00BC3DC1">
            <w:pPr>
              <w:autoSpaceDE w:val="0"/>
              <w:autoSpaceDN w:val="0"/>
              <w:adjustRightInd w:val="0"/>
              <w:spacing w:before="0" w:after="0"/>
              <w:jc w:val="center"/>
              <w:rPr>
                <w:lang w:val="en-US"/>
              </w:rPr>
            </w:pPr>
            <w:r w:rsidRPr="009237ED">
              <w:rPr>
                <w:lang w:val="en-US"/>
              </w:rPr>
              <w:t>Offshore</w:t>
            </w:r>
          </w:p>
        </w:tc>
      </w:tr>
      <w:tr w:rsidR="00BC3DC1" w:rsidRPr="009237ED" w14:paraId="26F08B2A"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6EA9E8C" w14:textId="49FEE969" w:rsidR="00BC3DC1" w:rsidRPr="009237ED" w:rsidRDefault="00BC3DC1" w:rsidP="00BC3DC1">
            <w:pPr>
              <w:autoSpaceDE w:val="0"/>
              <w:autoSpaceDN w:val="0"/>
              <w:adjustRightInd w:val="0"/>
              <w:spacing w:before="0" w:after="0"/>
              <w:jc w:val="center"/>
              <w:rPr>
                <w:lang w:val="en-US"/>
              </w:rPr>
            </w:pPr>
            <w:r>
              <w:rPr>
                <w:lang w:val="en-US"/>
              </w:rPr>
              <w:t>5515.2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1D134DB" w14:textId="17C7E9A8" w:rsidR="00BC3DC1" w:rsidRPr="009237ED" w:rsidRDefault="001C3983" w:rsidP="00BC3DC1">
            <w:pPr>
              <w:autoSpaceDE w:val="0"/>
              <w:autoSpaceDN w:val="0"/>
              <w:adjustRightInd w:val="0"/>
              <w:spacing w:before="0" w:after="0"/>
              <w:jc w:val="left"/>
              <w:rPr>
                <w:lang w:val="en-US"/>
              </w:rPr>
            </w:pPr>
            <w:r w:rsidRPr="009237ED">
              <w:rPr>
                <w:lang w:val="en-US"/>
              </w:rPr>
              <w:t>OPERATIONAL RADIO</w:t>
            </w:r>
            <w:r w:rsidRPr="00BC3DC1">
              <w:rPr>
                <w:lang w:val="en-US"/>
              </w:rPr>
              <w:t xml:space="preserve"> </w:t>
            </w:r>
            <w:r>
              <w:rPr>
                <w:lang w:val="en-US"/>
              </w:rPr>
              <w:t>(</w:t>
            </w:r>
            <w:r w:rsidR="00BC3DC1" w:rsidRPr="00BC3DC1">
              <w:rPr>
                <w:lang w:val="en-US"/>
              </w:rPr>
              <w:t>GMDSS</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1E580C9" w14:textId="15B59CD8" w:rsidR="00BC3DC1" w:rsidRDefault="00BC3DC1" w:rsidP="00BC3DC1">
            <w:pPr>
              <w:autoSpaceDE w:val="0"/>
              <w:autoSpaceDN w:val="0"/>
              <w:adjustRightInd w:val="0"/>
              <w:spacing w:before="0" w:after="0"/>
              <w:rPr>
                <w:lang w:val="en-US"/>
              </w:rPr>
            </w:pPr>
            <w:r w:rsidRPr="00BC3DC1">
              <w:rPr>
                <w:lang w:val="en-US"/>
              </w:rPr>
              <w:t xml:space="preserve">Capacity and autonomy tests for battery banks and chargers; parameters configured (IMO, MMSI, Call Sign). Radios voice tested. AIS tested and connected to </w:t>
            </w:r>
            <w:r w:rsidRPr="00BC3DC1">
              <w:rPr>
                <w:lang w:val="en-US"/>
              </w:rPr>
              <w:lastRenderedPageBreak/>
              <w:t xml:space="preserve">BUYER's LAN. Inmarsat C tested. Printer tested. </w:t>
            </w:r>
            <w:r w:rsidR="00D22068" w:rsidRPr="00BC3DC1">
              <w:rPr>
                <w:lang w:val="en-US"/>
              </w:rPr>
              <w:t>SSAS tested</w:t>
            </w:r>
            <w:r w:rsidRPr="00BC3DC1">
              <w:rPr>
                <w:lang w:val="en-US"/>
              </w:rPr>
              <w:t xml:space="preserve">. SART radios self-tested. EPIRB self-tested. GDMSSS watertight test. </w:t>
            </w:r>
            <w:r w:rsidR="00CE5DE8" w:rsidRPr="00BC3DC1">
              <w:rPr>
                <w:lang w:val="en-US"/>
              </w:rPr>
              <w:t>Sealed</w:t>
            </w:r>
            <w:r w:rsidRPr="00BC3DC1">
              <w:rPr>
                <w:lang w:val="en-US"/>
              </w:rPr>
              <w:t xml:space="preserve"> batteries delivered. Automatically switchover between AC to DC power and vice-versa.</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1C8A86F3" w14:textId="4C631DE6" w:rsidR="00BC3DC1" w:rsidRDefault="00BC3DC1" w:rsidP="00BC3DC1">
            <w:pPr>
              <w:autoSpaceDE w:val="0"/>
              <w:autoSpaceDN w:val="0"/>
              <w:adjustRightInd w:val="0"/>
              <w:spacing w:before="0" w:after="0"/>
              <w:jc w:val="left"/>
              <w:rPr>
                <w:lang w:val="en-US"/>
              </w:rPr>
            </w:pPr>
            <w:r w:rsidRPr="00BC3DC1">
              <w:rPr>
                <w:lang w:val="en-US"/>
              </w:rPr>
              <w:lastRenderedPageBreak/>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967C949" w14:textId="3A12DEDB"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DA1A10D" w14:textId="00FC3FA5"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CAC5E04" w14:textId="7327C1A7" w:rsidR="00BC3DC1" w:rsidRDefault="00BC3DC1" w:rsidP="00BC3DC1">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B9FA7AE" w14:textId="1DE84B89" w:rsidR="00BC3DC1" w:rsidRPr="009237ED" w:rsidRDefault="00BC3DC1" w:rsidP="00BC3DC1">
            <w:pPr>
              <w:autoSpaceDE w:val="0"/>
              <w:autoSpaceDN w:val="0"/>
              <w:adjustRightInd w:val="0"/>
              <w:spacing w:before="0" w:after="0"/>
              <w:jc w:val="center"/>
              <w:rPr>
                <w:lang w:val="en-US"/>
              </w:rPr>
            </w:pPr>
            <w:r>
              <w:rPr>
                <w:lang w:val="en-US"/>
              </w:rPr>
              <w:t>Offshore</w:t>
            </w:r>
          </w:p>
        </w:tc>
      </w:tr>
      <w:tr w:rsidR="00BC3DC1" w:rsidRPr="00BC3DC1" w14:paraId="179B136B"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6C109227" w14:textId="5A8EF132" w:rsidR="00BC3DC1" w:rsidRPr="009237ED" w:rsidRDefault="00BC3DC1" w:rsidP="00BC3DC1">
            <w:pPr>
              <w:autoSpaceDE w:val="0"/>
              <w:autoSpaceDN w:val="0"/>
              <w:adjustRightInd w:val="0"/>
              <w:spacing w:before="0" w:after="0"/>
              <w:jc w:val="center"/>
              <w:rPr>
                <w:lang w:val="en-US"/>
              </w:rPr>
            </w:pPr>
            <w:r>
              <w:rPr>
                <w:lang w:val="en-US"/>
              </w:rPr>
              <w:t>5515.3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2C3C8F8" w14:textId="7249C435" w:rsidR="00BC3DC1" w:rsidRPr="009237ED" w:rsidRDefault="001C3983" w:rsidP="00BC3DC1">
            <w:pPr>
              <w:autoSpaceDE w:val="0"/>
              <w:autoSpaceDN w:val="0"/>
              <w:adjustRightInd w:val="0"/>
              <w:spacing w:before="0" w:after="0"/>
              <w:jc w:val="left"/>
              <w:rPr>
                <w:lang w:val="en-US"/>
              </w:rPr>
            </w:pPr>
            <w:r w:rsidRPr="009237ED">
              <w:rPr>
                <w:lang w:val="en-US"/>
              </w:rPr>
              <w:t>OPERATIONAL RADIO</w:t>
            </w:r>
            <w:r>
              <w:rPr>
                <w:lang w:val="en-US"/>
              </w:rPr>
              <w:t xml:space="preserve"> (</w:t>
            </w:r>
            <w:r w:rsidR="00BC3DC1" w:rsidRPr="00BC3DC1">
              <w:rPr>
                <w:lang w:val="en-US"/>
              </w:rPr>
              <w:t>AERONAUTICAL VHF</w:t>
            </w:r>
            <w:r w:rsidR="00640EA8">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C01B407" w14:textId="6D590F41" w:rsidR="00BC3DC1" w:rsidRDefault="008C59CD" w:rsidP="00BC3DC1">
            <w:pPr>
              <w:autoSpaceDE w:val="0"/>
              <w:autoSpaceDN w:val="0"/>
              <w:adjustRightInd w:val="0"/>
              <w:spacing w:before="0" w:after="0"/>
              <w:rPr>
                <w:lang w:val="en-US"/>
              </w:rPr>
            </w:pPr>
            <w:r w:rsidRPr="00BC3DC1">
              <w:rPr>
                <w:lang w:val="en-US"/>
              </w:rPr>
              <w:t>Communication</w:t>
            </w:r>
            <w:r w:rsidR="00BC3DC1" w:rsidRPr="00BC3DC1">
              <w:rPr>
                <w:lang w:val="en-US"/>
              </w:rPr>
              <w:t xml:space="preserve"> tests between radios. Automatically switchover between AC to DC power and vice-versa.</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8643388" w14:textId="3B09347F" w:rsidR="00BC3DC1" w:rsidRDefault="00BC3DC1" w:rsidP="00BC3DC1">
            <w:pPr>
              <w:autoSpaceDE w:val="0"/>
              <w:autoSpaceDN w:val="0"/>
              <w:adjustRightInd w:val="0"/>
              <w:spacing w:before="0" w:after="0"/>
              <w:jc w:val="left"/>
              <w:rPr>
                <w:lang w:val="en-US"/>
              </w:rPr>
            </w:pPr>
            <w:r w:rsidRPr="00BC3DC1">
              <w:rPr>
                <w:lang w:val="en-US"/>
              </w:rPr>
              <w:t>Equipment configured and locked with final allowed frequency and other parameters to operate at final location (offshore) tested between them and with mobile radios. Test between radios and helicopter witnessed by Brazilian Air Force or Navy.</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719AAB8" w14:textId="0278590F"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EB7252B" w14:textId="5DFD3A70"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319B1AB" w14:textId="5BE32E20" w:rsidR="00BC3DC1" w:rsidRDefault="00BC3DC1" w:rsidP="00BC3DC1">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BC1DF2A" w14:textId="59F3BE91" w:rsidR="00BC3DC1" w:rsidRPr="009237ED" w:rsidRDefault="00BC3DC1" w:rsidP="00BC3DC1">
            <w:pPr>
              <w:autoSpaceDE w:val="0"/>
              <w:autoSpaceDN w:val="0"/>
              <w:adjustRightInd w:val="0"/>
              <w:spacing w:before="0" w:after="0"/>
              <w:jc w:val="center"/>
              <w:rPr>
                <w:lang w:val="en-US"/>
              </w:rPr>
            </w:pPr>
            <w:r>
              <w:rPr>
                <w:lang w:val="en-US"/>
              </w:rPr>
              <w:t>Offshore</w:t>
            </w:r>
          </w:p>
        </w:tc>
      </w:tr>
      <w:tr w:rsidR="00BC3DC1" w:rsidRPr="009237ED" w14:paraId="79FE1815"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F42D808" w14:textId="53F1C504" w:rsidR="00BC3DC1" w:rsidRPr="009237ED" w:rsidRDefault="00BC3DC1" w:rsidP="00BC3DC1">
            <w:pPr>
              <w:autoSpaceDE w:val="0"/>
              <w:autoSpaceDN w:val="0"/>
              <w:adjustRightInd w:val="0"/>
              <w:spacing w:before="0" w:after="0"/>
              <w:jc w:val="center"/>
              <w:rPr>
                <w:lang w:val="en-US"/>
              </w:rPr>
            </w:pPr>
            <w:r w:rsidRPr="009237ED">
              <w:rPr>
                <w:lang w:val="en-US"/>
              </w:rPr>
              <w:t>5516</w:t>
            </w:r>
            <w:r w:rsidR="008C59CD">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266966E" w14:textId="77777777" w:rsidR="00BC3DC1" w:rsidRPr="009237ED" w:rsidRDefault="00BC3DC1" w:rsidP="00BC3DC1">
            <w:pPr>
              <w:autoSpaceDE w:val="0"/>
              <w:autoSpaceDN w:val="0"/>
              <w:adjustRightInd w:val="0"/>
              <w:spacing w:before="0" w:after="0"/>
              <w:jc w:val="left"/>
              <w:rPr>
                <w:lang w:val="en-US"/>
              </w:rPr>
            </w:pPr>
            <w:r w:rsidRPr="009237ED">
              <w:rPr>
                <w:lang w:val="en-US"/>
              </w:rPr>
              <w:t>TELECOMMUNICATION VOICE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4A5C689" w14:textId="785AEDB8" w:rsidR="00BC3DC1" w:rsidRPr="009237ED" w:rsidRDefault="008C59CD" w:rsidP="00BC3DC1">
            <w:pPr>
              <w:autoSpaceDE w:val="0"/>
              <w:autoSpaceDN w:val="0"/>
              <w:adjustRightInd w:val="0"/>
              <w:spacing w:before="0" w:after="0"/>
              <w:rPr>
                <w:lang w:val="en-US"/>
              </w:rPr>
            </w:pPr>
            <w:r w:rsidRPr="008C59CD">
              <w:rPr>
                <w:lang w:val="en-US"/>
              </w:rPr>
              <w:t xml:space="preserve">Incoming and outcoming call tests done locally and to Brazil. Automatically </w:t>
            </w:r>
            <w:r w:rsidRPr="008C59CD">
              <w:rPr>
                <w:lang w:val="en-US"/>
              </w:rPr>
              <w:lastRenderedPageBreak/>
              <w:t>switchover between AC to DC power and vice-versa.</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6BE6808" w14:textId="4AA37A4D" w:rsidR="00BC3DC1" w:rsidRPr="009237ED" w:rsidRDefault="008C59CD" w:rsidP="00BC3DC1">
            <w:pPr>
              <w:autoSpaceDE w:val="0"/>
              <w:autoSpaceDN w:val="0"/>
              <w:adjustRightInd w:val="0"/>
              <w:spacing w:before="0" w:after="0"/>
              <w:jc w:val="left"/>
              <w:rPr>
                <w:lang w:val="en-US"/>
              </w:rPr>
            </w:pPr>
            <w:r w:rsidRPr="008C59CD">
              <w:rPr>
                <w:lang w:val="en-US"/>
              </w:rPr>
              <w:lastRenderedPageBreak/>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1A9FB30" w14:textId="77777777"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11612B6" w14:textId="77777777" w:rsidR="00BC3DC1" w:rsidRPr="009237ED" w:rsidRDefault="00BC3DC1" w:rsidP="00BC3DC1">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6D8CBBF" w14:textId="5A8ABADA" w:rsidR="00BC3DC1" w:rsidRPr="009237ED" w:rsidRDefault="008C59CD" w:rsidP="00BC3DC1">
            <w:pPr>
              <w:autoSpaceDE w:val="0"/>
              <w:autoSpaceDN w:val="0"/>
              <w:adjustRightInd w:val="0"/>
              <w:spacing w:before="0" w:after="0"/>
              <w:jc w:val="center"/>
              <w:rPr>
                <w:lang w:val="en-US"/>
              </w:rPr>
            </w:pPr>
            <w:r>
              <w:rPr>
                <w:lang w:val="en-US"/>
              </w:rPr>
              <w:t>NA</w:t>
            </w:r>
            <w:r>
              <w:rPr>
                <w:lang w:val="en-US"/>
              </w:rPr>
              <w:br/>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760D5EE3" w14:textId="77777777" w:rsidR="00BC3DC1" w:rsidRPr="009237ED" w:rsidRDefault="00BC3DC1" w:rsidP="00BC3DC1">
            <w:pPr>
              <w:autoSpaceDE w:val="0"/>
              <w:autoSpaceDN w:val="0"/>
              <w:adjustRightInd w:val="0"/>
              <w:spacing w:before="0" w:after="0"/>
              <w:jc w:val="center"/>
              <w:rPr>
                <w:lang w:val="en-US"/>
              </w:rPr>
            </w:pPr>
            <w:r w:rsidRPr="009237ED">
              <w:rPr>
                <w:lang w:val="en-US"/>
              </w:rPr>
              <w:t>Offshore</w:t>
            </w:r>
          </w:p>
        </w:tc>
      </w:tr>
      <w:tr w:rsidR="008C59CD" w:rsidRPr="008C59CD" w14:paraId="6D8F0D29"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F02C780" w14:textId="7ED4CFBB" w:rsidR="008C59CD" w:rsidRPr="009237ED" w:rsidRDefault="008C59CD" w:rsidP="008C59CD">
            <w:pPr>
              <w:autoSpaceDE w:val="0"/>
              <w:autoSpaceDN w:val="0"/>
              <w:adjustRightInd w:val="0"/>
              <w:spacing w:before="0" w:after="0"/>
              <w:jc w:val="center"/>
              <w:rPr>
                <w:lang w:val="en-US"/>
              </w:rPr>
            </w:pPr>
            <w:r>
              <w:rPr>
                <w:lang w:val="en-US"/>
              </w:rPr>
              <w:t>5516.2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DC6D6AD" w14:textId="77777777" w:rsidR="000E1DF5" w:rsidRDefault="008C59CD" w:rsidP="008C59CD">
            <w:pPr>
              <w:autoSpaceDE w:val="0"/>
              <w:autoSpaceDN w:val="0"/>
              <w:adjustRightInd w:val="0"/>
              <w:spacing w:before="0" w:after="0"/>
              <w:jc w:val="left"/>
              <w:rPr>
                <w:lang w:val="en-US"/>
              </w:rPr>
            </w:pPr>
            <w:r w:rsidRPr="008C59CD">
              <w:rPr>
                <w:lang w:val="en-US"/>
              </w:rPr>
              <w:t>TELECOMMUNICATION VOICE</w:t>
            </w:r>
            <w:r w:rsidR="000E1DF5">
              <w:rPr>
                <w:lang w:val="en-US"/>
              </w:rPr>
              <w:t xml:space="preserve"> </w:t>
            </w:r>
          </w:p>
          <w:p w14:paraId="08AC5D75" w14:textId="6B510201" w:rsidR="008C59CD" w:rsidRPr="009237ED" w:rsidRDefault="00640EA8" w:rsidP="008C59CD">
            <w:pPr>
              <w:autoSpaceDE w:val="0"/>
              <w:autoSpaceDN w:val="0"/>
              <w:adjustRightInd w:val="0"/>
              <w:spacing w:before="0" w:after="0"/>
              <w:jc w:val="left"/>
              <w:rPr>
                <w:lang w:val="en-US"/>
              </w:rPr>
            </w:pPr>
            <w:r>
              <w:rPr>
                <w:lang w:val="en-US"/>
              </w:rPr>
              <w:t>(</w:t>
            </w:r>
            <w:r w:rsidR="008C59CD" w:rsidRPr="008C59CD">
              <w:rPr>
                <w:lang w:val="en-US"/>
              </w:rPr>
              <w:t>SATELLITAL</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78A10D1" w14:textId="60086C3B" w:rsidR="008C59CD" w:rsidRDefault="008C59CD" w:rsidP="008C59CD">
            <w:pPr>
              <w:autoSpaceDE w:val="0"/>
              <w:autoSpaceDN w:val="0"/>
              <w:adjustRightInd w:val="0"/>
              <w:spacing w:before="0" w:after="0"/>
              <w:rPr>
                <w:lang w:val="en-US"/>
              </w:rPr>
            </w:pPr>
            <w:r w:rsidRPr="008C59CD">
              <w:rPr>
                <w:lang w:val="en-US"/>
              </w:rPr>
              <w:t>Telephone configured and available to operate by provider. Incoming and outcoming call tests done locally and to Brazil.</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6B40E6B" w14:textId="60D3289E" w:rsidR="008C59CD" w:rsidRDefault="00640EA8" w:rsidP="008C59CD">
            <w:pPr>
              <w:autoSpaceDE w:val="0"/>
              <w:autoSpaceDN w:val="0"/>
              <w:adjustRightInd w:val="0"/>
              <w:spacing w:before="0" w:after="0"/>
              <w:jc w:val="left"/>
              <w:rPr>
                <w:lang w:val="en-US"/>
              </w:rPr>
            </w:pPr>
            <w:r>
              <w:rPr>
                <w:lang w:val="en-US"/>
              </w:rPr>
              <w:t>Functional t</w:t>
            </w:r>
            <w:r w:rsidR="008C59CD" w:rsidRPr="008C59CD">
              <w:rPr>
                <w:lang w:val="en-US"/>
              </w:rPr>
              <w:t>ests to be done after service provider has been hired by BUYER</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49A1FAD" w14:textId="2E1F1080"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7BDEC8A" w14:textId="78C8CB4C"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C2848EA" w14:textId="4DAD647A" w:rsidR="008C59CD" w:rsidRDefault="008C59CD" w:rsidP="008C59CD">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0823099" w14:textId="29CD97AF" w:rsidR="008C59CD" w:rsidRPr="009237ED" w:rsidRDefault="008C59CD" w:rsidP="008C59CD">
            <w:pPr>
              <w:autoSpaceDE w:val="0"/>
              <w:autoSpaceDN w:val="0"/>
              <w:adjustRightInd w:val="0"/>
              <w:spacing w:before="0" w:after="0"/>
              <w:jc w:val="center"/>
              <w:rPr>
                <w:lang w:val="en-US"/>
              </w:rPr>
            </w:pPr>
            <w:r>
              <w:rPr>
                <w:lang w:val="en-US"/>
              </w:rPr>
              <w:t>Offshore</w:t>
            </w:r>
          </w:p>
        </w:tc>
      </w:tr>
      <w:tr w:rsidR="008C59CD" w:rsidRPr="009237ED" w14:paraId="37A62EFE"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3EED3F1" w14:textId="77777777" w:rsidR="008C59CD" w:rsidRPr="009237ED" w:rsidRDefault="008C59CD" w:rsidP="008C59CD">
            <w:pPr>
              <w:autoSpaceDE w:val="0"/>
              <w:autoSpaceDN w:val="0"/>
              <w:adjustRightInd w:val="0"/>
              <w:spacing w:before="0" w:after="0"/>
              <w:jc w:val="center"/>
              <w:rPr>
                <w:lang w:val="en-US"/>
              </w:rPr>
            </w:pPr>
            <w:r w:rsidRPr="009237ED">
              <w:rPr>
                <w:lang w:val="en-US"/>
              </w:rPr>
              <w:t>5517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C459733" w14:textId="77777777" w:rsidR="008C59CD" w:rsidRPr="009237ED" w:rsidRDefault="008C59CD" w:rsidP="008C59CD">
            <w:pPr>
              <w:autoSpaceDE w:val="0"/>
              <w:autoSpaceDN w:val="0"/>
              <w:adjustRightInd w:val="0"/>
              <w:spacing w:before="0" w:after="0"/>
              <w:jc w:val="left"/>
              <w:rPr>
                <w:lang w:val="en-US"/>
              </w:rPr>
            </w:pPr>
            <w:r w:rsidRPr="009237ED">
              <w:rPr>
                <w:lang w:val="en-US"/>
              </w:rPr>
              <w:t>TELECOMMUNICATION DATA</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4C6406B" w14:textId="7ED6BCEC" w:rsidR="008C59CD" w:rsidRPr="009237ED" w:rsidRDefault="008C59CD" w:rsidP="008C59CD">
            <w:pPr>
              <w:autoSpaceDE w:val="0"/>
              <w:autoSpaceDN w:val="0"/>
              <w:adjustRightInd w:val="0"/>
              <w:spacing w:before="0" w:after="0"/>
              <w:rPr>
                <w:lang w:val="en-US"/>
              </w:rPr>
            </w:pPr>
            <w:r w:rsidRPr="008C59CD">
              <w:rPr>
                <w:lang w:val="en-US"/>
              </w:rPr>
              <w:t xml:space="preserve">Cables certified by calibrated certifier tool. Data equipment remotely accessed from BUYER </w:t>
            </w:r>
            <w:r w:rsidR="00CE5DE8" w:rsidRPr="008C59CD">
              <w:rPr>
                <w:lang w:val="en-US"/>
              </w:rPr>
              <w:t>Corporate</w:t>
            </w:r>
            <w:r w:rsidRPr="008C59CD">
              <w:rPr>
                <w:lang w:val="en-US"/>
              </w:rPr>
              <w:t xml:space="preserve"> network. WLAN coverage attended everywhere around the vessel and tested with mobile devices.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4A207E3" w14:textId="65F8EDC6" w:rsidR="008C59CD" w:rsidRPr="009237ED" w:rsidRDefault="008C59CD" w:rsidP="008C59CD">
            <w:pPr>
              <w:autoSpaceDE w:val="0"/>
              <w:autoSpaceDN w:val="0"/>
              <w:adjustRightInd w:val="0"/>
              <w:spacing w:before="0" w:after="0"/>
              <w:jc w:val="left"/>
              <w:rPr>
                <w:lang w:val="en-US"/>
              </w:rPr>
            </w:pPr>
            <w:r w:rsidRPr="008C59CD">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7156016"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A1416EB"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FBFF091" w14:textId="1A02181D" w:rsidR="008C59CD" w:rsidRPr="009237ED" w:rsidRDefault="008C59CD" w:rsidP="008C59CD">
            <w:pPr>
              <w:autoSpaceDE w:val="0"/>
              <w:autoSpaceDN w:val="0"/>
              <w:adjustRightInd w:val="0"/>
              <w:spacing w:before="0" w:after="0"/>
              <w:jc w:val="center"/>
              <w:rPr>
                <w:lang w:val="en-US"/>
              </w:rPr>
            </w:pPr>
            <w:r>
              <w:rPr>
                <w:lang w:val="en-US"/>
              </w:rPr>
              <w:t>NA</w:t>
            </w:r>
            <w:r>
              <w:rPr>
                <w:lang w:val="en-US"/>
              </w:rPr>
              <w:br/>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17CB12F"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3622FDB4" w14:textId="77777777" w:rsidTr="00C56A94">
        <w:trPr>
          <w:trHeight w:val="69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D6594B8" w14:textId="77777777" w:rsidR="008C59CD" w:rsidRPr="009237ED" w:rsidRDefault="008C59CD" w:rsidP="008C59CD">
            <w:pPr>
              <w:autoSpaceDE w:val="0"/>
              <w:autoSpaceDN w:val="0"/>
              <w:adjustRightInd w:val="0"/>
              <w:spacing w:before="0" w:after="0"/>
              <w:jc w:val="center"/>
              <w:rPr>
                <w:lang w:val="en-US"/>
              </w:rPr>
            </w:pPr>
            <w:r w:rsidRPr="009237ED">
              <w:rPr>
                <w:lang w:val="en-US"/>
              </w:rPr>
              <w:t>5518</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D075DDD" w14:textId="77777777" w:rsidR="008C59CD" w:rsidRPr="009237ED" w:rsidRDefault="008C59CD" w:rsidP="008C59CD">
            <w:pPr>
              <w:autoSpaceDE w:val="0"/>
              <w:autoSpaceDN w:val="0"/>
              <w:adjustRightInd w:val="0"/>
              <w:spacing w:before="0" w:after="0"/>
              <w:jc w:val="left"/>
              <w:rPr>
                <w:lang w:val="en-US"/>
              </w:rPr>
            </w:pPr>
            <w:r w:rsidRPr="009237ED">
              <w:rPr>
                <w:lang w:val="en-US"/>
              </w:rPr>
              <w:t>PUBLIC ADDRESS AND GENERAL ALARM (PAGA)</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EA8CD69" w14:textId="4011C84C" w:rsidR="008C59CD" w:rsidRPr="009237ED" w:rsidRDefault="002432D6" w:rsidP="008C59CD">
            <w:pPr>
              <w:autoSpaceDE w:val="0"/>
              <w:autoSpaceDN w:val="0"/>
              <w:adjustRightInd w:val="0"/>
              <w:spacing w:before="0" w:after="0"/>
              <w:rPr>
                <w:lang w:val="en-US"/>
              </w:rPr>
            </w:pPr>
            <w:r w:rsidRPr="002432D6">
              <w:rPr>
                <w:lang w:val="en-US"/>
              </w:rPr>
              <w:t xml:space="preserve">Capacity and autonomy tests for battery banks and chargers. Alarm and announcement tests done. Intelligibility of alarms and </w:t>
            </w:r>
            <w:r w:rsidR="00CE5DE8" w:rsidRPr="002432D6">
              <w:rPr>
                <w:lang w:val="en-US"/>
              </w:rPr>
              <w:t>announcements</w:t>
            </w:r>
            <w:r w:rsidRPr="002432D6">
              <w:rPr>
                <w:lang w:val="en-US"/>
              </w:rPr>
              <w:t xml:space="preserve"> </w:t>
            </w:r>
            <w:r w:rsidR="00CE5DE8" w:rsidRPr="002432D6">
              <w:rPr>
                <w:lang w:val="en-US"/>
              </w:rPr>
              <w:t>successes</w:t>
            </w:r>
            <w:r w:rsidRPr="002432D6">
              <w:rPr>
                <w:lang w:val="en-US"/>
              </w:rPr>
              <w:t xml:space="preserve"> reached. PABX interface test and remote </w:t>
            </w:r>
            <w:r w:rsidR="000E1DF5" w:rsidRPr="002432D6">
              <w:rPr>
                <w:lang w:val="en-US"/>
              </w:rPr>
              <w:t>access from</w:t>
            </w:r>
            <w:r w:rsidRPr="002432D6">
              <w:rPr>
                <w:lang w:val="en-US"/>
              </w:rPr>
              <w:t xml:space="preserve"> Corporative Network successfully done.</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CDD2517" w14:textId="1C623B24" w:rsidR="008C59CD" w:rsidRPr="009237ED" w:rsidRDefault="002432D6" w:rsidP="008C59CD">
            <w:pPr>
              <w:autoSpaceDE w:val="0"/>
              <w:autoSpaceDN w:val="0"/>
              <w:adjustRightInd w:val="0"/>
              <w:spacing w:before="0" w:after="0"/>
              <w:jc w:val="left"/>
              <w:rPr>
                <w:lang w:val="en-US"/>
              </w:rPr>
            </w:pPr>
            <w:r w:rsidRPr="002432D6">
              <w:rPr>
                <w:lang w:val="en-US"/>
              </w:rPr>
              <w:t>TAP-2 covered by TAP-1</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AE4A512"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09D627A"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0D7D257" w14:textId="7AF4A0AE" w:rsidR="008C59CD" w:rsidRPr="009237ED" w:rsidRDefault="002432D6" w:rsidP="008C59CD">
            <w:pPr>
              <w:autoSpaceDE w:val="0"/>
              <w:autoSpaceDN w:val="0"/>
              <w:adjustRightInd w:val="0"/>
              <w:spacing w:before="0" w:after="0"/>
              <w:jc w:val="center"/>
              <w:rPr>
                <w:lang w:val="en-US"/>
              </w:rPr>
            </w:pPr>
            <w:r>
              <w:rPr>
                <w:lang w:val="en-US"/>
              </w:rPr>
              <w:t>NA</w:t>
            </w:r>
            <w:r>
              <w:rPr>
                <w:lang w:val="en-US"/>
              </w:rPr>
              <w:br/>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2AD1C49"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340A8940" w14:textId="77777777" w:rsidTr="00C56A94">
        <w:trPr>
          <w:trHeight w:val="108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76BAC6B" w14:textId="77777777" w:rsidR="008C59CD" w:rsidRPr="009237ED" w:rsidRDefault="008C59CD" w:rsidP="008C59CD">
            <w:pPr>
              <w:autoSpaceDE w:val="0"/>
              <w:autoSpaceDN w:val="0"/>
              <w:adjustRightInd w:val="0"/>
              <w:spacing w:before="0" w:after="0"/>
              <w:jc w:val="center"/>
              <w:rPr>
                <w:lang w:val="en-US"/>
              </w:rPr>
            </w:pPr>
            <w:r w:rsidRPr="009237ED">
              <w:rPr>
                <w:lang w:val="en-US"/>
              </w:rPr>
              <w:t>5521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8C27064" w14:textId="77777777" w:rsidR="008C59CD" w:rsidRPr="009237ED" w:rsidRDefault="008C59CD" w:rsidP="008C59CD">
            <w:pPr>
              <w:autoSpaceDE w:val="0"/>
              <w:autoSpaceDN w:val="0"/>
              <w:adjustRightInd w:val="0"/>
              <w:spacing w:before="0" w:after="0"/>
              <w:jc w:val="left"/>
              <w:rPr>
                <w:lang w:val="en-US"/>
              </w:rPr>
            </w:pPr>
            <w:r w:rsidRPr="009237ED">
              <w:rPr>
                <w:lang w:val="en-US"/>
              </w:rPr>
              <w:t>ENVIRONMENTAL MONITORING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65E9F58" w14:textId="66F7D69F" w:rsidR="008C59CD" w:rsidRPr="009237ED" w:rsidRDefault="002979BD" w:rsidP="008C59CD">
            <w:pPr>
              <w:autoSpaceDE w:val="0"/>
              <w:autoSpaceDN w:val="0"/>
              <w:adjustRightInd w:val="0"/>
              <w:spacing w:before="0" w:after="0"/>
              <w:rPr>
                <w:lang w:val="en-US"/>
              </w:rPr>
            </w:pPr>
            <w:r w:rsidRPr="002979BD">
              <w:rPr>
                <w:lang w:val="en-US"/>
              </w:rPr>
              <w:t>Control panel com</w:t>
            </w:r>
            <w:r w:rsidR="00BE56E7">
              <w:rPr>
                <w:lang w:val="en-US"/>
              </w:rPr>
              <w:t>m</w:t>
            </w:r>
            <w:r w:rsidRPr="002979BD">
              <w:rPr>
                <w:lang w:val="en-US"/>
              </w:rPr>
              <w:t>issioning and rack computer working with dedicated software.</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713C5EB" w14:textId="734ECD4D" w:rsidR="008C59CD" w:rsidRPr="009237ED" w:rsidRDefault="008C59CD" w:rsidP="008C59CD">
            <w:pPr>
              <w:autoSpaceDE w:val="0"/>
              <w:autoSpaceDN w:val="0"/>
              <w:adjustRightInd w:val="0"/>
              <w:spacing w:before="0" w:after="0"/>
              <w:jc w:val="left"/>
              <w:rPr>
                <w:lang w:val="en-US"/>
              </w:rPr>
            </w:pPr>
            <w:r w:rsidRPr="009237ED">
              <w:rPr>
                <w:lang w:val="en-US"/>
              </w:rPr>
              <w:t>24 hours operations of system functional test of field environmental data acquisition</w:t>
            </w:r>
            <w:r w:rsidR="00BE56E7" w:rsidRPr="00BE56E7">
              <w:rPr>
                <w:lang w:val="en-US"/>
              </w:rPr>
              <w:t xml:space="preserve"> including valid </w:t>
            </w:r>
            <w:r w:rsidR="00BE56E7" w:rsidRPr="00BE56E7">
              <w:rPr>
                <w:lang w:val="en-US"/>
              </w:rPr>
              <w:lastRenderedPageBreak/>
              <w:t>instruments calibration. ADCP, Wave radar and current meter tested on site operation with information displayed on monitors.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C9C7EC6" w14:textId="77777777" w:rsidR="008C59CD" w:rsidRPr="009237ED" w:rsidRDefault="008C59CD" w:rsidP="008C59CD">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AB82076"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4C220FD"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67866BF"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63F34AFC" w14:textId="77777777" w:rsidTr="00C56A94">
        <w:trPr>
          <w:trHeight w:val="2263"/>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3402A41" w14:textId="77777777" w:rsidR="008C59CD" w:rsidRPr="009237ED" w:rsidRDefault="008C59CD" w:rsidP="008C59CD">
            <w:pPr>
              <w:autoSpaceDE w:val="0"/>
              <w:autoSpaceDN w:val="0"/>
              <w:adjustRightInd w:val="0"/>
              <w:spacing w:before="0" w:after="0"/>
              <w:jc w:val="center"/>
              <w:rPr>
                <w:lang w:val="en-US"/>
              </w:rPr>
            </w:pPr>
            <w:r w:rsidRPr="009237ED">
              <w:rPr>
                <w:lang w:val="en-US"/>
              </w:rPr>
              <w:t>5522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FA1B677" w14:textId="77777777" w:rsidR="008C59CD" w:rsidRPr="009237ED" w:rsidRDefault="008C59CD" w:rsidP="008C59CD">
            <w:pPr>
              <w:autoSpaceDE w:val="0"/>
              <w:autoSpaceDN w:val="0"/>
              <w:adjustRightInd w:val="0"/>
              <w:spacing w:before="0" w:after="0"/>
              <w:jc w:val="left"/>
              <w:rPr>
                <w:lang w:val="en-US"/>
              </w:rPr>
            </w:pPr>
            <w:r w:rsidRPr="009237ED">
              <w:rPr>
                <w:lang w:val="en-US"/>
              </w:rPr>
              <w:t>FIRE AND GAS DETECTION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6364261" w14:textId="4D1F400D" w:rsidR="008C59CD" w:rsidRPr="007E3944" w:rsidRDefault="008C59CD" w:rsidP="008C59CD">
            <w:pPr>
              <w:autoSpaceDE w:val="0"/>
              <w:autoSpaceDN w:val="0"/>
              <w:adjustRightInd w:val="0"/>
              <w:spacing w:before="0" w:after="0"/>
              <w:rPr>
                <w:lang w:val="en-US"/>
              </w:rPr>
            </w:pPr>
            <w:r w:rsidRPr="009237ED">
              <w:rPr>
                <w:lang w:val="en-US"/>
              </w:rPr>
              <w:t>Individual test of all fire and gas detectors</w:t>
            </w:r>
            <w:r>
              <w:rPr>
                <w:lang w:val="en-US"/>
              </w:rPr>
              <w:t xml:space="preserve"> </w:t>
            </w:r>
            <w:r w:rsidRPr="007E3944">
              <w:rPr>
                <w:lang w:val="en-US"/>
              </w:rPr>
              <w:t>and its effects.</w:t>
            </w:r>
          </w:p>
          <w:p w14:paraId="19E1A536" w14:textId="5A9D4D6A" w:rsidR="008C59CD" w:rsidRPr="009237ED" w:rsidRDefault="008C59CD" w:rsidP="008C59CD">
            <w:pPr>
              <w:autoSpaceDE w:val="0"/>
              <w:autoSpaceDN w:val="0"/>
              <w:adjustRightInd w:val="0"/>
              <w:spacing w:before="0" w:after="0"/>
              <w:rPr>
                <w:lang w:val="en-US"/>
              </w:rPr>
            </w:pPr>
            <w:r w:rsidRPr="007E3944">
              <w:rPr>
                <w:lang w:val="en-US"/>
              </w:rPr>
              <w:t>Report issuance for detectors compliance with design requirements.</w:t>
            </w:r>
            <w:r w:rsidRPr="009237ED">
              <w:rPr>
                <w:lang w:val="en-US"/>
              </w:rPr>
              <w:t xml:space="preserve"> </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08BC204" w14:textId="532D8390" w:rsidR="008C59CD" w:rsidRPr="009237ED" w:rsidRDefault="008C59CD" w:rsidP="008C59CD">
            <w:pPr>
              <w:autoSpaceDE w:val="0"/>
              <w:autoSpaceDN w:val="0"/>
              <w:adjustRightInd w:val="0"/>
              <w:spacing w:before="0" w:after="0"/>
              <w:jc w:val="left"/>
              <w:rPr>
                <w:lang w:val="en-US"/>
              </w:rPr>
            </w:pPr>
            <w:r>
              <w:rPr>
                <w:lang w:val="en-US"/>
              </w:rPr>
              <w:t>O</w:t>
            </w:r>
            <w:r w:rsidRPr="009237ED">
              <w:rPr>
                <w:lang w:val="en-US"/>
              </w:rPr>
              <w:t>peration from sail away until flare out</w:t>
            </w:r>
            <w:r>
              <w:rPr>
                <w:lang w:val="en-US"/>
              </w:rPr>
              <w:t xml:space="preserve">, </w:t>
            </w:r>
            <w:r w:rsidRPr="00C81E55">
              <w:rPr>
                <w:lang w:val="en-US"/>
              </w:rPr>
              <w:t>considering treatment for all spurious actuations within this period.</w:t>
            </w:r>
            <w:r w:rsidRPr="009237ED">
              <w:rPr>
                <w:lang w:val="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C9ECC2D"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30BA115"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02F7397"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77238A1"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75331465" w14:textId="77777777" w:rsidTr="00C56A94">
        <w:trPr>
          <w:trHeight w:val="201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7907EDD" w14:textId="77777777" w:rsidR="008C59CD" w:rsidRPr="009237ED" w:rsidRDefault="008C59CD" w:rsidP="008C59CD">
            <w:pPr>
              <w:autoSpaceDE w:val="0"/>
              <w:autoSpaceDN w:val="0"/>
              <w:adjustRightInd w:val="0"/>
              <w:spacing w:before="0" w:after="0"/>
              <w:jc w:val="center"/>
              <w:rPr>
                <w:lang w:val="en-US"/>
              </w:rPr>
            </w:pPr>
            <w:r w:rsidRPr="009237ED">
              <w:rPr>
                <w:lang w:val="en-US"/>
              </w:rPr>
              <w:t>5523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D5FAB8B" w14:textId="77777777" w:rsidR="008C59CD" w:rsidRPr="009237ED" w:rsidRDefault="008C59CD" w:rsidP="008C59CD">
            <w:pPr>
              <w:autoSpaceDE w:val="0"/>
              <w:autoSpaceDN w:val="0"/>
              <w:adjustRightInd w:val="0"/>
              <w:spacing w:before="0" w:after="0"/>
              <w:jc w:val="left"/>
              <w:rPr>
                <w:lang w:val="en-US"/>
              </w:rPr>
            </w:pPr>
            <w:r w:rsidRPr="009237ED">
              <w:rPr>
                <w:lang w:val="en-US"/>
              </w:rPr>
              <w:t>AUTOMATION / SUPERVISION AND OPERATION CONTROL</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A44C35E" w14:textId="77777777" w:rsidR="008C59CD" w:rsidRPr="009237ED" w:rsidRDefault="008C59CD" w:rsidP="008C59CD">
            <w:pPr>
              <w:autoSpaceDE w:val="0"/>
              <w:autoSpaceDN w:val="0"/>
              <w:adjustRightInd w:val="0"/>
              <w:spacing w:before="0" w:after="0"/>
              <w:rPr>
                <w:lang w:val="en-US"/>
              </w:rPr>
            </w:pPr>
            <w:r w:rsidRPr="009237ED">
              <w:rPr>
                <w:lang w:val="en-US"/>
              </w:rPr>
              <w:t>System and SOS screen functionality test along with all other TAP-1 systems/sub-systems execution.</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392CC350" w14:textId="68E509F9" w:rsidR="008C59CD" w:rsidRPr="009237ED" w:rsidRDefault="008C59CD" w:rsidP="008C59CD">
            <w:pPr>
              <w:autoSpaceDE w:val="0"/>
              <w:autoSpaceDN w:val="0"/>
              <w:adjustRightInd w:val="0"/>
              <w:spacing w:before="0" w:after="0"/>
              <w:jc w:val="left"/>
              <w:rPr>
                <w:lang w:val="en-US"/>
              </w:rPr>
            </w:pPr>
            <w:r w:rsidRPr="00AC1E6B">
              <w:rPr>
                <w:lang w:val="en-US"/>
              </w:rPr>
              <w:t>System and SOS screen functionality test along with all other TAP-2 systems/sub-systems execution</w:t>
            </w:r>
            <w:r w:rsidRPr="00AC1E6B" w:rsidDel="00AC1E6B">
              <w:rPr>
                <w:lang w:val="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54DA7D6"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0F2C7312"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747211A"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ECDB8B0"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5E72F40D"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3A26C70" w14:textId="2BB6B5B9" w:rsidR="008C59CD" w:rsidRPr="009237ED" w:rsidRDefault="008C59CD" w:rsidP="008C59CD">
            <w:pPr>
              <w:autoSpaceDE w:val="0"/>
              <w:autoSpaceDN w:val="0"/>
              <w:adjustRightInd w:val="0"/>
              <w:spacing w:before="0" w:after="0"/>
              <w:jc w:val="center"/>
              <w:rPr>
                <w:lang w:val="en-US"/>
              </w:rPr>
            </w:pPr>
            <w:r w:rsidRPr="009237ED">
              <w:rPr>
                <w:lang w:val="en-US"/>
              </w:rPr>
              <w:lastRenderedPageBreak/>
              <w:t>5524</w:t>
            </w:r>
            <w:r>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926E75E" w14:textId="64FF3AB1" w:rsidR="008C59CD" w:rsidRPr="009237ED" w:rsidRDefault="008C59CD" w:rsidP="008C59CD">
            <w:pPr>
              <w:autoSpaceDE w:val="0"/>
              <w:autoSpaceDN w:val="0"/>
              <w:adjustRightInd w:val="0"/>
              <w:spacing w:before="0" w:after="0"/>
              <w:jc w:val="left"/>
              <w:rPr>
                <w:lang w:val="en-US"/>
              </w:rPr>
            </w:pPr>
            <w:r w:rsidRPr="009237ED">
              <w:rPr>
                <w:lang w:val="en-US"/>
              </w:rPr>
              <w:t>SUBSEA</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7486E374" w14:textId="65DE760F" w:rsidR="008C59CD" w:rsidRPr="009237ED" w:rsidRDefault="008C59CD" w:rsidP="008C59CD">
            <w:pPr>
              <w:autoSpaceDE w:val="0"/>
              <w:autoSpaceDN w:val="0"/>
              <w:adjustRightInd w:val="0"/>
              <w:spacing w:before="0" w:after="0"/>
              <w:rPr>
                <w:lang w:val="en-US"/>
              </w:rPr>
            </w:pPr>
            <w:r w:rsidRPr="00B709A6">
              <w:rPr>
                <w:lang w:val="en-US"/>
              </w:rPr>
              <w:t xml:space="preserve">Mechanical completion, panels </w:t>
            </w:r>
            <w:r w:rsidR="00D16E05">
              <w:rPr>
                <w:lang w:val="en-US"/>
              </w:rPr>
              <w:t>assembled</w:t>
            </w:r>
            <w:r w:rsidRPr="00B709A6">
              <w:rPr>
                <w:lang w:val="en-US"/>
              </w:rPr>
              <w:t>, cable termination and related tests.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5D0BEF7" w14:textId="6F10E47D" w:rsidR="008C59CD" w:rsidRPr="009237ED" w:rsidRDefault="008C59CD" w:rsidP="008C59CD">
            <w:pPr>
              <w:autoSpaceDE w:val="0"/>
              <w:autoSpaceDN w:val="0"/>
              <w:adjustRightInd w:val="0"/>
              <w:spacing w:before="0" w:after="0"/>
              <w:jc w:val="left"/>
              <w:rPr>
                <w:lang w:val="en-US"/>
              </w:rPr>
            </w:pPr>
            <w:r w:rsidRPr="00C93F08">
              <w:rPr>
                <w:lang w:val="en-US"/>
              </w:rPr>
              <w:t xml:space="preserve">SOS integration and testing </w:t>
            </w:r>
            <w:r w:rsidR="00BB4278" w:rsidRPr="00C93F08">
              <w:rPr>
                <w:lang w:val="en-US"/>
              </w:rPr>
              <w:t>according to</w:t>
            </w:r>
            <w:r w:rsidRPr="00C93F08">
              <w:rPr>
                <w:lang w:val="en-US"/>
              </w:rPr>
              <w:t xml:space="preserve"> Subsea requirements.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43B043D"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71E7166" w14:textId="7EDA7E62" w:rsidR="008C59CD" w:rsidRPr="009237ED" w:rsidRDefault="008C59CD" w:rsidP="008C59CD">
            <w:pPr>
              <w:autoSpaceDE w:val="0"/>
              <w:autoSpaceDN w:val="0"/>
              <w:adjustRightInd w:val="0"/>
              <w:spacing w:before="0" w:after="0"/>
              <w:jc w:val="center"/>
              <w:rPr>
                <w:lang w:val="en-US"/>
              </w:rPr>
            </w:pPr>
            <w:r>
              <w:rPr>
                <w:lang w:val="en-US"/>
              </w:rPr>
              <w:t xml:space="preserve">Shipyard </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75F13CB4" w14:textId="0CAA86B4" w:rsidR="008C59CD" w:rsidRPr="009237ED" w:rsidRDefault="008C59CD" w:rsidP="008C59CD">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2B2BFC0"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D159F2" w14:paraId="669372F5"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B5BF992" w14:textId="6C1464C5" w:rsidR="008C59CD" w:rsidRPr="009237ED" w:rsidRDefault="008C59CD" w:rsidP="008C59CD">
            <w:pPr>
              <w:autoSpaceDE w:val="0"/>
              <w:autoSpaceDN w:val="0"/>
              <w:adjustRightInd w:val="0"/>
              <w:spacing w:before="0" w:after="0"/>
              <w:jc w:val="center"/>
              <w:rPr>
                <w:lang w:val="en-US"/>
              </w:rPr>
            </w:pPr>
            <w:r>
              <w:rPr>
                <w:lang w:val="en-US"/>
              </w:rPr>
              <w:t>5524.2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4F9EA33" w14:textId="77777777" w:rsidR="00EC0555" w:rsidRDefault="00EC0555" w:rsidP="008C59CD">
            <w:pPr>
              <w:autoSpaceDE w:val="0"/>
              <w:autoSpaceDN w:val="0"/>
              <w:adjustRightInd w:val="0"/>
              <w:spacing w:before="0" w:after="0"/>
              <w:jc w:val="left"/>
              <w:rPr>
                <w:lang w:val="en-US"/>
              </w:rPr>
            </w:pPr>
            <w:r>
              <w:rPr>
                <w:lang w:val="en-US"/>
              </w:rPr>
              <w:t xml:space="preserve">SUBSEA </w:t>
            </w:r>
          </w:p>
          <w:p w14:paraId="32822204" w14:textId="7D1A0F31" w:rsidR="008C59CD" w:rsidRPr="009237ED" w:rsidRDefault="00EC0555" w:rsidP="008C59CD">
            <w:pPr>
              <w:autoSpaceDE w:val="0"/>
              <w:autoSpaceDN w:val="0"/>
              <w:adjustRightInd w:val="0"/>
              <w:spacing w:before="0" w:after="0"/>
              <w:jc w:val="left"/>
              <w:rPr>
                <w:lang w:val="en-US"/>
              </w:rPr>
            </w:pPr>
            <w:r>
              <w:rPr>
                <w:lang w:val="en-US"/>
              </w:rPr>
              <w:t>(</w:t>
            </w:r>
            <w:r w:rsidR="008C59CD" w:rsidRPr="009237ED">
              <w:rPr>
                <w:lang w:val="en-US"/>
              </w:rPr>
              <w:t>RESERVOIR MONITORING</w:t>
            </w:r>
            <w:r w:rsidR="000E1DF5">
              <w:rPr>
                <w:lang w:val="en-US"/>
              </w:rPr>
              <w:t xml:space="preserve"> – PRM</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55FD456" w14:textId="0A6695D7" w:rsidR="008C59CD" w:rsidRPr="009237ED" w:rsidRDefault="008C59CD" w:rsidP="008C59CD">
            <w:pPr>
              <w:autoSpaceDE w:val="0"/>
              <w:autoSpaceDN w:val="0"/>
              <w:adjustRightInd w:val="0"/>
              <w:spacing w:before="0" w:after="0"/>
              <w:rPr>
                <w:lang w:val="en-US"/>
              </w:rPr>
            </w:pPr>
            <w:r w:rsidRPr="00D159F2">
              <w:rPr>
                <w:lang w:val="en-US"/>
              </w:rPr>
              <w:t>Mechanical completion, all related cables laid up with certification, and all infrastructure for PRM SYSTEM accordingly to I-ET-3010.2D-5524-941-P54-001.</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0861BBC4" w14:textId="4D9B8404" w:rsidR="008C59CD" w:rsidRPr="009237ED" w:rsidRDefault="008C59CD" w:rsidP="008C59CD">
            <w:pPr>
              <w:autoSpaceDE w:val="0"/>
              <w:autoSpaceDN w:val="0"/>
              <w:adjustRightInd w:val="0"/>
              <w:spacing w:before="0" w:after="0"/>
              <w:jc w:val="left"/>
              <w:rPr>
                <w:lang w:val="en-US"/>
              </w:rPr>
            </w:pPr>
            <w:r w:rsidRPr="000C4B1B">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86CFD7C" w14:textId="5DE13953" w:rsidR="008C59CD" w:rsidRPr="009237ED" w:rsidRDefault="008C59CD" w:rsidP="008C59CD">
            <w:pPr>
              <w:autoSpaceDE w:val="0"/>
              <w:autoSpaceDN w:val="0"/>
              <w:adjustRightInd w:val="0"/>
              <w:spacing w:before="0" w:after="0"/>
              <w:jc w:val="center"/>
              <w:rPr>
                <w:lang w:val="en-US"/>
              </w:rPr>
            </w:pPr>
            <w:r>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845491F" w14:textId="58611185" w:rsidR="008C59CD" w:rsidRPr="009237ED" w:rsidRDefault="008C59CD" w:rsidP="008C59CD">
            <w:pPr>
              <w:autoSpaceDE w:val="0"/>
              <w:autoSpaceDN w:val="0"/>
              <w:adjustRightInd w:val="0"/>
              <w:spacing w:before="0" w:after="0"/>
              <w:jc w:val="center"/>
              <w:rPr>
                <w:lang w:val="en-US"/>
              </w:rPr>
            </w:pPr>
            <w:r>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5132A9E" w14:textId="7F6F703D" w:rsidR="008C59CD" w:rsidRPr="009237ED" w:rsidRDefault="008C59CD" w:rsidP="008C59CD">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B56A8B9" w14:textId="6D340A4D" w:rsidR="008C59CD" w:rsidRPr="009237ED" w:rsidRDefault="008C59CD" w:rsidP="008C59CD">
            <w:pPr>
              <w:autoSpaceDE w:val="0"/>
              <w:autoSpaceDN w:val="0"/>
              <w:adjustRightInd w:val="0"/>
              <w:spacing w:before="0" w:after="0"/>
              <w:jc w:val="center"/>
              <w:rPr>
                <w:lang w:val="en-US"/>
              </w:rPr>
            </w:pPr>
            <w:r>
              <w:rPr>
                <w:lang w:val="en-US"/>
              </w:rPr>
              <w:t>Offshore</w:t>
            </w:r>
          </w:p>
        </w:tc>
      </w:tr>
      <w:tr w:rsidR="008C59CD" w:rsidRPr="009237ED" w14:paraId="11110C56"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B09859D" w14:textId="537E6337" w:rsidR="008C59CD" w:rsidRPr="009237ED" w:rsidRDefault="008C59CD" w:rsidP="008C59CD">
            <w:pPr>
              <w:autoSpaceDE w:val="0"/>
              <w:autoSpaceDN w:val="0"/>
              <w:adjustRightInd w:val="0"/>
              <w:spacing w:before="0" w:after="0"/>
              <w:jc w:val="center"/>
              <w:rPr>
                <w:lang w:val="en-US"/>
              </w:rPr>
            </w:pPr>
            <w:r w:rsidRPr="009237ED">
              <w:rPr>
                <w:lang w:val="en-US"/>
              </w:rPr>
              <w:t>5529</w:t>
            </w:r>
            <w:r>
              <w:rPr>
                <w:lang w:val="en-US"/>
              </w:rPr>
              <w:t>.1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EA02C44" w14:textId="77777777" w:rsidR="008C59CD" w:rsidRDefault="008C59CD" w:rsidP="008C59CD">
            <w:pPr>
              <w:autoSpaceDE w:val="0"/>
              <w:autoSpaceDN w:val="0"/>
              <w:adjustRightInd w:val="0"/>
              <w:spacing w:before="0" w:after="0"/>
              <w:jc w:val="left"/>
              <w:rPr>
                <w:lang w:val="en-US"/>
              </w:rPr>
            </w:pPr>
            <w:r w:rsidRPr="009237ED">
              <w:rPr>
                <w:lang w:val="en-US"/>
              </w:rPr>
              <w:t>RISER MONITORING</w:t>
            </w:r>
          </w:p>
          <w:p w14:paraId="3757D1A5" w14:textId="393912C9" w:rsidR="00EC0555" w:rsidRPr="009237ED" w:rsidRDefault="00EC0555" w:rsidP="008C59CD">
            <w:pPr>
              <w:autoSpaceDE w:val="0"/>
              <w:autoSpaceDN w:val="0"/>
              <w:adjustRightInd w:val="0"/>
              <w:spacing w:before="0" w:after="0"/>
              <w:jc w:val="left"/>
              <w:rPr>
                <w:lang w:val="en-US"/>
              </w:rPr>
            </w:pPr>
            <w:r>
              <w:rPr>
                <w:lang w:val="en-US"/>
              </w:rPr>
              <w:t>(RIGID</w:t>
            </w:r>
            <w:r w:rsidR="006350A9">
              <w:rPr>
                <w:lang w:val="en-US"/>
              </w:rPr>
              <w:t xml:space="preserve"> RISER</w:t>
            </w:r>
            <w:r>
              <w:rPr>
                <w:lang w:val="en-US"/>
              </w:rPr>
              <w:t>)</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F8E1E53" w14:textId="77777777" w:rsidR="008C59CD" w:rsidRDefault="008C59CD" w:rsidP="008C59CD">
            <w:pPr>
              <w:autoSpaceDE w:val="0"/>
              <w:autoSpaceDN w:val="0"/>
              <w:adjustRightInd w:val="0"/>
              <w:spacing w:before="0" w:after="0"/>
              <w:rPr>
                <w:lang w:val="en-US"/>
              </w:rPr>
            </w:pPr>
            <w:r w:rsidRPr="008C43DA">
              <w:rPr>
                <w:lang w:val="en-US"/>
              </w:rPr>
              <w:t xml:space="preserve">Equipment powered, assembled, configured, and cabled to interface cabinet (located at Electrical and Automation Module). </w:t>
            </w:r>
          </w:p>
          <w:p w14:paraId="60A58EAA" w14:textId="77777777" w:rsidR="008C59CD" w:rsidRDefault="008C59CD" w:rsidP="008C59CD">
            <w:pPr>
              <w:autoSpaceDE w:val="0"/>
              <w:autoSpaceDN w:val="0"/>
              <w:adjustRightInd w:val="0"/>
              <w:spacing w:before="0" w:after="0"/>
              <w:rPr>
                <w:lang w:val="en-US"/>
              </w:rPr>
            </w:pPr>
            <w:r w:rsidRPr="008C43DA">
              <w:rPr>
                <w:lang w:val="en-US"/>
              </w:rPr>
              <w:t xml:space="preserve">Local cabling tests with certification. </w:t>
            </w:r>
          </w:p>
          <w:p w14:paraId="3F12794A" w14:textId="4FAF1ED0" w:rsidR="008C59CD" w:rsidRPr="009237ED" w:rsidRDefault="008C59CD" w:rsidP="008C59CD">
            <w:pPr>
              <w:autoSpaceDE w:val="0"/>
              <w:autoSpaceDN w:val="0"/>
              <w:adjustRightInd w:val="0"/>
              <w:spacing w:before="0" w:after="0"/>
              <w:rPr>
                <w:lang w:val="en-US"/>
              </w:rPr>
            </w:pPr>
            <w:r w:rsidRPr="008C43DA">
              <w:rPr>
                <w:lang w:val="en-US"/>
              </w:rPr>
              <w:t>Interface functional check.</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2C3D743" w14:textId="7D6A11EA" w:rsidR="008C59CD" w:rsidRPr="009237ED" w:rsidRDefault="008C59CD" w:rsidP="008C59CD">
            <w:pPr>
              <w:autoSpaceDE w:val="0"/>
              <w:autoSpaceDN w:val="0"/>
              <w:adjustRightInd w:val="0"/>
              <w:spacing w:before="0" w:after="0"/>
              <w:jc w:val="left"/>
              <w:rPr>
                <w:lang w:val="en-US"/>
              </w:rPr>
            </w:pPr>
            <w:r w:rsidRPr="008C43DA">
              <w:rPr>
                <w:lang w:val="en-US"/>
              </w:rPr>
              <w:t>Offshore interface functional tests (connectors, communication).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4F8AD3E" w14:textId="77777777" w:rsidR="008C59CD" w:rsidRDefault="008C59CD" w:rsidP="008C59CD">
            <w:pPr>
              <w:autoSpaceDE w:val="0"/>
              <w:autoSpaceDN w:val="0"/>
              <w:adjustRightInd w:val="0"/>
              <w:spacing w:before="0" w:after="0"/>
              <w:jc w:val="center"/>
              <w:rPr>
                <w:lang w:val="en-US"/>
              </w:rPr>
            </w:pPr>
            <w:r>
              <w:rPr>
                <w:lang w:val="en-US"/>
              </w:rPr>
              <w:t>Shipyard</w:t>
            </w:r>
          </w:p>
          <w:p w14:paraId="6E25F4D6" w14:textId="19422AA4" w:rsidR="008C59CD" w:rsidRPr="009237ED" w:rsidRDefault="008C59CD" w:rsidP="008C59CD">
            <w:pPr>
              <w:autoSpaceDE w:val="0"/>
              <w:autoSpaceDN w:val="0"/>
              <w:adjustRightInd w:val="0"/>
              <w:spacing w:before="0" w:after="0"/>
              <w:jc w:val="center"/>
              <w:rPr>
                <w:lang w:val="en-US"/>
              </w:rPr>
            </w:pP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12EAB3B" w14:textId="61743B9A" w:rsidR="008C59CD" w:rsidRPr="009237ED" w:rsidRDefault="008C59CD" w:rsidP="008C59CD">
            <w:pPr>
              <w:autoSpaceDE w:val="0"/>
              <w:autoSpaceDN w:val="0"/>
              <w:adjustRightInd w:val="0"/>
              <w:spacing w:before="0" w:after="0"/>
              <w:jc w:val="center"/>
              <w:rPr>
                <w:lang w:val="en-US"/>
              </w:rPr>
            </w:pPr>
            <w:r>
              <w:rPr>
                <w:lang w:val="en-US"/>
              </w:rPr>
              <w:t xml:space="preserve">Shipyard </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366BC915" w14:textId="11CB2942" w:rsidR="008C59CD" w:rsidRPr="009237ED" w:rsidRDefault="008C59CD" w:rsidP="008C59CD">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600DEB84"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2A5B79" w14:paraId="69556928"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F8F9621" w14:textId="28982AB4" w:rsidR="008C59CD" w:rsidRPr="009237ED" w:rsidRDefault="008C59CD" w:rsidP="008C59CD">
            <w:pPr>
              <w:autoSpaceDE w:val="0"/>
              <w:autoSpaceDN w:val="0"/>
              <w:adjustRightInd w:val="0"/>
              <w:spacing w:before="0" w:after="0"/>
              <w:jc w:val="center"/>
              <w:rPr>
                <w:lang w:val="en-US"/>
              </w:rPr>
            </w:pPr>
            <w:r w:rsidRPr="009237ED">
              <w:rPr>
                <w:lang w:val="en-US"/>
              </w:rPr>
              <w:t>5529</w:t>
            </w:r>
            <w:r>
              <w:rPr>
                <w:lang w:val="en-US"/>
              </w:rPr>
              <w:t>.2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027F566B" w14:textId="196A68B9" w:rsidR="008C59CD" w:rsidRPr="009237ED" w:rsidRDefault="008C59CD" w:rsidP="008C59CD">
            <w:pPr>
              <w:autoSpaceDE w:val="0"/>
              <w:autoSpaceDN w:val="0"/>
              <w:adjustRightInd w:val="0"/>
              <w:spacing w:before="0" w:after="0"/>
              <w:jc w:val="left"/>
              <w:rPr>
                <w:lang w:val="en-US"/>
              </w:rPr>
            </w:pPr>
            <w:r w:rsidRPr="009237ED">
              <w:rPr>
                <w:lang w:val="en-US"/>
              </w:rPr>
              <w:t>RISER MONITORING</w:t>
            </w:r>
            <w:r>
              <w:rPr>
                <w:lang w:val="en-US"/>
              </w:rPr>
              <w:t xml:space="preserve"> (</w:t>
            </w:r>
            <w:r w:rsidR="006350A9">
              <w:rPr>
                <w:lang w:val="en-US"/>
              </w:rPr>
              <w:t>FLEXIBLE RISER -</w:t>
            </w:r>
            <w:r>
              <w:rPr>
                <w:lang w:val="en-US"/>
              </w:rPr>
              <w:t>MODA)</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DE61358" w14:textId="1B64A17D" w:rsidR="008C59CD" w:rsidRPr="002A5B79" w:rsidRDefault="008C59CD" w:rsidP="008C59CD">
            <w:pPr>
              <w:autoSpaceDE w:val="0"/>
              <w:autoSpaceDN w:val="0"/>
              <w:adjustRightInd w:val="0"/>
              <w:spacing w:before="0" w:after="0"/>
              <w:rPr>
                <w:lang w:val="en-US"/>
              </w:rPr>
            </w:pPr>
            <w:r w:rsidRPr="002A5B79">
              <w:rPr>
                <w:lang w:val="en-US"/>
              </w:rPr>
              <w:t xml:space="preserve">Equipment powered, assembled, </w:t>
            </w:r>
            <w:proofErr w:type="gramStart"/>
            <w:r w:rsidRPr="002A5B79">
              <w:rPr>
                <w:lang w:val="en-US"/>
              </w:rPr>
              <w:t>configured</w:t>
            </w:r>
            <w:proofErr w:type="gramEnd"/>
            <w:r w:rsidRPr="002A5B79">
              <w:rPr>
                <w:lang w:val="en-US"/>
              </w:rPr>
              <w:t xml:space="preserve"> and cabled to main cabinet. Local cabling tests with certification, rack computer working with dedicated software.</w:t>
            </w:r>
          </w:p>
          <w:p w14:paraId="6A2305F5" w14:textId="0E80F5D5" w:rsidR="008C59CD" w:rsidRPr="009237ED" w:rsidRDefault="008C59CD" w:rsidP="008C59CD">
            <w:pPr>
              <w:autoSpaceDE w:val="0"/>
              <w:autoSpaceDN w:val="0"/>
              <w:adjustRightInd w:val="0"/>
              <w:spacing w:before="0" w:after="0"/>
              <w:rPr>
                <w:lang w:val="en-US"/>
              </w:rPr>
            </w:pPr>
            <w:r w:rsidRPr="002A5B79">
              <w:rPr>
                <w:lang w:val="en-US"/>
              </w:rPr>
              <w:t>System functional test and remotely accessed.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CA885F6" w14:textId="3D666D9E" w:rsidR="008C59CD" w:rsidRPr="009237ED" w:rsidRDefault="008C59CD" w:rsidP="008C59CD">
            <w:pPr>
              <w:autoSpaceDE w:val="0"/>
              <w:autoSpaceDN w:val="0"/>
              <w:adjustRightInd w:val="0"/>
              <w:spacing w:before="0" w:after="0"/>
              <w:jc w:val="left"/>
              <w:rPr>
                <w:lang w:val="en-US"/>
              </w:rPr>
            </w:pPr>
            <w:r w:rsidRPr="002A5B79">
              <w:rPr>
                <w:lang w:val="en-US"/>
              </w:rPr>
              <w:t>Equipment tested offshore after first flexible riser pull-in.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82805CF" w14:textId="0BCFA5D2" w:rsidR="008C59CD" w:rsidRPr="009237ED" w:rsidRDefault="008C59CD" w:rsidP="008C59CD">
            <w:pPr>
              <w:autoSpaceDE w:val="0"/>
              <w:autoSpaceDN w:val="0"/>
              <w:adjustRightInd w:val="0"/>
              <w:spacing w:before="0" w:after="0"/>
              <w:jc w:val="center"/>
              <w:rPr>
                <w:lang w:val="en-US"/>
              </w:rPr>
            </w:pPr>
            <w:r>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273AF10" w14:textId="49905740" w:rsidR="008C59CD" w:rsidRPr="009237ED" w:rsidRDefault="008C59CD" w:rsidP="008C59CD">
            <w:pPr>
              <w:autoSpaceDE w:val="0"/>
              <w:autoSpaceDN w:val="0"/>
              <w:adjustRightInd w:val="0"/>
              <w:spacing w:before="0" w:after="0"/>
              <w:jc w:val="center"/>
              <w:rPr>
                <w:lang w:val="en-US"/>
              </w:rPr>
            </w:pPr>
            <w:r>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B0FE2FC" w14:textId="4A1B93DD" w:rsidR="008C59CD" w:rsidRPr="009237ED" w:rsidRDefault="008C59CD" w:rsidP="008C59CD">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B83C625" w14:textId="51CD0CAB" w:rsidR="008C59CD" w:rsidRPr="009237ED" w:rsidRDefault="008C59CD" w:rsidP="008C59CD">
            <w:pPr>
              <w:autoSpaceDE w:val="0"/>
              <w:autoSpaceDN w:val="0"/>
              <w:adjustRightInd w:val="0"/>
              <w:spacing w:before="0" w:after="0"/>
              <w:jc w:val="center"/>
              <w:rPr>
                <w:lang w:val="en-US"/>
              </w:rPr>
            </w:pPr>
            <w:r>
              <w:rPr>
                <w:lang w:val="en-US"/>
              </w:rPr>
              <w:t>Offshore</w:t>
            </w:r>
          </w:p>
        </w:tc>
      </w:tr>
      <w:tr w:rsidR="008C59CD" w:rsidRPr="002847E7" w14:paraId="67C720C5" w14:textId="77777777" w:rsidTr="00C56A94">
        <w:trPr>
          <w:trHeight w:val="126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7EB2476A" w14:textId="2B82DA88" w:rsidR="008C59CD" w:rsidRPr="009237ED" w:rsidRDefault="008C59CD" w:rsidP="008C59CD">
            <w:pPr>
              <w:autoSpaceDE w:val="0"/>
              <w:autoSpaceDN w:val="0"/>
              <w:adjustRightInd w:val="0"/>
              <w:spacing w:before="0" w:after="0"/>
              <w:jc w:val="center"/>
              <w:rPr>
                <w:lang w:val="en-US"/>
              </w:rPr>
            </w:pPr>
            <w:r>
              <w:rPr>
                <w:lang w:val="en-US"/>
              </w:rPr>
              <w:lastRenderedPageBreak/>
              <w:t>5529.3</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86AB548" w14:textId="5874F5BE" w:rsidR="008C59CD" w:rsidRPr="009237ED" w:rsidRDefault="008C59CD" w:rsidP="008C59CD">
            <w:pPr>
              <w:autoSpaceDE w:val="0"/>
              <w:autoSpaceDN w:val="0"/>
              <w:adjustRightInd w:val="0"/>
              <w:spacing w:before="0" w:after="0"/>
              <w:jc w:val="left"/>
              <w:rPr>
                <w:lang w:val="en-US"/>
              </w:rPr>
            </w:pPr>
            <w:r>
              <w:rPr>
                <w:lang w:val="en-US"/>
              </w:rPr>
              <w:t>S</w:t>
            </w:r>
            <w:r w:rsidRPr="002847E7">
              <w:rPr>
                <w:lang w:val="en-US"/>
              </w:rPr>
              <w:t>ESDV SUBSEA EMERGENCY SHUTDOWN VALVE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0B943BA" w14:textId="2CA74FF6" w:rsidR="008C59CD" w:rsidRPr="009237ED" w:rsidRDefault="008C59CD" w:rsidP="008C59CD">
            <w:pPr>
              <w:autoSpaceDE w:val="0"/>
              <w:autoSpaceDN w:val="0"/>
              <w:adjustRightInd w:val="0"/>
              <w:spacing w:before="0" w:after="0"/>
              <w:rPr>
                <w:lang w:val="en-US"/>
              </w:rPr>
            </w:pPr>
            <w:r w:rsidRPr="009B4D39">
              <w:rPr>
                <w:lang w:val="en-US"/>
              </w:rPr>
              <w:t>System functional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E6815BA" w14:textId="01CA1EB1" w:rsidR="008C59CD" w:rsidRPr="009237ED" w:rsidRDefault="008C59CD" w:rsidP="008C59CD">
            <w:pPr>
              <w:autoSpaceDE w:val="0"/>
              <w:autoSpaceDN w:val="0"/>
              <w:adjustRightInd w:val="0"/>
              <w:spacing w:before="0" w:after="0"/>
              <w:jc w:val="left"/>
              <w:rPr>
                <w:lang w:val="en-US"/>
              </w:rPr>
            </w:pPr>
            <w:r w:rsidRPr="009B4D39">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A1674A3" w14:textId="63D215F3" w:rsidR="008C59CD" w:rsidRPr="009237ED" w:rsidRDefault="008C59CD" w:rsidP="008C59CD">
            <w:pPr>
              <w:autoSpaceDE w:val="0"/>
              <w:autoSpaceDN w:val="0"/>
              <w:adjustRightInd w:val="0"/>
              <w:spacing w:before="0" w:after="0"/>
              <w:jc w:val="center"/>
              <w:rPr>
                <w:lang w:val="en-US"/>
              </w:rPr>
            </w:pPr>
            <w:r>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3A8552A1" w14:textId="766B2ED4" w:rsidR="008C59CD" w:rsidRPr="009237ED" w:rsidRDefault="008C59CD" w:rsidP="008C59CD">
            <w:pPr>
              <w:autoSpaceDE w:val="0"/>
              <w:autoSpaceDN w:val="0"/>
              <w:adjustRightInd w:val="0"/>
              <w:spacing w:before="0" w:after="0"/>
              <w:jc w:val="center"/>
              <w:rPr>
                <w:lang w:val="en-US"/>
              </w:rPr>
            </w:pPr>
            <w:r>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27BFB3EB" w14:textId="077D0959" w:rsidR="008C59CD" w:rsidRPr="009237ED" w:rsidRDefault="008C59CD" w:rsidP="008C59CD">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0661884" w14:textId="4573AD76" w:rsidR="008C59CD" w:rsidRPr="009237ED" w:rsidRDefault="008C59CD" w:rsidP="008C59CD">
            <w:pPr>
              <w:autoSpaceDE w:val="0"/>
              <w:autoSpaceDN w:val="0"/>
              <w:adjustRightInd w:val="0"/>
              <w:spacing w:before="0" w:after="0"/>
              <w:jc w:val="center"/>
              <w:rPr>
                <w:lang w:val="en-US"/>
              </w:rPr>
            </w:pPr>
            <w:r>
              <w:rPr>
                <w:lang w:val="en-US"/>
              </w:rPr>
              <w:t>Offshore</w:t>
            </w:r>
          </w:p>
        </w:tc>
      </w:tr>
      <w:tr w:rsidR="008C59CD" w:rsidRPr="009237ED" w14:paraId="02164104" w14:textId="77777777" w:rsidTr="00C56A94">
        <w:trPr>
          <w:trHeight w:val="559"/>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612E980" w14:textId="77777777" w:rsidR="008C59CD" w:rsidRPr="009237ED" w:rsidRDefault="008C59CD" w:rsidP="008C59CD">
            <w:pPr>
              <w:autoSpaceDE w:val="0"/>
              <w:autoSpaceDN w:val="0"/>
              <w:adjustRightInd w:val="0"/>
              <w:spacing w:before="0" w:after="0"/>
              <w:jc w:val="center"/>
              <w:rPr>
                <w:lang w:val="en-US"/>
              </w:rPr>
            </w:pPr>
            <w:r w:rsidRPr="009237ED">
              <w:rPr>
                <w:lang w:val="en-US"/>
              </w:rPr>
              <w:t>5537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2E94BE6D" w14:textId="77777777" w:rsidR="008C59CD" w:rsidRPr="009237ED" w:rsidRDefault="008C59CD" w:rsidP="008C59CD">
            <w:pPr>
              <w:autoSpaceDE w:val="0"/>
              <w:autoSpaceDN w:val="0"/>
              <w:adjustRightInd w:val="0"/>
              <w:spacing w:before="0" w:after="0"/>
              <w:jc w:val="left"/>
              <w:rPr>
                <w:lang w:val="en-US"/>
              </w:rPr>
            </w:pPr>
            <w:r w:rsidRPr="009237ED">
              <w:rPr>
                <w:lang w:val="en-US"/>
              </w:rPr>
              <w:t>POSITIONING</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EB4ECAF" w14:textId="77777777" w:rsidR="00BE56E7" w:rsidRPr="00BE56E7" w:rsidRDefault="00BE56E7" w:rsidP="00BE56E7">
            <w:pPr>
              <w:autoSpaceDE w:val="0"/>
              <w:autoSpaceDN w:val="0"/>
              <w:adjustRightInd w:val="0"/>
              <w:spacing w:before="0" w:after="0"/>
              <w:rPr>
                <w:lang w:val="en-US"/>
              </w:rPr>
            </w:pPr>
            <w:r w:rsidRPr="00BE56E7">
              <w:rPr>
                <w:lang w:val="en-US"/>
              </w:rPr>
              <w:t>Control panels configured, calibration certificates issued for sensors, rack computer working with dedicated software.</w:t>
            </w:r>
          </w:p>
          <w:p w14:paraId="1B5A16CB" w14:textId="677D4536" w:rsidR="008C59CD" w:rsidRPr="009237ED" w:rsidRDefault="00BE56E7" w:rsidP="00BE56E7">
            <w:pPr>
              <w:autoSpaceDE w:val="0"/>
              <w:autoSpaceDN w:val="0"/>
              <w:adjustRightInd w:val="0"/>
              <w:spacing w:before="0" w:after="0"/>
              <w:rPr>
                <w:lang w:val="en-US"/>
              </w:rPr>
            </w:pPr>
            <w:r w:rsidRPr="00BE56E7">
              <w:rPr>
                <w:lang w:val="en-US"/>
              </w:rPr>
              <w:t>Execution of system topography measures.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76E9C42" w14:textId="77777777" w:rsidR="00BE56E7" w:rsidRPr="00BE56E7" w:rsidRDefault="00BE56E7" w:rsidP="00BE56E7">
            <w:pPr>
              <w:autoSpaceDE w:val="0"/>
              <w:autoSpaceDN w:val="0"/>
              <w:adjustRightInd w:val="0"/>
              <w:spacing w:before="0" w:after="0"/>
              <w:jc w:val="left"/>
              <w:rPr>
                <w:lang w:val="en-US"/>
              </w:rPr>
            </w:pPr>
            <w:r w:rsidRPr="00BE56E7">
              <w:rPr>
                <w:lang w:val="en-US"/>
              </w:rPr>
              <w:t>Offshore telemetry test (DARPS, ARTEMIS and Fan bean test)</w:t>
            </w:r>
          </w:p>
          <w:p w14:paraId="6A293040" w14:textId="3F92A683" w:rsidR="008C59CD" w:rsidRPr="009237ED" w:rsidRDefault="00BE56E7" w:rsidP="00BE56E7">
            <w:pPr>
              <w:autoSpaceDE w:val="0"/>
              <w:autoSpaceDN w:val="0"/>
              <w:adjustRightInd w:val="0"/>
              <w:spacing w:before="0" w:after="0"/>
              <w:jc w:val="left"/>
              <w:rPr>
                <w:lang w:val="en-US"/>
              </w:rPr>
            </w:pPr>
            <w:r w:rsidRPr="00BE56E7">
              <w:rPr>
                <w:lang w:val="en-US"/>
              </w:rPr>
              <w:t>DGNSS and AHRS tested on site operation and other devices tested with real information displayed on monitors after first</w:t>
            </w:r>
            <w:r w:rsidR="000E1DF5">
              <w:rPr>
                <w:lang w:val="en-US"/>
              </w:rPr>
              <w:t xml:space="preserve"> </w:t>
            </w:r>
            <w:r w:rsidRPr="00BE56E7">
              <w:rPr>
                <w:lang w:val="en-US"/>
              </w:rPr>
              <w:t>offloading.</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92D0488"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F13A3DB"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F81E938"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5DCC8F6"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6E78D561" w14:textId="77777777" w:rsidTr="00C56A94">
        <w:trPr>
          <w:trHeight w:val="581"/>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AC8DA0C" w14:textId="77777777" w:rsidR="008C59CD" w:rsidRPr="009237ED" w:rsidRDefault="008C59CD" w:rsidP="008C59CD">
            <w:pPr>
              <w:autoSpaceDE w:val="0"/>
              <w:autoSpaceDN w:val="0"/>
              <w:adjustRightInd w:val="0"/>
              <w:spacing w:before="0" w:after="0"/>
              <w:jc w:val="center"/>
              <w:rPr>
                <w:lang w:val="en-US"/>
              </w:rPr>
            </w:pPr>
            <w:r w:rsidRPr="009237ED">
              <w:rPr>
                <w:lang w:val="en-US"/>
              </w:rPr>
              <w:t>5590</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7661BC8D" w14:textId="77777777" w:rsidR="008C59CD" w:rsidRPr="009237ED" w:rsidRDefault="008C59CD" w:rsidP="008C59CD">
            <w:pPr>
              <w:autoSpaceDE w:val="0"/>
              <w:autoSpaceDN w:val="0"/>
              <w:adjustRightInd w:val="0"/>
              <w:spacing w:before="0" w:after="0"/>
              <w:jc w:val="left"/>
              <w:rPr>
                <w:lang w:val="en-US"/>
              </w:rPr>
            </w:pPr>
            <w:r w:rsidRPr="009237ED">
              <w:rPr>
                <w:lang w:val="en-US"/>
              </w:rPr>
              <w:t>TELEVISION (TV)</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E8B54ED" w14:textId="506E1089" w:rsidR="008C59CD" w:rsidRPr="009237ED" w:rsidRDefault="002432D6" w:rsidP="008C59CD">
            <w:pPr>
              <w:autoSpaceDE w:val="0"/>
              <w:autoSpaceDN w:val="0"/>
              <w:adjustRightInd w:val="0"/>
              <w:spacing w:before="0" w:after="0"/>
              <w:rPr>
                <w:lang w:val="en-US"/>
              </w:rPr>
            </w:pPr>
            <w:r w:rsidRPr="002432D6">
              <w:rPr>
                <w:lang w:val="en-US"/>
              </w:rPr>
              <w:t>Television set, STB functional tests with any content and UHF source.</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245CA8F" w14:textId="72DFD904" w:rsidR="008C59CD" w:rsidRPr="009237ED" w:rsidRDefault="00042CE9" w:rsidP="002979BD">
            <w:pPr>
              <w:autoSpaceDE w:val="0"/>
              <w:autoSpaceDN w:val="0"/>
              <w:adjustRightInd w:val="0"/>
              <w:spacing w:before="0" w:after="0"/>
              <w:jc w:val="left"/>
              <w:rPr>
                <w:lang w:val="en-US"/>
              </w:rPr>
            </w:pPr>
            <w:r>
              <w:rPr>
                <w:lang w:val="en-US"/>
              </w:rPr>
              <w:t>P</w:t>
            </w:r>
            <w:r w:rsidR="002979BD" w:rsidRPr="002979BD">
              <w:rPr>
                <w:lang w:val="en-US"/>
              </w:rPr>
              <w:t>rovider contracted and channels presented on all TVs.</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2A78AE36"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72C0146C"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DDC6606" w14:textId="39A3CD69" w:rsidR="008C59CD" w:rsidRPr="009237ED" w:rsidRDefault="002979BD" w:rsidP="008C59CD">
            <w:pPr>
              <w:autoSpaceDE w:val="0"/>
              <w:autoSpaceDN w:val="0"/>
              <w:adjustRightInd w:val="0"/>
              <w:spacing w:before="0" w:after="0"/>
              <w:jc w:val="center"/>
              <w:rPr>
                <w:lang w:val="en-US"/>
              </w:rPr>
            </w:pPr>
            <w:r>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B42D883"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r w:rsidR="008C59CD" w:rsidRPr="009237ED" w14:paraId="681D063A" w14:textId="77777777" w:rsidTr="00C56A94">
        <w:trPr>
          <w:trHeight w:val="65"/>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C9EE87E" w14:textId="77777777" w:rsidR="008C59CD" w:rsidRPr="009237ED" w:rsidRDefault="008C59CD" w:rsidP="008C59CD">
            <w:pPr>
              <w:autoSpaceDE w:val="0"/>
              <w:autoSpaceDN w:val="0"/>
              <w:adjustRightInd w:val="0"/>
              <w:spacing w:before="0" w:after="0"/>
              <w:jc w:val="center"/>
              <w:rPr>
                <w:lang w:val="en-US"/>
              </w:rPr>
            </w:pPr>
            <w:r w:rsidRPr="009237ED">
              <w:rPr>
                <w:lang w:val="en-US"/>
              </w:rPr>
              <w:t>5591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674A0628" w14:textId="77777777" w:rsidR="008C59CD" w:rsidRPr="009237ED" w:rsidRDefault="008C59CD" w:rsidP="008C59CD">
            <w:pPr>
              <w:autoSpaceDE w:val="0"/>
              <w:autoSpaceDN w:val="0"/>
              <w:adjustRightInd w:val="0"/>
              <w:spacing w:before="0" w:after="0"/>
              <w:jc w:val="left"/>
              <w:rPr>
                <w:lang w:val="en-US"/>
              </w:rPr>
            </w:pPr>
            <w:r w:rsidRPr="009237ED">
              <w:rPr>
                <w:lang w:val="en-US"/>
              </w:rPr>
              <w:t>AUTOMATION NETWORK</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1DDB2B50" w14:textId="525842B9" w:rsidR="008C59CD" w:rsidRPr="009237ED" w:rsidRDefault="008C59CD" w:rsidP="008C59CD">
            <w:pPr>
              <w:autoSpaceDE w:val="0"/>
              <w:autoSpaceDN w:val="0"/>
              <w:adjustRightInd w:val="0"/>
              <w:spacing w:before="0" w:after="0"/>
              <w:rPr>
                <w:lang w:val="en-US"/>
              </w:rPr>
            </w:pPr>
            <w:r w:rsidRPr="00760746">
              <w:rPr>
                <w:lang w:val="en-US"/>
              </w:rPr>
              <w:t>Automation network integrated tests according to item 3.1</w:t>
            </w:r>
            <w:r w:rsidR="00931478">
              <w:rPr>
                <w:lang w:val="en-US"/>
              </w:rPr>
              <w:t>1</w:t>
            </w:r>
            <w:r w:rsidRPr="00760746">
              <w:rPr>
                <w:lang w:val="en-US"/>
              </w:rPr>
              <w: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3FB9C8F" w14:textId="3405B363" w:rsidR="008C59CD" w:rsidRPr="009237ED" w:rsidRDefault="008C59CD" w:rsidP="008C59CD">
            <w:pPr>
              <w:autoSpaceDE w:val="0"/>
              <w:autoSpaceDN w:val="0"/>
              <w:adjustRightInd w:val="0"/>
              <w:spacing w:before="0" w:after="0"/>
              <w:jc w:val="left"/>
              <w:rPr>
                <w:lang w:val="en-US"/>
              </w:rPr>
            </w:pPr>
            <w:r w:rsidRPr="00B82EDD">
              <w:rPr>
                <w:lang w:val="en-US"/>
              </w:rPr>
              <w:t xml:space="preserve">Automation network operational until </w:t>
            </w:r>
            <w:r w:rsidRPr="00B82EDD">
              <w:rPr>
                <w:lang w:val="en-US"/>
              </w:rPr>
              <w:lastRenderedPageBreak/>
              <w:t>all TAP-2 systems/sub-systems conclusion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16B20792" w14:textId="77777777" w:rsidR="008C59CD" w:rsidRPr="009237ED" w:rsidRDefault="008C59CD" w:rsidP="008C59CD">
            <w:pPr>
              <w:autoSpaceDE w:val="0"/>
              <w:autoSpaceDN w:val="0"/>
              <w:adjustRightInd w:val="0"/>
              <w:spacing w:before="0" w:after="0"/>
              <w:jc w:val="center"/>
              <w:rPr>
                <w:lang w:val="en-US"/>
              </w:rPr>
            </w:pPr>
            <w:r w:rsidRPr="009237ED">
              <w:rPr>
                <w:lang w:val="en-US"/>
              </w:rPr>
              <w:lastRenderedPageBreak/>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6D93BFD"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6DF2B7C"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0A93EDF8"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BE56E7" w:rsidRPr="00CE5DE8" w14:paraId="0B602259" w14:textId="77777777" w:rsidTr="00C56A94">
        <w:trPr>
          <w:trHeight w:val="66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1D748E83" w14:textId="528557A5" w:rsidR="00BE56E7" w:rsidRPr="009237ED" w:rsidRDefault="00BE56E7" w:rsidP="008C59CD">
            <w:pPr>
              <w:autoSpaceDE w:val="0"/>
              <w:autoSpaceDN w:val="0"/>
              <w:adjustRightInd w:val="0"/>
              <w:spacing w:before="0" w:after="0"/>
              <w:jc w:val="center"/>
              <w:rPr>
                <w:lang w:val="en-US"/>
              </w:rPr>
            </w:pPr>
            <w:r>
              <w:rPr>
                <w:lang w:val="en-US"/>
              </w:rPr>
              <w:t>5592</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B8BF735" w14:textId="33148D6E" w:rsidR="00BE56E7" w:rsidRPr="009237ED" w:rsidRDefault="00CE5DE8" w:rsidP="008C59CD">
            <w:pPr>
              <w:autoSpaceDE w:val="0"/>
              <w:autoSpaceDN w:val="0"/>
              <w:adjustRightInd w:val="0"/>
              <w:spacing w:before="0" w:after="0"/>
              <w:jc w:val="left"/>
              <w:rPr>
                <w:lang w:val="en-US"/>
              </w:rPr>
            </w:pPr>
            <w:r>
              <w:rPr>
                <w:lang w:val="en-US"/>
              </w:rPr>
              <w:t>TELECOM TOWER</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39767E5" w14:textId="22641A5B" w:rsidR="00BE56E7" w:rsidRPr="009237ED" w:rsidRDefault="00CE5DE8" w:rsidP="008C59CD">
            <w:pPr>
              <w:autoSpaceDE w:val="0"/>
              <w:autoSpaceDN w:val="0"/>
              <w:adjustRightInd w:val="0"/>
              <w:spacing w:before="0" w:after="0"/>
              <w:rPr>
                <w:lang w:val="en-US"/>
              </w:rPr>
            </w:pPr>
            <w:r w:rsidRPr="00CE5DE8">
              <w:rPr>
                <w:lang w:val="en-US"/>
              </w:rPr>
              <w:t xml:space="preserve">Telecom tower assembled with antennas and trays </w:t>
            </w:r>
            <w:r w:rsidR="00844AE0">
              <w:rPr>
                <w:lang w:val="en-US"/>
              </w:rPr>
              <w:t>assembled</w:t>
            </w:r>
            <w:r w:rsidR="00844AE0" w:rsidRPr="00CE5DE8">
              <w:rPr>
                <w:lang w:val="en-US"/>
              </w:rPr>
              <w:t xml:space="preserve"> </w:t>
            </w:r>
            <w:r w:rsidRPr="00CE5DE8">
              <w:rPr>
                <w:lang w:val="en-US"/>
              </w:rPr>
              <w:t>and painted.</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4279AC82" w14:textId="0E09E8E0" w:rsidR="00BE56E7" w:rsidRPr="009237ED" w:rsidRDefault="00CE5DE8" w:rsidP="008C59CD">
            <w:pPr>
              <w:autoSpaceDE w:val="0"/>
              <w:autoSpaceDN w:val="0"/>
              <w:adjustRightInd w:val="0"/>
              <w:spacing w:before="0" w:after="0"/>
              <w:jc w:val="left"/>
              <w:rPr>
                <w:lang w:val="en-US"/>
              </w:rPr>
            </w:pPr>
            <w:r w:rsidRPr="00CE5DE8">
              <w:rPr>
                <w:lang w:val="en-US"/>
              </w:rPr>
              <w:t>TAP-2 covered by TAP-1</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50DBDBC8" w14:textId="3B5CA849" w:rsidR="00BE56E7" w:rsidRPr="009237ED" w:rsidRDefault="00CE5DE8" w:rsidP="008C59CD">
            <w:pPr>
              <w:autoSpaceDE w:val="0"/>
              <w:autoSpaceDN w:val="0"/>
              <w:adjustRightInd w:val="0"/>
              <w:spacing w:before="0" w:after="0"/>
              <w:jc w:val="center"/>
              <w:rPr>
                <w:lang w:val="en-US"/>
              </w:rPr>
            </w:pPr>
            <w:r>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D8B585B" w14:textId="41B90FB6" w:rsidR="00BE56E7" w:rsidRPr="009237ED" w:rsidRDefault="00CE5DE8" w:rsidP="008C59CD">
            <w:pPr>
              <w:autoSpaceDE w:val="0"/>
              <w:autoSpaceDN w:val="0"/>
              <w:adjustRightInd w:val="0"/>
              <w:spacing w:before="0" w:after="0"/>
              <w:jc w:val="center"/>
              <w:rPr>
                <w:lang w:val="en-US"/>
              </w:rPr>
            </w:pPr>
            <w:r>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05C96697" w14:textId="022C6033" w:rsidR="00BE56E7" w:rsidRPr="009237ED" w:rsidRDefault="00CE5DE8" w:rsidP="008C59CD">
            <w:pPr>
              <w:autoSpaceDE w:val="0"/>
              <w:autoSpaceDN w:val="0"/>
              <w:adjustRightInd w:val="0"/>
              <w:spacing w:before="0" w:after="0"/>
              <w:jc w:val="center"/>
              <w:rPr>
                <w:lang w:val="en-US"/>
              </w:rPr>
            </w:pPr>
            <w:r>
              <w:rPr>
                <w:lang w:val="en-US"/>
              </w:rPr>
              <w:t>NA</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A7165EE" w14:textId="0016C840" w:rsidR="00CE5DE8" w:rsidRPr="009237ED" w:rsidRDefault="00CE5DE8" w:rsidP="008C59CD">
            <w:pPr>
              <w:autoSpaceDE w:val="0"/>
              <w:autoSpaceDN w:val="0"/>
              <w:adjustRightInd w:val="0"/>
              <w:spacing w:before="0" w:after="0"/>
              <w:jc w:val="center"/>
              <w:rPr>
                <w:lang w:val="en-US"/>
              </w:rPr>
            </w:pPr>
            <w:r>
              <w:rPr>
                <w:lang w:val="en-US"/>
              </w:rPr>
              <w:t>Offshore</w:t>
            </w:r>
          </w:p>
        </w:tc>
      </w:tr>
      <w:tr w:rsidR="008C59CD" w:rsidRPr="009237ED" w14:paraId="082DA988" w14:textId="77777777" w:rsidTr="00C56A94">
        <w:trPr>
          <w:trHeight w:val="667"/>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3C84D5AF" w14:textId="77777777" w:rsidR="008C59CD" w:rsidRPr="009237ED" w:rsidRDefault="008C59CD" w:rsidP="008C59CD">
            <w:pPr>
              <w:autoSpaceDE w:val="0"/>
              <w:autoSpaceDN w:val="0"/>
              <w:adjustRightInd w:val="0"/>
              <w:spacing w:before="0" w:after="0"/>
              <w:jc w:val="center"/>
              <w:rPr>
                <w:lang w:val="en-US"/>
              </w:rPr>
            </w:pPr>
            <w:r w:rsidRPr="009237ED">
              <w:rPr>
                <w:lang w:val="en-US"/>
              </w:rPr>
              <w:t>6410</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4F0662A8" w14:textId="77777777" w:rsidR="008C59CD" w:rsidRPr="009237ED" w:rsidRDefault="008C59CD" w:rsidP="008C59CD">
            <w:pPr>
              <w:autoSpaceDE w:val="0"/>
              <w:autoSpaceDN w:val="0"/>
              <w:adjustRightInd w:val="0"/>
              <w:spacing w:before="0" w:after="0"/>
              <w:jc w:val="left"/>
              <w:rPr>
                <w:lang w:val="en-US"/>
              </w:rPr>
            </w:pPr>
            <w:r w:rsidRPr="009237ED">
              <w:rPr>
                <w:lang w:val="en-US"/>
              </w:rPr>
              <w:t xml:space="preserve"> FILLING STATION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430396D4" w14:textId="77777777" w:rsidR="008C59CD" w:rsidRPr="009237ED" w:rsidRDefault="008C59CD" w:rsidP="008C59CD">
            <w:pPr>
              <w:autoSpaceDE w:val="0"/>
              <w:autoSpaceDN w:val="0"/>
              <w:adjustRightInd w:val="0"/>
              <w:spacing w:before="0" w:after="0"/>
              <w:rPr>
                <w:lang w:val="en-US"/>
              </w:rPr>
            </w:pPr>
            <w:r w:rsidRPr="009237ED">
              <w:rPr>
                <w:lang w:val="en-US"/>
              </w:rPr>
              <w:t>3 launching and retrieving system functional dry test</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BBE2E03" w14:textId="6CA606AE" w:rsidR="008C59CD" w:rsidRPr="009237ED" w:rsidRDefault="008C59CD" w:rsidP="008C59CD">
            <w:pPr>
              <w:autoSpaceDE w:val="0"/>
              <w:autoSpaceDN w:val="0"/>
              <w:adjustRightInd w:val="0"/>
              <w:spacing w:before="0" w:after="0"/>
              <w:jc w:val="left"/>
              <w:rPr>
                <w:lang w:val="en-US"/>
              </w:rPr>
            </w:pPr>
            <w:r w:rsidRPr="009237ED">
              <w:rPr>
                <w:lang w:val="en-US"/>
              </w:rPr>
              <w:t>Water and diesel bunkering system functional test</w:t>
            </w:r>
            <w:r>
              <w:rPr>
                <w:lang w:val="en-US"/>
              </w:rPr>
              <w:t>.</w:t>
            </w:r>
            <w:r w:rsidRPr="009237ED">
              <w:rPr>
                <w:lang w:val="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9F8119D"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CC89CDC"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736822E"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112D0BE2" w14:textId="77777777" w:rsidR="008C59CD" w:rsidRPr="009237ED" w:rsidRDefault="008C59CD" w:rsidP="008C59CD">
            <w:pPr>
              <w:autoSpaceDE w:val="0"/>
              <w:autoSpaceDN w:val="0"/>
              <w:adjustRightInd w:val="0"/>
              <w:spacing w:before="0" w:after="0"/>
              <w:jc w:val="center"/>
              <w:rPr>
                <w:lang w:val="en-US"/>
              </w:rPr>
            </w:pPr>
            <w:r w:rsidRPr="009237ED">
              <w:rPr>
                <w:lang w:val="en-US"/>
              </w:rPr>
              <w:t>Offshore</w:t>
            </w:r>
          </w:p>
        </w:tc>
      </w:tr>
      <w:tr w:rsidR="008C59CD" w:rsidRPr="009237ED" w14:paraId="6A0D8158"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5ACD845F" w14:textId="77777777" w:rsidR="008C59CD" w:rsidRPr="009237ED" w:rsidRDefault="008C59CD" w:rsidP="008C59CD">
            <w:pPr>
              <w:autoSpaceDE w:val="0"/>
              <w:autoSpaceDN w:val="0"/>
              <w:adjustRightInd w:val="0"/>
              <w:spacing w:before="0" w:after="0"/>
              <w:jc w:val="center"/>
              <w:rPr>
                <w:lang w:val="en-US"/>
              </w:rPr>
            </w:pPr>
            <w:r w:rsidRPr="009237ED">
              <w:rPr>
                <w:lang w:val="en-US"/>
              </w:rPr>
              <w:t>8215</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95C12AC" w14:textId="77777777" w:rsidR="008C59CD" w:rsidRPr="009237ED" w:rsidRDefault="008C59CD" w:rsidP="008C59CD">
            <w:pPr>
              <w:autoSpaceDE w:val="0"/>
              <w:autoSpaceDN w:val="0"/>
              <w:adjustRightInd w:val="0"/>
              <w:spacing w:before="0" w:after="0"/>
              <w:jc w:val="left"/>
              <w:rPr>
                <w:lang w:val="en-US"/>
              </w:rPr>
            </w:pPr>
            <w:r w:rsidRPr="009237ED">
              <w:rPr>
                <w:lang w:val="en-US"/>
              </w:rPr>
              <w:t>HOSPITAL</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F7FD657" w14:textId="77777777" w:rsidR="008C59CD" w:rsidRPr="007F1918" w:rsidRDefault="008C59CD" w:rsidP="008C59CD">
            <w:pPr>
              <w:autoSpaceDE w:val="0"/>
              <w:autoSpaceDN w:val="0"/>
              <w:adjustRightInd w:val="0"/>
              <w:spacing w:before="0" w:after="0"/>
              <w:rPr>
                <w:lang w:val="en-US"/>
              </w:rPr>
            </w:pPr>
            <w:r w:rsidRPr="009237ED">
              <w:rPr>
                <w:lang w:val="en-US"/>
              </w:rPr>
              <w:t>System functional test of hydraulic and pneumatic pipes</w:t>
            </w:r>
            <w:r>
              <w:rPr>
                <w:lang w:val="en-US"/>
              </w:rPr>
              <w:t xml:space="preserve">, </w:t>
            </w:r>
            <w:r w:rsidRPr="007F1918">
              <w:rPr>
                <w:lang w:val="en-US"/>
              </w:rPr>
              <w:t>including oxygen system and alarm test.</w:t>
            </w:r>
          </w:p>
          <w:p w14:paraId="7C450202" w14:textId="264EA079" w:rsidR="008C59CD" w:rsidRPr="009237ED" w:rsidRDefault="008C59CD" w:rsidP="008C59CD">
            <w:pPr>
              <w:autoSpaceDE w:val="0"/>
              <w:autoSpaceDN w:val="0"/>
              <w:adjustRightInd w:val="0"/>
              <w:spacing w:before="0" w:after="0"/>
              <w:rPr>
                <w:lang w:val="en-US"/>
              </w:rPr>
            </w:pPr>
            <w:r w:rsidRPr="007F1918">
              <w:rPr>
                <w:lang w:val="en-US"/>
              </w:rPr>
              <w:t>Arrangement installation according to design requirements.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E6B0966" w14:textId="15229927" w:rsidR="008C59CD" w:rsidRPr="009237ED" w:rsidRDefault="008C59CD" w:rsidP="008C59CD">
            <w:pPr>
              <w:autoSpaceDE w:val="0"/>
              <w:autoSpaceDN w:val="0"/>
              <w:adjustRightInd w:val="0"/>
              <w:spacing w:before="0" w:after="0"/>
              <w:jc w:val="left"/>
              <w:rPr>
                <w:lang w:val="en-US"/>
              </w:rPr>
            </w:pPr>
            <w:r w:rsidRPr="007F1918">
              <w:rPr>
                <w:lang w:val="en-US"/>
              </w:rPr>
              <w:t>Final handover to BUYER 3 months before sail away to final location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6B5485DD"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24A05A36"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5A58ADF0" w14:textId="77777777" w:rsidR="008C59CD" w:rsidRDefault="008C59CD" w:rsidP="008C59CD">
            <w:pPr>
              <w:autoSpaceDE w:val="0"/>
              <w:autoSpaceDN w:val="0"/>
              <w:adjustRightInd w:val="0"/>
              <w:spacing w:before="0" w:after="0"/>
              <w:jc w:val="center"/>
              <w:rPr>
                <w:lang w:val="en-US"/>
              </w:rPr>
            </w:pPr>
            <w:r>
              <w:rPr>
                <w:lang w:val="en-US"/>
              </w:rPr>
              <w:t>Shipyard</w:t>
            </w:r>
          </w:p>
          <w:p w14:paraId="36B184E3" w14:textId="3E5E95D0" w:rsidR="008C59CD" w:rsidRPr="009237ED" w:rsidRDefault="008C59CD" w:rsidP="008C59CD">
            <w:pPr>
              <w:autoSpaceDE w:val="0"/>
              <w:autoSpaceDN w:val="0"/>
              <w:adjustRightInd w:val="0"/>
              <w:spacing w:before="0" w:after="0"/>
              <w:jc w:val="center"/>
              <w:rPr>
                <w:lang w:val="en-US"/>
              </w:rPr>
            </w:pP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343C5F1"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r w:rsidR="008C59CD" w:rsidRPr="009237ED" w14:paraId="2E92A2B5" w14:textId="77777777" w:rsidTr="00C56A94">
        <w:trPr>
          <w:trHeight w:val="552"/>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3280229" w14:textId="77777777" w:rsidR="008C59CD" w:rsidRPr="009237ED" w:rsidRDefault="008C59CD" w:rsidP="008C59CD">
            <w:pPr>
              <w:autoSpaceDE w:val="0"/>
              <w:autoSpaceDN w:val="0"/>
              <w:adjustRightInd w:val="0"/>
              <w:spacing w:before="0" w:after="0"/>
              <w:jc w:val="center"/>
              <w:rPr>
                <w:lang w:val="en-US"/>
              </w:rPr>
            </w:pPr>
            <w:r w:rsidRPr="009237ED">
              <w:rPr>
                <w:lang w:val="en-US"/>
              </w:rPr>
              <w:t>8217</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0E795AB" w14:textId="77777777" w:rsidR="008C59CD" w:rsidRPr="009237ED" w:rsidRDefault="008C59CD" w:rsidP="008C59CD">
            <w:pPr>
              <w:autoSpaceDE w:val="0"/>
              <w:autoSpaceDN w:val="0"/>
              <w:adjustRightInd w:val="0"/>
              <w:spacing w:before="0" w:after="0"/>
              <w:jc w:val="left"/>
              <w:rPr>
                <w:lang w:val="en-US"/>
              </w:rPr>
            </w:pPr>
            <w:r w:rsidRPr="009237ED">
              <w:rPr>
                <w:lang w:val="en-US"/>
              </w:rPr>
              <w:t>COMMUNICATION CENTRAL STATION</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5F65927E" w14:textId="603F0304" w:rsidR="008C59CD" w:rsidRPr="009237ED" w:rsidRDefault="008C59CD" w:rsidP="008C59CD">
            <w:pPr>
              <w:autoSpaceDE w:val="0"/>
              <w:autoSpaceDN w:val="0"/>
              <w:adjustRightInd w:val="0"/>
              <w:spacing w:before="0" w:after="0"/>
              <w:rPr>
                <w:lang w:val="en-US"/>
              </w:rPr>
            </w:pPr>
            <w:r w:rsidRPr="00D514C6">
              <w:rPr>
                <w:lang w:val="en-US"/>
              </w:rPr>
              <w:t>Arrangement installation according to design requirements, including boards.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56B1CFA7" w14:textId="5FE2E7D5" w:rsidR="008C59CD" w:rsidRPr="009237ED" w:rsidRDefault="008C59CD" w:rsidP="008C59CD">
            <w:pPr>
              <w:autoSpaceDE w:val="0"/>
              <w:autoSpaceDN w:val="0"/>
              <w:adjustRightInd w:val="0"/>
              <w:spacing w:before="0" w:after="0"/>
              <w:jc w:val="left"/>
              <w:rPr>
                <w:lang w:val="en-US"/>
              </w:rPr>
            </w:pPr>
            <w:r w:rsidRPr="00D514C6">
              <w:rPr>
                <w:lang w:val="en-US"/>
              </w:rPr>
              <w:t>Final handover to BUYER 3 months before sail away to final location</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7E781860"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604C0B7E"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061BAE9" w14:textId="56D3AC4B" w:rsidR="008C59CD" w:rsidRPr="009237ED" w:rsidRDefault="008C59CD" w:rsidP="008C59CD">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204C6A31"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r w:rsidR="008C59CD" w:rsidRPr="009237ED" w14:paraId="556AE84F" w14:textId="77777777" w:rsidTr="00C56A94">
        <w:trPr>
          <w:trHeight w:val="29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4A78C97A" w14:textId="77777777" w:rsidR="008C59CD" w:rsidRPr="009237ED" w:rsidRDefault="008C59CD" w:rsidP="008C59CD">
            <w:pPr>
              <w:autoSpaceDE w:val="0"/>
              <w:autoSpaceDN w:val="0"/>
              <w:adjustRightInd w:val="0"/>
              <w:spacing w:before="0" w:after="0"/>
              <w:jc w:val="center"/>
              <w:rPr>
                <w:lang w:val="en-US"/>
              </w:rPr>
            </w:pPr>
            <w:r w:rsidRPr="009237ED">
              <w:rPr>
                <w:lang w:val="en-US"/>
              </w:rPr>
              <w:t>8221</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16D6315A" w14:textId="77777777" w:rsidR="008C59CD" w:rsidRPr="009237ED" w:rsidRDefault="008C59CD" w:rsidP="008C59CD">
            <w:pPr>
              <w:autoSpaceDE w:val="0"/>
              <w:autoSpaceDN w:val="0"/>
              <w:adjustRightInd w:val="0"/>
              <w:spacing w:before="0" w:after="0"/>
              <w:jc w:val="left"/>
              <w:rPr>
                <w:lang w:val="en-US"/>
              </w:rPr>
            </w:pPr>
            <w:r w:rsidRPr="009237ED">
              <w:rPr>
                <w:lang w:val="en-US"/>
              </w:rPr>
              <w:t>CENTRAL CONTROL ROOM</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32300FFB" w14:textId="2D146C7B" w:rsidR="008C59CD" w:rsidRPr="009237ED" w:rsidRDefault="008C59CD" w:rsidP="008C59CD">
            <w:pPr>
              <w:autoSpaceDE w:val="0"/>
              <w:autoSpaceDN w:val="0"/>
              <w:adjustRightInd w:val="0"/>
              <w:spacing w:before="0" w:after="0"/>
              <w:rPr>
                <w:lang w:val="en-US"/>
              </w:rPr>
            </w:pPr>
            <w:r w:rsidRPr="000761BC">
              <w:rPr>
                <w:lang w:val="en-US"/>
              </w:rPr>
              <w:t>Arrangement installation according to design requirements, including boards.</w:t>
            </w: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78E1D231" w14:textId="17FADAE1" w:rsidR="008C59CD" w:rsidRPr="009237ED" w:rsidRDefault="008C59CD" w:rsidP="008C59CD">
            <w:pPr>
              <w:autoSpaceDE w:val="0"/>
              <w:autoSpaceDN w:val="0"/>
              <w:adjustRightInd w:val="0"/>
              <w:spacing w:before="0" w:after="0"/>
              <w:jc w:val="left"/>
              <w:rPr>
                <w:lang w:val="en-US"/>
              </w:rPr>
            </w:pPr>
            <w:r w:rsidRPr="000761BC">
              <w:rPr>
                <w:lang w:val="en-US"/>
              </w:rPr>
              <w:t>Final handover to BUYER 3 months before sail away to final location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0A49A2FB"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45FE305B"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4391DD3D" w14:textId="7D5C1A6D" w:rsidR="008C59CD" w:rsidRPr="009237ED" w:rsidRDefault="008C59CD" w:rsidP="008C59CD">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4DE14041"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r w:rsidR="008C59CD" w:rsidRPr="009237ED" w14:paraId="2FAD27A2" w14:textId="77777777" w:rsidTr="00C56A94">
        <w:trPr>
          <w:trHeight w:val="1320"/>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015F11B8" w14:textId="77777777" w:rsidR="008C59CD" w:rsidRPr="009237ED" w:rsidRDefault="008C59CD" w:rsidP="008C59CD">
            <w:pPr>
              <w:autoSpaceDE w:val="0"/>
              <w:autoSpaceDN w:val="0"/>
              <w:adjustRightInd w:val="0"/>
              <w:spacing w:before="0" w:after="0"/>
              <w:jc w:val="center"/>
              <w:rPr>
                <w:lang w:val="en-US"/>
              </w:rPr>
            </w:pPr>
            <w:r w:rsidRPr="009237ED">
              <w:rPr>
                <w:lang w:val="en-US"/>
              </w:rPr>
              <w:lastRenderedPageBreak/>
              <w:t>8224</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37376C5A" w14:textId="77777777" w:rsidR="008C59CD" w:rsidRPr="009237ED" w:rsidRDefault="008C59CD" w:rsidP="008C59CD">
            <w:pPr>
              <w:autoSpaceDE w:val="0"/>
              <w:autoSpaceDN w:val="0"/>
              <w:adjustRightInd w:val="0"/>
              <w:spacing w:before="0" w:after="0"/>
              <w:jc w:val="left"/>
              <w:rPr>
                <w:lang w:val="en-US"/>
              </w:rPr>
            </w:pPr>
            <w:r w:rsidRPr="009237ED">
              <w:rPr>
                <w:lang w:val="en-US"/>
              </w:rPr>
              <w:t>MAINTENANCE WORKSHOP</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64448E7D" w14:textId="3458E6B8" w:rsidR="008C59CD" w:rsidRPr="009237ED" w:rsidRDefault="008C59CD" w:rsidP="008C59CD">
            <w:pPr>
              <w:autoSpaceDE w:val="0"/>
              <w:autoSpaceDN w:val="0"/>
              <w:adjustRightInd w:val="0"/>
              <w:spacing w:before="0" w:after="0"/>
              <w:rPr>
                <w:lang w:val="en-US"/>
              </w:rPr>
            </w:pPr>
            <w:r w:rsidRPr="009237ED">
              <w:rPr>
                <w:lang w:val="en-US"/>
              </w:rPr>
              <w:t xml:space="preserve">Workshop equipment and installations </w:t>
            </w:r>
            <w:r w:rsidRPr="001E3BC4">
              <w:rPr>
                <w:lang w:val="en-US"/>
              </w:rPr>
              <w:t>compliance with legal requirements, including NR-12.</w:t>
            </w:r>
          </w:p>
          <w:p w14:paraId="351B35E4" w14:textId="1D4FE1B8" w:rsidR="008C59CD" w:rsidRPr="009237ED" w:rsidRDefault="008C59CD" w:rsidP="008C59CD">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6FEF358E" w14:textId="7066C0D4" w:rsidR="008C59CD" w:rsidRPr="009237ED" w:rsidRDefault="008C59CD" w:rsidP="008C59CD">
            <w:pPr>
              <w:autoSpaceDE w:val="0"/>
              <w:autoSpaceDN w:val="0"/>
              <w:adjustRightInd w:val="0"/>
              <w:spacing w:before="0" w:after="0"/>
              <w:jc w:val="left"/>
              <w:rPr>
                <w:lang w:val="en-US"/>
              </w:rPr>
            </w:pPr>
            <w:r w:rsidRPr="001625CE">
              <w:rPr>
                <w:lang w:val="en-US"/>
              </w:rPr>
              <w:t>Final handover to BUYER 3 months before sail away to final location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46E67E99"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139390B9"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1F23B438" w14:textId="01075EC5" w:rsidR="008C59CD" w:rsidRPr="009237ED" w:rsidRDefault="008C59CD" w:rsidP="008C59CD">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37C585DC"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r w:rsidR="008C59CD" w:rsidRPr="009237ED" w14:paraId="3F773F37" w14:textId="77777777" w:rsidTr="00C56A94">
        <w:trPr>
          <w:trHeight w:val="1234"/>
        </w:trPr>
        <w:tc>
          <w:tcPr>
            <w:tcW w:w="779" w:type="dxa"/>
            <w:tcBorders>
              <w:top w:val="single" w:sz="6" w:space="0" w:color="auto"/>
              <w:left w:val="single" w:sz="6" w:space="0" w:color="auto"/>
              <w:bottom w:val="single" w:sz="6" w:space="0" w:color="auto"/>
              <w:right w:val="single" w:sz="6" w:space="0" w:color="auto"/>
            </w:tcBorders>
            <w:shd w:val="clear" w:color="auto" w:fill="FFFFFF" w:themeFill="background1"/>
          </w:tcPr>
          <w:p w14:paraId="20D63C1C" w14:textId="77777777" w:rsidR="008C59CD" w:rsidRPr="009237ED" w:rsidRDefault="008C59CD" w:rsidP="008C59CD">
            <w:pPr>
              <w:autoSpaceDE w:val="0"/>
              <w:autoSpaceDN w:val="0"/>
              <w:adjustRightInd w:val="0"/>
              <w:spacing w:before="0" w:after="0"/>
              <w:jc w:val="center"/>
              <w:rPr>
                <w:lang w:val="en-US"/>
              </w:rPr>
            </w:pPr>
            <w:r w:rsidRPr="009237ED">
              <w:rPr>
                <w:lang w:val="en-US"/>
              </w:rPr>
              <w:t>8226</w:t>
            </w:r>
          </w:p>
        </w:tc>
        <w:tc>
          <w:tcPr>
            <w:tcW w:w="2352" w:type="dxa"/>
            <w:tcBorders>
              <w:top w:val="single" w:sz="6" w:space="0" w:color="auto"/>
              <w:left w:val="single" w:sz="6" w:space="0" w:color="auto"/>
              <w:bottom w:val="single" w:sz="6" w:space="0" w:color="auto"/>
              <w:right w:val="single" w:sz="6" w:space="0" w:color="auto"/>
            </w:tcBorders>
            <w:shd w:val="clear" w:color="auto" w:fill="FFFFFF" w:themeFill="background1"/>
          </w:tcPr>
          <w:p w14:paraId="55CCB1DF" w14:textId="77777777" w:rsidR="008C59CD" w:rsidRPr="009237ED" w:rsidRDefault="008C59CD" w:rsidP="008C59CD">
            <w:pPr>
              <w:autoSpaceDE w:val="0"/>
              <w:autoSpaceDN w:val="0"/>
              <w:adjustRightInd w:val="0"/>
              <w:spacing w:before="0" w:after="0"/>
              <w:jc w:val="left"/>
              <w:rPr>
                <w:lang w:val="en-US"/>
              </w:rPr>
            </w:pPr>
            <w:r w:rsidRPr="009237ED">
              <w:rPr>
                <w:lang w:val="en-US"/>
              </w:rPr>
              <w:t>WAREHOUSE</w:t>
            </w:r>
          </w:p>
        </w:tc>
        <w:tc>
          <w:tcPr>
            <w:tcW w:w="4193" w:type="dxa"/>
            <w:tcBorders>
              <w:top w:val="single" w:sz="6" w:space="0" w:color="auto"/>
              <w:left w:val="single" w:sz="6" w:space="0" w:color="auto"/>
              <w:bottom w:val="single" w:sz="6" w:space="0" w:color="auto"/>
              <w:right w:val="single" w:sz="6" w:space="0" w:color="auto"/>
            </w:tcBorders>
            <w:shd w:val="clear" w:color="auto" w:fill="FFFFFF" w:themeFill="background1"/>
          </w:tcPr>
          <w:p w14:paraId="28D09E97" w14:textId="1C3A7A10" w:rsidR="008C59CD" w:rsidRPr="009237ED" w:rsidRDefault="008C59CD" w:rsidP="008C59CD">
            <w:pPr>
              <w:autoSpaceDE w:val="0"/>
              <w:autoSpaceDN w:val="0"/>
              <w:adjustRightInd w:val="0"/>
              <w:spacing w:before="0" w:after="0"/>
              <w:rPr>
                <w:lang w:val="en-US"/>
              </w:rPr>
            </w:pPr>
            <w:r w:rsidRPr="009237ED">
              <w:rPr>
                <w:lang w:val="en-US"/>
              </w:rPr>
              <w:t>Warehouse equipment and installations checking</w:t>
            </w:r>
            <w:r>
              <w:rPr>
                <w:lang w:val="en-US"/>
              </w:rPr>
              <w:t>.</w:t>
            </w:r>
          </w:p>
          <w:p w14:paraId="6660D3E1" w14:textId="2239D61B" w:rsidR="008C59CD" w:rsidRPr="009237ED" w:rsidRDefault="008C59CD" w:rsidP="008C59CD">
            <w:pPr>
              <w:autoSpaceDE w:val="0"/>
              <w:autoSpaceDN w:val="0"/>
              <w:adjustRightInd w:val="0"/>
              <w:spacing w:before="0" w:after="0"/>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hemeFill="background1"/>
          </w:tcPr>
          <w:p w14:paraId="2BAD5474" w14:textId="087AC184" w:rsidR="008C59CD" w:rsidRPr="009237ED" w:rsidRDefault="008C59CD" w:rsidP="008C59CD">
            <w:pPr>
              <w:autoSpaceDE w:val="0"/>
              <w:autoSpaceDN w:val="0"/>
              <w:adjustRightInd w:val="0"/>
              <w:spacing w:before="0" w:after="0"/>
              <w:jc w:val="left"/>
              <w:rPr>
                <w:lang w:val="en-US"/>
              </w:rPr>
            </w:pPr>
            <w:r w:rsidRPr="001625CE">
              <w:rPr>
                <w:lang w:val="en-US"/>
              </w:rPr>
              <w:t>Final handover to BUYER 3 months before sail away to final location</w:t>
            </w:r>
            <w:r>
              <w:rPr>
                <w:lang w:val="en-US"/>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Pr>
          <w:p w14:paraId="338DA754"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236" w:type="dxa"/>
            <w:tcBorders>
              <w:top w:val="single" w:sz="6" w:space="0" w:color="auto"/>
              <w:left w:val="single" w:sz="6" w:space="0" w:color="auto"/>
              <w:bottom w:val="single" w:sz="6" w:space="0" w:color="auto"/>
              <w:right w:val="single" w:sz="6" w:space="0" w:color="auto"/>
            </w:tcBorders>
            <w:shd w:val="clear" w:color="auto" w:fill="FFFFFF" w:themeFill="background1"/>
          </w:tcPr>
          <w:p w14:paraId="5C591C67" w14:textId="77777777" w:rsidR="008C59CD" w:rsidRPr="009237ED" w:rsidRDefault="008C59CD" w:rsidP="008C59CD">
            <w:pPr>
              <w:autoSpaceDE w:val="0"/>
              <w:autoSpaceDN w:val="0"/>
              <w:adjustRightInd w:val="0"/>
              <w:spacing w:before="0" w:after="0"/>
              <w:jc w:val="center"/>
              <w:rPr>
                <w:lang w:val="en-US"/>
              </w:rPr>
            </w:pPr>
            <w:r w:rsidRPr="009237ED">
              <w:rPr>
                <w:lang w:val="en-US"/>
              </w:rPr>
              <w:t>Shipyard</w:t>
            </w:r>
          </w:p>
        </w:tc>
        <w:tc>
          <w:tcPr>
            <w:tcW w:w="1044" w:type="dxa"/>
            <w:tcBorders>
              <w:top w:val="single" w:sz="6" w:space="0" w:color="auto"/>
              <w:left w:val="single" w:sz="6" w:space="0" w:color="auto"/>
              <w:bottom w:val="single" w:sz="6" w:space="0" w:color="auto"/>
              <w:right w:val="single" w:sz="6" w:space="0" w:color="auto"/>
            </w:tcBorders>
            <w:shd w:val="clear" w:color="auto" w:fill="FFFFFF" w:themeFill="background1"/>
          </w:tcPr>
          <w:p w14:paraId="61A381EB" w14:textId="614561F3" w:rsidR="008C59CD" w:rsidRPr="009237ED" w:rsidRDefault="008C59CD" w:rsidP="008C59CD">
            <w:pPr>
              <w:autoSpaceDE w:val="0"/>
              <w:autoSpaceDN w:val="0"/>
              <w:adjustRightInd w:val="0"/>
              <w:spacing w:before="0" w:after="0"/>
              <w:jc w:val="center"/>
              <w:rPr>
                <w:lang w:val="en-US"/>
              </w:rPr>
            </w:pPr>
            <w:r>
              <w:rPr>
                <w:lang w:val="en-US"/>
              </w:rPr>
              <w:t>Shipyard</w:t>
            </w:r>
          </w:p>
        </w:tc>
        <w:tc>
          <w:tcPr>
            <w:tcW w:w="1242" w:type="dxa"/>
            <w:tcBorders>
              <w:top w:val="single" w:sz="6" w:space="0" w:color="auto"/>
              <w:left w:val="single" w:sz="6" w:space="0" w:color="auto"/>
              <w:bottom w:val="single" w:sz="6" w:space="0" w:color="auto"/>
              <w:right w:val="single" w:sz="4" w:space="0" w:color="auto"/>
            </w:tcBorders>
            <w:shd w:val="clear" w:color="auto" w:fill="FFFFFF" w:themeFill="background1"/>
          </w:tcPr>
          <w:p w14:paraId="58BC00CB" w14:textId="77777777" w:rsidR="008C59CD" w:rsidRPr="009237ED" w:rsidRDefault="008C59CD" w:rsidP="008C59CD">
            <w:pPr>
              <w:autoSpaceDE w:val="0"/>
              <w:autoSpaceDN w:val="0"/>
              <w:adjustRightInd w:val="0"/>
              <w:spacing w:before="0" w:after="0"/>
              <w:jc w:val="center"/>
              <w:rPr>
                <w:lang w:val="en-US"/>
              </w:rPr>
            </w:pPr>
            <w:r w:rsidRPr="009237ED">
              <w:rPr>
                <w:lang w:val="en-US"/>
              </w:rPr>
              <w:t xml:space="preserve">Offshore </w:t>
            </w:r>
          </w:p>
        </w:tc>
      </w:tr>
    </w:tbl>
    <w:p w14:paraId="59EB71A5" w14:textId="77777777" w:rsidR="00EB134E" w:rsidRPr="009237ED" w:rsidRDefault="00EB134E" w:rsidP="003F38A0">
      <w:pPr>
        <w:rPr>
          <w:lang w:val="en-US"/>
        </w:rPr>
      </w:pPr>
      <w:r w:rsidRPr="009237ED">
        <w:rPr>
          <w:lang w:val="en-US"/>
        </w:rPr>
        <w:br w:type="page"/>
      </w:r>
    </w:p>
    <w:p w14:paraId="283870A7" w14:textId="55D47B99" w:rsidR="00743B2B" w:rsidRDefault="00743B2B">
      <w:pPr>
        <w:spacing w:before="0" w:after="0"/>
        <w:jc w:val="left"/>
        <w:rPr>
          <w:b/>
          <w:sz w:val="32"/>
          <w:szCs w:val="32"/>
          <w:lang w:val="en-US"/>
        </w:rPr>
      </w:pPr>
    </w:p>
    <w:p w14:paraId="353CA358" w14:textId="318C9504" w:rsidR="00D03124" w:rsidRPr="00DB45FB" w:rsidRDefault="00C860FF" w:rsidP="00B21885">
      <w:pPr>
        <w:pStyle w:val="Ttulo2"/>
        <w:jc w:val="center"/>
        <w:rPr>
          <w:bCs/>
          <w:lang w:val="en-US"/>
        </w:rPr>
      </w:pPr>
      <w:bookmarkStart w:id="508" w:name="_Toc113123341"/>
      <w:bookmarkStart w:id="509" w:name="_Toc122507798"/>
      <w:r w:rsidRPr="004E1149">
        <w:rPr>
          <w:bCs/>
          <w:i w:val="0"/>
          <w:iCs/>
          <w:lang w:val="en-US"/>
        </w:rPr>
        <w:t>Appendix</w:t>
      </w:r>
      <w:r w:rsidR="00D03124" w:rsidRPr="004E1149">
        <w:rPr>
          <w:bCs/>
          <w:i w:val="0"/>
          <w:iCs/>
          <w:lang w:val="en-US"/>
        </w:rPr>
        <w:t xml:space="preserve"> </w:t>
      </w:r>
      <w:bookmarkStart w:id="510" w:name="_Hlk43827028"/>
      <w:r w:rsidR="00A60BFF" w:rsidRPr="004E1149">
        <w:rPr>
          <w:bCs/>
          <w:i w:val="0"/>
          <w:iCs/>
          <w:lang w:val="en-US"/>
        </w:rPr>
        <w:t>2</w:t>
      </w:r>
      <w:r w:rsidR="001A76B0" w:rsidRPr="004E1149">
        <w:rPr>
          <w:bCs/>
          <w:i w:val="0"/>
          <w:iCs/>
          <w:lang w:val="en-US"/>
        </w:rPr>
        <w:t xml:space="preserve"> -</w:t>
      </w:r>
      <w:r w:rsidR="001A76B0" w:rsidRPr="00DB45FB">
        <w:rPr>
          <w:bCs/>
          <w:i w:val="0"/>
          <w:lang w:val="en-US"/>
        </w:rPr>
        <w:t xml:space="preserve"> </w:t>
      </w:r>
      <w:r w:rsidRPr="00DB45FB">
        <w:rPr>
          <w:bCs/>
          <w:i w:val="0"/>
          <w:lang w:val="en-US"/>
        </w:rPr>
        <w:t xml:space="preserve">Vendor Technical </w:t>
      </w:r>
      <w:r w:rsidR="001A50B6" w:rsidRPr="004E1149">
        <w:rPr>
          <w:bCs/>
          <w:i w:val="0"/>
          <w:iCs/>
          <w:lang w:val="en-US"/>
        </w:rPr>
        <w:t>S</w:t>
      </w:r>
      <w:r w:rsidR="001A50B6" w:rsidRPr="004E1149">
        <w:rPr>
          <w:i w:val="0"/>
          <w:iCs/>
          <w:lang w:val="en-US"/>
        </w:rPr>
        <w:t>upport</w:t>
      </w:r>
      <w:r w:rsidRPr="00DB45FB">
        <w:rPr>
          <w:bCs/>
          <w:i w:val="0"/>
          <w:lang w:val="en-US"/>
        </w:rPr>
        <w:t xml:space="preserve"> for </w:t>
      </w:r>
      <w:r w:rsidR="001F0A11" w:rsidRPr="00DB45FB">
        <w:rPr>
          <w:bCs/>
          <w:i w:val="0"/>
          <w:lang w:val="en-US"/>
        </w:rPr>
        <w:t>Operation</w:t>
      </w:r>
      <w:bookmarkEnd w:id="508"/>
      <w:r w:rsidR="00733D92">
        <w:rPr>
          <w:bCs/>
          <w:i w:val="0"/>
          <w:lang w:val="en-US"/>
        </w:rPr>
        <w:t xml:space="preserve"> </w:t>
      </w:r>
      <w:r w:rsidR="00830181" w:rsidRPr="00830181">
        <w:rPr>
          <w:bCs/>
          <w:i w:val="0"/>
          <w:lang w:val="en-US"/>
        </w:rPr>
        <w:t>Specialized</w:t>
      </w:r>
      <w:r w:rsidR="00CB0D1A">
        <w:rPr>
          <w:bCs/>
          <w:i w:val="0"/>
          <w:lang w:val="en-US"/>
        </w:rPr>
        <w:t xml:space="preserve"> Support</w:t>
      </w:r>
      <w:r w:rsidR="00733D92">
        <w:rPr>
          <w:bCs/>
          <w:i w:val="0"/>
          <w:lang w:val="en-US"/>
        </w:rPr>
        <w:t xml:space="preserve"> Phase</w:t>
      </w:r>
      <w:bookmarkEnd w:id="509"/>
    </w:p>
    <w:bookmarkEnd w:id="510"/>
    <w:p w14:paraId="32872DD0" w14:textId="77777777" w:rsidR="00C860FF" w:rsidRPr="009237ED" w:rsidRDefault="00C860FF" w:rsidP="00DC1991">
      <w:pPr>
        <w:jc w:val="center"/>
        <w:rPr>
          <w:b/>
          <w:sz w:val="32"/>
          <w:szCs w:val="32"/>
          <w:lang w:val="en-US"/>
        </w:rPr>
      </w:pPr>
    </w:p>
    <w:tbl>
      <w:tblPr>
        <w:tblW w:w="6454" w:type="dxa"/>
        <w:jc w:val="center"/>
        <w:tblLayout w:type="fixed"/>
        <w:tblCellMar>
          <w:left w:w="70" w:type="dxa"/>
          <w:right w:w="70" w:type="dxa"/>
        </w:tblCellMar>
        <w:tblLook w:val="04A0" w:firstRow="1" w:lastRow="0" w:firstColumn="1" w:lastColumn="0" w:noHBand="0" w:noVBand="1"/>
      </w:tblPr>
      <w:tblGrid>
        <w:gridCol w:w="754"/>
        <w:gridCol w:w="3777"/>
        <w:gridCol w:w="1923"/>
      </w:tblGrid>
      <w:tr w:rsidR="00B21885" w:rsidRPr="002B7E2E" w14:paraId="5CA37F95" w14:textId="77777777" w:rsidTr="00DD5B50">
        <w:trPr>
          <w:trHeight w:val="1141"/>
          <w:tblHeader/>
          <w:jc w:val="center"/>
        </w:trPr>
        <w:tc>
          <w:tcPr>
            <w:tcW w:w="75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7F32CA" w14:textId="77777777" w:rsidR="004A2637" w:rsidRPr="009237ED" w:rsidRDefault="004A2637" w:rsidP="00F9385D">
            <w:pPr>
              <w:spacing w:before="0" w:after="0"/>
              <w:jc w:val="center"/>
              <w:rPr>
                <w:rFonts w:ascii="Calibri" w:hAnsi="Calibri" w:cs="Calibri"/>
                <w:b/>
                <w:bCs/>
                <w:color w:val="000000"/>
                <w:szCs w:val="22"/>
                <w:lang w:val="en-US"/>
              </w:rPr>
            </w:pPr>
            <w:r w:rsidRPr="009237ED">
              <w:rPr>
                <w:rFonts w:ascii="Calibri" w:hAnsi="Calibri" w:cs="Calibri"/>
                <w:b/>
                <w:bCs/>
                <w:color w:val="000000"/>
                <w:szCs w:val="22"/>
                <w:lang w:val="en-US"/>
              </w:rPr>
              <w:t>SOP</w:t>
            </w:r>
          </w:p>
        </w:tc>
        <w:tc>
          <w:tcPr>
            <w:tcW w:w="37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9CC64CB" w14:textId="4F55E66E" w:rsidR="004A2637" w:rsidRPr="009237ED" w:rsidRDefault="004A2637" w:rsidP="00901F7B">
            <w:pPr>
              <w:spacing w:before="0" w:after="0"/>
              <w:jc w:val="center"/>
              <w:rPr>
                <w:rFonts w:ascii="Calibri" w:hAnsi="Calibri" w:cs="Calibri"/>
                <w:b/>
                <w:bCs/>
                <w:color w:val="000000"/>
                <w:szCs w:val="22"/>
                <w:lang w:val="en-US"/>
              </w:rPr>
            </w:pPr>
            <w:r w:rsidRPr="009237ED">
              <w:rPr>
                <w:rFonts w:ascii="Calibri" w:hAnsi="Calibri" w:cs="Calibri"/>
                <w:b/>
                <w:bCs/>
                <w:color w:val="000000"/>
                <w:szCs w:val="22"/>
                <w:lang w:val="en-US"/>
              </w:rPr>
              <w:t>System Description</w:t>
            </w:r>
          </w:p>
        </w:tc>
        <w:tc>
          <w:tcPr>
            <w:tcW w:w="19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53E638" w14:textId="619861CA" w:rsidR="004A2637" w:rsidRPr="009237ED" w:rsidRDefault="004A2637" w:rsidP="00C93150">
            <w:pPr>
              <w:spacing w:before="0" w:after="0"/>
              <w:jc w:val="center"/>
              <w:rPr>
                <w:rFonts w:ascii="Calibri" w:hAnsi="Calibri" w:cs="Calibri"/>
                <w:b/>
                <w:bCs/>
                <w:color w:val="000000"/>
                <w:szCs w:val="22"/>
                <w:highlight w:val="yellow"/>
                <w:lang w:val="en-US"/>
              </w:rPr>
            </w:pPr>
            <w:r w:rsidRPr="009237ED">
              <w:rPr>
                <w:rFonts w:ascii="Calibri" w:hAnsi="Calibri" w:cs="Calibri"/>
                <w:b/>
                <w:bCs/>
                <w:color w:val="000000"/>
                <w:szCs w:val="22"/>
                <w:lang w:val="en-US"/>
              </w:rPr>
              <w:t xml:space="preserve">Vendor </w:t>
            </w:r>
            <w:r w:rsidR="00DD5B50">
              <w:rPr>
                <w:rFonts w:ascii="Calibri" w:hAnsi="Calibri" w:cs="Calibri"/>
                <w:b/>
                <w:bCs/>
                <w:color w:val="000000"/>
                <w:szCs w:val="22"/>
                <w:lang w:val="en-US"/>
              </w:rPr>
              <w:t>Support</w:t>
            </w:r>
            <w:r w:rsidRPr="009237ED">
              <w:rPr>
                <w:rFonts w:ascii="Calibri" w:hAnsi="Calibri" w:cs="Calibri"/>
                <w:b/>
                <w:bCs/>
                <w:color w:val="000000"/>
                <w:szCs w:val="22"/>
                <w:lang w:val="en-US"/>
              </w:rPr>
              <w:t xml:space="preserve"> for Operation </w:t>
            </w:r>
            <w:r w:rsidR="00830181" w:rsidRPr="00830181">
              <w:rPr>
                <w:rFonts w:ascii="Calibri" w:hAnsi="Calibri" w:cs="Calibri"/>
                <w:b/>
                <w:bCs/>
                <w:color w:val="000000"/>
                <w:szCs w:val="22"/>
                <w:lang w:val="en-US"/>
              </w:rPr>
              <w:t>Specialized</w:t>
            </w:r>
            <w:r w:rsidR="00CB0D1A">
              <w:rPr>
                <w:rFonts w:ascii="Calibri" w:hAnsi="Calibri" w:cs="Calibri"/>
                <w:b/>
                <w:bCs/>
                <w:color w:val="000000"/>
                <w:szCs w:val="22"/>
                <w:lang w:val="en-US"/>
              </w:rPr>
              <w:t xml:space="preserve"> Support </w:t>
            </w:r>
            <w:r w:rsidR="00733D92">
              <w:rPr>
                <w:rFonts w:ascii="Calibri" w:hAnsi="Calibri" w:cs="Calibri"/>
                <w:b/>
                <w:bCs/>
                <w:color w:val="000000"/>
                <w:szCs w:val="22"/>
                <w:lang w:val="en-US"/>
              </w:rPr>
              <w:t>Phase</w:t>
            </w:r>
            <w:r w:rsidRPr="009237ED">
              <w:rPr>
                <w:rFonts w:ascii="Calibri" w:hAnsi="Calibri" w:cs="Calibri"/>
                <w:b/>
                <w:bCs/>
                <w:color w:val="000000"/>
                <w:szCs w:val="22"/>
                <w:lang w:val="en-US"/>
              </w:rPr>
              <w:br/>
            </w:r>
            <w:r w:rsidR="00DA714C" w:rsidRPr="00B73B4F">
              <w:rPr>
                <w:rFonts w:ascii="Calibri" w:hAnsi="Calibri" w:cs="Calibri"/>
                <w:b/>
                <w:bCs/>
                <w:color w:val="000000"/>
                <w:szCs w:val="22"/>
                <w:lang w:val="en-US"/>
              </w:rPr>
              <w:t>(h)</w:t>
            </w:r>
          </w:p>
        </w:tc>
      </w:tr>
      <w:tr w:rsidR="00323E47" w:rsidRPr="009237ED" w14:paraId="252B3235" w14:textId="77777777" w:rsidTr="00DD5B50">
        <w:trPr>
          <w:trHeight w:val="243"/>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3E10E100" w14:textId="77777777" w:rsidR="004A2637" w:rsidRPr="009237ED" w:rsidRDefault="004A2637" w:rsidP="00F9385D">
            <w:pPr>
              <w:spacing w:before="0" w:after="0"/>
              <w:jc w:val="center"/>
              <w:rPr>
                <w:rFonts w:ascii="Calibri" w:hAnsi="Calibri" w:cs="Calibri"/>
                <w:szCs w:val="22"/>
                <w:lang w:val="en-US"/>
              </w:rPr>
            </w:pPr>
            <w:r w:rsidRPr="009237ED">
              <w:rPr>
                <w:rFonts w:ascii="Calibri" w:hAnsi="Calibri" w:cs="Calibri"/>
                <w:szCs w:val="22"/>
                <w:lang w:val="en-US"/>
              </w:rPr>
              <w:t>1212</w:t>
            </w:r>
          </w:p>
        </w:tc>
        <w:tc>
          <w:tcPr>
            <w:tcW w:w="3777" w:type="dxa"/>
            <w:tcBorders>
              <w:top w:val="nil"/>
              <w:left w:val="nil"/>
              <w:bottom w:val="single" w:sz="4" w:space="0" w:color="auto"/>
              <w:right w:val="single" w:sz="4" w:space="0" w:color="auto"/>
            </w:tcBorders>
            <w:shd w:val="clear" w:color="auto" w:fill="auto"/>
            <w:vAlign w:val="center"/>
            <w:hideMark/>
          </w:tcPr>
          <w:p w14:paraId="28949EC8" w14:textId="77777777" w:rsidR="004A2637" w:rsidRPr="009237ED" w:rsidRDefault="004A2637" w:rsidP="00F9385D">
            <w:pPr>
              <w:spacing w:before="0" w:after="0"/>
              <w:jc w:val="left"/>
              <w:rPr>
                <w:rFonts w:ascii="Calibri" w:hAnsi="Calibri" w:cs="Calibri"/>
                <w:szCs w:val="22"/>
                <w:lang w:val="en-US"/>
              </w:rPr>
            </w:pPr>
            <w:r w:rsidRPr="009237ED">
              <w:rPr>
                <w:rFonts w:ascii="Calibri" w:hAnsi="Calibri" w:cs="Calibri"/>
                <w:szCs w:val="22"/>
                <w:lang w:val="en-US"/>
              </w:rPr>
              <w:t>CRUDE OIL AND GAS METERING</w:t>
            </w:r>
          </w:p>
        </w:tc>
        <w:tc>
          <w:tcPr>
            <w:tcW w:w="1923" w:type="dxa"/>
            <w:tcBorders>
              <w:top w:val="nil"/>
              <w:left w:val="nil"/>
              <w:bottom w:val="single" w:sz="4" w:space="0" w:color="auto"/>
              <w:right w:val="single" w:sz="4" w:space="0" w:color="auto"/>
            </w:tcBorders>
            <w:shd w:val="clear" w:color="auto" w:fill="auto"/>
            <w:vAlign w:val="center"/>
            <w:hideMark/>
          </w:tcPr>
          <w:p w14:paraId="7BBA5B4A" w14:textId="17953F1F" w:rsidR="004A2637" w:rsidRPr="009237ED" w:rsidRDefault="004A2637" w:rsidP="00F9385D">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323E47" w:rsidRPr="00E33C66" w14:paraId="73382275" w14:textId="77777777" w:rsidTr="00DD5B50">
        <w:trPr>
          <w:trHeight w:val="552"/>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2E47F372" w14:textId="77777777" w:rsidR="004A2637" w:rsidRPr="009237ED" w:rsidRDefault="004A2637" w:rsidP="00F9385D">
            <w:pPr>
              <w:spacing w:before="0" w:after="0"/>
              <w:jc w:val="center"/>
              <w:rPr>
                <w:rFonts w:ascii="Calibri" w:hAnsi="Calibri" w:cs="Calibri"/>
                <w:szCs w:val="22"/>
                <w:lang w:val="en-US"/>
              </w:rPr>
            </w:pPr>
            <w:r w:rsidRPr="009237ED">
              <w:rPr>
                <w:rFonts w:ascii="Calibri" w:hAnsi="Calibri" w:cs="Calibri"/>
                <w:szCs w:val="22"/>
                <w:lang w:val="en-US"/>
              </w:rPr>
              <w:t>1225</w:t>
            </w:r>
          </w:p>
        </w:tc>
        <w:tc>
          <w:tcPr>
            <w:tcW w:w="3777" w:type="dxa"/>
            <w:tcBorders>
              <w:top w:val="nil"/>
              <w:left w:val="nil"/>
              <w:bottom w:val="single" w:sz="4" w:space="0" w:color="auto"/>
              <w:right w:val="single" w:sz="4" w:space="0" w:color="auto"/>
            </w:tcBorders>
            <w:shd w:val="clear" w:color="auto" w:fill="auto"/>
            <w:vAlign w:val="center"/>
            <w:hideMark/>
          </w:tcPr>
          <w:p w14:paraId="19533608" w14:textId="4CCBF6FF" w:rsidR="004A2637" w:rsidRPr="009237ED" w:rsidRDefault="004A2637" w:rsidP="00F9385D">
            <w:pPr>
              <w:spacing w:before="0" w:after="0"/>
              <w:jc w:val="left"/>
              <w:rPr>
                <w:rFonts w:ascii="Calibri" w:hAnsi="Calibri" w:cs="Calibri"/>
                <w:szCs w:val="22"/>
                <w:lang w:val="en-US"/>
              </w:rPr>
            </w:pPr>
            <w:r w:rsidRPr="009237ED">
              <w:rPr>
                <w:rFonts w:ascii="Calibri" w:hAnsi="Calibri" w:cs="Calibri"/>
                <w:szCs w:val="22"/>
                <w:lang w:val="en-US"/>
              </w:rPr>
              <w:t>VAPOR RECOVERY</w:t>
            </w:r>
            <w:r w:rsidR="000E1DF5">
              <w:rPr>
                <w:rFonts w:ascii="Calibri" w:hAnsi="Calibri" w:cs="Calibri"/>
                <w:szCs w:val="22"/>
                <w:lang w:val="en-US"/>
              </w:rPr>
              <w:t xml:space="preserve"> UNIT VRU</w:t>
            </w:r>
          </w:p>
        </w:tc>
        <w:tc>
          <w:tcPr>
            <w:tcW w:w="1923" w:type="dxa"/>
            <w:tcBorders>
              <w:top w:val="nil"/>
              <w:left w:val="nil"/>
              <w:bottom w:val="single" w:sz="4" w:space="0" w:color="auto"/>
              <w:right w:val="single" w:sz="4" w:space="0" w:color="auto"/>
            </w:tcBorders>
            <w:shd w:val="clear" w:color="auto" w:fill="auto"/>
            <w:vAlign w:val="center"/>
            <w:hideMark/>
          </w:tcPr>
          <w:p w14:paraId="10DE2244" w14:textId="12A904EF" w:rsidR="004A2637" w:rsidRPr="009237ED" w:rsidRDefault="004A2637" w:rsidP="00F9385D">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r w:rsidR="00323E47" w:rsidRPr="00E33C66" w14:paraId="5C5A04BE" w14:textId="77777777" w:rsidTr="00DD5B50">
        <w:trPr>
          <w:trHeight w:val="187"/>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B8EE421" w14:textId="77777777" w:rsidR="004A2637" w:rsidRPr="009237ED" w:rsidRDefault="004A2637" w:rsidP="00F9385D">
            <w:pPr>
              <w:spacing w:before="0" w:after="0"/>
              <w:jc w:val="center"/>
              <w:rPr>
                <w:rFonts w:ascii="Calibri" w:hAnsi="Calibri" w:cs="Calibri"/>
                <w:szCs w:val="22"/>
                <w:lang w:val="en-US"/>
              </w:rPr>
            </w:pPr>
            <w:r w:rsidRPr="009237ED">
              <w:rPr>
                <w:rFonts w:ascii="Calibri" w:hAnsi="Calibri" w:cs="Calibri"/>
                <w:szCs w:val="22"/>
                <w:lang w:val="en-US"/>
              </w:rPr>
              <w:t>1231</w:t>
            </w:r>
          </w:p>
        </w:tc>
        <w:tc>
          <w:tcPr>
            <w:tcW w:w="3777" w:type="dxa"/>
            <w:tcBorders>
              <w:top w:val="nil"/>
              <w:left w:val="nil"/>
              <w:bottom w:val="single" w:sz="4" w:space="0" w:color="auto"/>
              <w:right w:val="single" w:sz="4" w:space="0" w:color="auto"/>
            </w:tcBorders>
            <w:shd w:val="clear" w:color="auto" w:fill="auto"/>
            <w:vAlign w:val="center"/>
            <w:hideMark/>
          </w:tcPr>
          <w:p w14:paraId="43D2A91E" w14:textId="233DB4C5" w:rsidR="004A2637" w:rsidRPr="009237ED" w:rsidRDefault="004A2637" w:rsidP="00F9385D">
            <w:pPr>
              <w:spacing w:before="0" w:after="0"/>
              <w:jc w:val="left"/>
              <w:rPr>
                <w:rFonts w:ascii="Calibri" w:hAnsi="Calibri" w:cs="Calibri"/>
                <w:szCs w:val="22"/>
                <w:lang w:val="en-US"/>
              </w:rPr>
            </w:pPr>
            <w:r w:rsidRPr="009237ED">
              <w:rPr>
                <w:rFonts w:ascii="Calibri" w:hAnsi="Calibri" w:cs="Calibri"/>
                <w:szCs w:val="22"/>
                <w:lang w:val="en-US"/>
              </w:rPr>
              <w:t>GAS PROCESSING / HANDLING</w:t>
            </w:r>
          </w:p>
        </w:tc>
        <w:tc>
          <w:tcPr>
            <w:tcW w:w="1923" w:type="dxa"/>
            <w:tcBorders>
              <w:top w:val="nil"/>
              <w:left w:val="nil"/>
              <w:bottom w:val="single" w:sz="4" w:space="0" w:color="auto"/>
              <w:right w:val="single" w:sz="4" w:space="0" w:color="auto"/>
            </w:tcBorders>
            <w:shd w:val="clear" w:color="auto" w:fill="auto"/>
            <w:vAlign w:val="center"/>
            <w:hideMark/>
          </w:tcPr>
          <w:p w14:paraId="7ADAD3E1" w14:textId="4D729EFE" w:rsidR="004A2637" w:rsidRPr="009237ED" w:rsidRDefault="004A2637" w:rsidP="00F9385D">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672</w:t>
            </w:r>
          </w:p>
        </w:tc>
      </w:tr>
      <w:tr w:rsidR="00323E47" w:rsidRPr="009237ED" w14:paraId="480C6509" w14:textId="77777777" w:rsidTr="00DD5B50">
        <w:trPr>
          <w:trHeight w:val="277"/>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0474D6FA" w14:textId="77777777" w:rsidR="004A2637" w:rsidRPr="009237ED" w:rsidRDefault="004A2637" w:rsidP="00F9385D">
            <w:pPr>
              <w:spacing w:before="0" w:after="0"/>
              <w:jc w:val="center"/>
              <w:rPr>
                <w:rFonts w:ascii="Calibri" w:hAnsi="Calibri" w:cs="Calibri"/>
                <w:szCs w:val="22"/>
                <w:lang w:val="en-US"/>
              </w:rPr>
            </w:pPr>
            <w:r w:rsidRPr="009237ED">
              <w:rPr>
                <w:rFonts w:ascii="Calibri" w:hAnsi="Calibri" w:cs="Calibri"/>
                <w:szCs w:val="22"/>
                <w:lang w:val="en-US"/>
              </w:rPr>
              <w:t>1233</w:t>
            </w:r>
          </w:p>
        </w:tc>
        <w:tc>
          <w:tcPr>
            <w:tcW w:w="3777" w:type="dxa"/>
            <w:tcBorders>
              <w:top w:val="nil"/>
              <w:left w:val="nil"/>
              <w:bottom w:val="single" w:sz="4" w:space="0" w:color="auto"/>
              <w:right w:val="single" w:sz="4" w:space="0" w:color="auto"/>
            </w:tcBorders>
            <w:shd w:val="clear" w:color="auto" w:fill="auto"/>
            <w:vAlign w:val="center"/>
            <w:hideMark/>
          </w:tcPr>
          <w:p w14:paraId="1167E228" w14:textId="5DD94C20" w:rsidR="004A2637" w:rsidRPr="009237ED" w:rsidRDefault="004A2637" w:rsidP="00F9385D">
            <w:pPr>
              <w:spacing w:before="0" w:after="0"/>
              <w:jc w:val="left"/>
              <w:rPr>
                <w:rFonts w:ascii="Calibri" w:hAnsi="Calibri" w:cs="Calibri"/>
                <w:szCs w:val="22"/>
                <w:lang w:val="en-US"/>
              </w:rPr>
            </w:pPr>
            <w:r w:rsidRPr="009237ED">
              <w:rPr>
                <w:rFonts w:ascii="Calibri" w:hAnsi="Calibri" w:cs="Calibri"/>
                <w:szCs w:val="22"/>
                <w:lang w:val="en-US"/>
              </w:rPr>
              <w:t>GAS DEHYDRATION GDU</w:t>
            </w:r>
          </w:p>
        </w:tc>
        <w:tc>
          <w:tcPr>
            <w:tcW w:w="1923" w:type="dxa"/>
            <w:tcBorders>
              <w:top w:val="nil"/>
              <w:left w:val="nil"/>
              <w:bottom w:val="single" w:sz="4" w:space="0" w:color="auto"/>
              <w:right w:val="single" w:sz="4" w:space="0" w:color="auto"/>
            </w:tcBorders>
            <w:shd w:val="clear" w:color="auto" w:fill="auto"/>
            <w:vAlign w:val="center"/>
            <w:hideMark/>
          </w:tcPr>
          <w:p w14:paraId="52E27475" w14:textId="1C20B230" w:rsidR="004A2637" w:rsidRPr="009237ED" w:rsidRDefault="004A2637" w:rsidP="00F9385D">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577917F5" w14:textId="77777777" w:rsidTr="00DD5B50">
        <w:trPr>
          <w:trHeight w:val="275"/>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54F76FA" w14:textId="77777777" w:rsidR="00B21885" w:rsidRPr="009237ED" w:rsidRDefault="00B21885" w:rsidP="00B21885">
            <w:pPr>
              <w:spacing w:before="0" w:after="0"/>
              <w:jc w:val="center"/>
              <w:rPr>
                <w:rFonts w:ascii="Calibri" w:hAnsi="Calibri" w:cs="Calibri"/>
                <w:szCs w:val="22"/>
                <w:lang w:val="en-US"/>
              </w:rPr>
            </w:pPr>
            <w:r w:rsidRPr="009237ED">
              <w:rPr>
                <w:rFonts w:ascii="Calibri" w:hAnsi="Calibri" w:cs="Calibri"/>
                <w:szCs w:val="22"/>
                <w:lang w:val="en-US"/>
              </w:rPr>
              <w:t>1235</w:t>
            </w:r>
          </w:p>
        </w:tc>
        <w:tc>
          <w:tcPr>
            <w:tcW w:w="3777" w:type="dxa"/>
            <w:tcBorders>
              <w:top w:val="nil"/>
              <w:left w:val="nil"/>
              <w:bottom w:val="single" w:sz="4" w:space="0" w:color="auto"/>
              <w:right w:val="single" w:sz="4" w:space="0" w:color="auto"/>
            </w:tcBorders>
            <w:shd w:val="clear" w:color="auto" w:fill="auto"/>
            <w:vAlign w:val="center"/>
            <w:hideMark/>
          </w:tcPr>
          <w:p w14:paraId="14942F30" w14:textId="365C9EDA"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 xml:space="preserve">CO2 </w:t>
            </w:r>
            <w:r w:rsidR="000E1DF5">
              <w:rPr>
                <w:rFonts w:ascii="Calibri" w:hAnsi="Calibri" w:cs="Calibri"/>
                <w:szCs w:val="22"/>
                <w:lang w:val="en-US"/>
              </w:rPr>
              <w:t>REMOVAL</w:t>
            </w:r>
          </w:p>
        </w:tc>
        <w:tc>
          <w:tcPr>
            <w:tcW w:w="1923" w:type="dxa"/>
            <w:tcBorders>
              <w:top w:val="nil"/>
              <w:left w:val="nil"/>
              <w:bottom w:val="single" w:sz="4" w:space="0" w:color="auto"/>
              <w:right w:val="single" w:sz="4" w:space="0" w:color="auto"/>
            </w:tcBorders>
            <w:shd w:val="clear" w:color="auto" w:fill="auto"/>
            <w:vAlign w:val="center"/>
            <w:hideMark/>
          </w:tcPr>
          <w:p w14:paraId="79E75E51" w14:textId="2A3F86C3"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B21885" w:rsidRPr="009237ED" w14:paraId="1CFAC78A" w14:textId="77777777" w:rsidTr="00DD5B50">
        <w:trPr>
          <w:trHeight w:val="137"/>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B98E792" w14:textId="77777777" w:rsidR="00B21885" w:rsidRPr="009237ED" w:rsidRDefault="00B21885" w:rsidP="00B21885">
            <w:pPr>
              <w:spacing w:before="0" w:after="0"/>
              <w:jc w:val="center"/>
              <w:rPr>
                <w:rFonts w:ascii="Calibri" w:hAnsi="Calibri" w:cs="Calibri"/>
                <w:szCs w:val="22"/>
                <w:lang w:val="en-US"/>
              </w:rPr>
            </w:pPr>
            <w:r w:rsidRPr="009237ED">
              <w:rPr>
                <w:rFonts w:ascii="Calibri" w:hAnsi="Calibri" w:cs="Calibri"/>
                <w:szCs w:val="22"/>
                <w:lang w:val="en-US"/>
              </w:rPr>
              <w:t>1238</w:t>
            </w:r>
          </w:p>
        </w:tc>
        <w:tc>
          <w:tcPr>
            <w:tcW w:w="3777" w:type="dxa"/>
            <w:tcBorders>
              <w:top w:val="nil"/>
              <w:left w:val="nil"/>
              <w:bottom w:val="single" w:sz="4" w:space="0" w:color="auto"/>
              <w:right w:val="single" w:sz="4" w:space="0" w:color="auto"/>
            </w:tcBorders>
            <w:shd w:val="clear" w:color="auto" w:fill="auto"/>
            <w:vAlign w:val="center"/>
            <w:hideMark/>
          </w:tcPr>
          <w:p w14:paraId="13F8B684" w14:textId="77777777"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HYDROCARBON DEW POINT</w:t>
            </w:r>
          </w:p>
        </w:tc>
        <w:tc>
          <w:tcPr>
            <w:tcW w:w="1923" w:type="dxa"/>
            <w:tcBorders>
              <w:top w:val="nil"/>
              <w:left w:val="nil"/>
              <w:bottom w:val="single" w:sz="4" w:space="0" w:color="auto"/>
              <w:right w:val="single" w:sz="4" w:space="0" w:color="auto"/>
            </w:tcBorders>
            <w:shd w:val="clear" w:color="auto" w:fill="auto"/>
            <w:vAlign w:val="center"/>
            <w:hideMark/>
          </w:tcPr>
          <w:p w14:paraId="1C40CE03" w14:textId="122067BA"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25788C2B" w14:textId="77777777" w:rsidTr="00DD5B50">
        <w:trPr>
          <w:trHeight w:val="128"/>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30279548" w14:textId="77777777" w:rsidR="00B21885" w:rsidRPr="009237ED" w:rsidRDefault="00B21885" w:rsidP="00B21885">
            <w:pPr>
              <w:spacing w:before="0" w:after="0"/>
              <w:jc w:val="center"/>
              <w:rPr>
                <w:rFonts w:ascii="Calibri" w:hAnsi="Calibri" w:cs="Calibri"/>
                <w:szCs w:val="22"/>
                <w:lang w:val="en-US"/>
              </w:rPr>
            </w:pPr>
            <w:r w:rsidRPr="009237ED">
              <w:rPr>
                <w:rFonts w:ascii="Calibri" w:hAnsi="Calibri" w:cs="Calibri"/>
                <w:szCs w:val="22"/>
                <w:lang w:val="en-US"/>
              </w:rPr>
              <w:t>1251</w:t>
            </w:r>
          </w:p>
        </w:tc>
        <w:tc>
          <w:tcPr>
            <w:tcW w:w="3777" w:type="dxa"/>
            <w:tcBorders>
              <w:top w:val="nil"/>
              <w:left w:val="nil"/>
              <w:bottom w:val="single" w:sz="4" w:space="0" w:color="auto"/>
              <w:right w:val="single" w:sz="4" w:space="0" w:color="auto"/>
            </w:tcBorders>
            <w:shd w:val="clear" w:color="auto" w:fill="auto"/>
            <w:vAlign w:val="center"/>
            <w:hideMark/>
          </w:tcPr>
          <w:p w14:paraId="7996B81B" w14:textId="77777777"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WATER INJECTION</w:t>
            </w:r>
          </w:p>
        </w:tc>
        <w:tc>
          <w:tcPr>
            <w:tcW w:w="1923" w:type="dxa"/>
            <w:tcBorders>
              <w:top w:val="nil"/>
              <w:left w:val="nil"/>
              <w:bottom w:val="single" w:sz="4" w:space="0" w:color="auto"/>
              <w:right w:val="single" w:sz="4" w:space="0" w:color="auto"/>
            </w:tcBorders>
            <w:shd w:val="clear" w:color="auto" w:fill="auto"/>
            <w:vAlign w:val="center"/>
            <w:hideMark/>
          </w:tcPr>
          <w:p w14:paraId="4FC29474" w14:textId="6A435AB9"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39F088B2" w14:textId="77777777" w:rsidTr="00DD5B50">
        <w:trPr>
          <w:trHeight w:val="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1CA60B4A"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1252</w:t>
            </w:r>
          </w:p>
        </w:tc>
        <w:tc>
          <w:tcPr>
            <w:tcW w:w="3777" w:type="dxa"/>
            <w:tcBorders>
              <w:top w:val="nil"/>
              <w:left w:val="nil"/>
              <w:bottom w:val="single" w:sz="4" w:space="0" w:color="auto"/>
              <w:right w:val="single" w:sz="4" w:space="0" w:color="auto"/>
            </w:tcBorders>
            <w:shd w:val="clear" w:color="auto" w:fill="auto"/>
            <w:vAlign w:val="center"/>
            <w:hideMark/>
          </w:tcPr>
          <w:p w14:paraId="290BDC2B"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GAS INJECTION</w:t>
            </w:r>
          </w:p>
        </w:tc>
        <w:tc>
          <w:tcPr>
            <w:tcW w:w="1923" w:type="dxa"/>
            <w:tcBorders>
              <w:top w:val="nil"/>
              <w:left w:val="nil"/>
              <w:bottom w:val="single" w:sz="4" w:space="0" w:color="auto"/>
              <w:right w:val="single" w:sz="4" w:space="0" w:color="auto"/>
            </w:tcBorders>
            <w:shd w:val="clear" w:color="auto" w:fill="auto"/>
            <w:vAlign w:val="center"/>
            <w:hideMark/>
          </w:tcPr>
          <w:p w14:paraId="5B5EAD4A" w14:textId="24880EB1"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r w:rsidR="00B21885" w:rsidRPr="00E33C66" w14:paraId="1B6CB684" w14:textId="77777777" w:rsidTr="00DD5B50">
        <w:trPr>
          <w:trHeight w:val="295"/>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BB8D8FF"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1254</w:t>
            </w:r>
          </w:p>
        </w:tc>
        <w:tc>
          <w:tcPr>
            <w:tcW w:w="3777" w:type="dxa"/>
            <w:tcBorders>
              <w:top w:val="nil"/>
              <w:left w:val="nil"/>
              <w:bottom w:val="single" w:sz="4" w:space="0" w:color="auto"/>
              <w:right w:val="single" w:sz="4" w:space="0" w:color="auto"/>
            </w:tcBorders>
            <w:shd w:val="clear" w:color="auto" w:fill="auto"/>
            <w:vAlign w:val="center"/>
            <w:hideMark/>
          </w:tcPr>
          <w:p w14:paraId="5D69A1A6"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CO2 INJECTION</w:t>
            </w:r>
          </w:p>
        </w:tc>
        <w:tc>
          <w:tcPr>
            <w:tcW w:w="1923" w:type="dxa"/>
            <w:tcBorders>
              <w:top w:val="nil"/>
              <w:left w:val="nil"/>
              <w:bottom w:val="single" w:sz="4" w:space="0" w:color="auto"/>
              <w:right w:val="single" w:sz="4" w:space="0" w:color="auto"/>
            </w:tcBorders>
            <w:shd w:val="clear" w:color="auto" w:fill="auto"/>
            <w:vAlign w:val="center"/>
            <w:hideMark/>
          </w:tcPr>
          <w:p w14:paraId="24937A1D" w14:textId="26694FF3"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r w:rsidR="00B21885" w:rsidRPr="009237ED" w14:paraId="30A2B8A8" w14:textId="77777777" w:rsidTr="00DD5B50">
        <w:trPr>
          <w:trHeight w:val="256"/>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6E888AC7"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1357</w:t>
            </w:r>
          </w:p>
        </w:tc>
        <w:tc>
          <w:tcPr>
            <w:tcW w:w="3777" w:type="dxa"/>
            <w:tcBorders>
              <w:top w:val="nil"/>
              <w:left w:val="nil"/>
              <w:bottom w:val="single" w:sz="4" w:space="0" w:color="auto"/>
              <w:right w:val="single" w:sz="4" w:space="0" w:color="auto"/>
            </w:tcBorders>
            <w:shd w:val="clear" w:color="auto" w:fill="auto"/>
            <w:vAlign w:val="center"/>
            <w:hideMark/>
          </w:tcPr>
          <w:p w14:paraId="0740F2A0"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MOORING</w:t>
            </w:r>
          </w:p>
        </w:tc>
        <w:tc>
          <w:tcPr>
            <w:tcW w:w="1923" w:type="dxa"/>
            <w:tcBorders>
              <w:top w:val="nil"/>
              <w:left w:val="nil"/>
              <w:bottom w:val="single" w:sz="4" w:space="0" w:color="auto"/>
              <w:right w:val="single" w:sz="4" w:space="0" w:color="auto"/>
            </w:tcBorders>
            <w:shd w:val="clear" w:color="auto" w:fill="auto"/>
            <w:vAlign w:val="center"/>
            <w:hideMark/>
          </w:tcPr>
          <w:p w14:paraId="3C3B38CB" w14:textId="2B8F2A0C"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B21885" w:rsidRPr="009237ED" w14:paraId="37112572" w14:textId="77777777" w:rsidTr="00DD5B50">
        <w:trPr>
          <w:trHeight w:val="398"/>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63252654" w14:textId="02B37AE0"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1358</w:t>
            </w:r>
          </w:p>
        </w:tc>
        <w:tc>
          <w:tcPr>
            <w:tcW w:w="3777" w:type="dxa"/>
            <w:tcBorders>
              <w:top w:val="nil"/>
              <w:left w:val="nil"/>
              <w:bottom w:val="single" w:sz="4" w:space="0" w:color="auto"/>
              <w:right w:val="single" w:sz="4" w:space="0" w:color="auto"/>
            </w:tcBorders>
            <w:shd w:val="clear" w:color="auto" w:fill="auto"/>
            <w:vAlign w:val="center"/>
          </w:tcPr>
          <w:p w14:paraId="233C4EEA" w14:textId="17D70B39"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CARGO TANKS, CARGO PUMPS AND VOID SPACES</w:t>
            </w:r>
          </w:p>
        </w:tc>
        <w:tc>
          <w:tcPr>
            <w:tcW w:w="1923" w:type="dxa"/>
            <w:tcBorders>
              <w:top w:val="nil"/>
              <w:left w:val="nil"/>
              <w:bottom w:val="single" w:sz="4" w:space="0" w:color="auto"/>
              <w:right w:val="single" w:sz="4" w:space="0" w:color="auto"/>
            </w:tcBorders>
            <w:shd w:val="clear" w:color="auto" w:fill="auto"/>
            <w:vAlign w:val="center"/>
          </w:tcPr>
          <w:p w14:paraId="18F3C831" w14:textId="55E384E1"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B21885" w:rsidRPr="009237ED" w14:paraId="13FF8C0C" w14:textId="77777777" w:rsidTr="00DD5B50">
        <w:trPr>
          <w:trHeight w:val="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24ECF62"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1359</w:t>
            </w:r>
          </w:p>
        </w:tc>
        <w:tc>
          <w:tcPr>
            <w:tcW w:w="3777" w:type="dxa"/>
            <w:tcBorders>
              <w:top w:val="nil"/>
              <w:left w:val="nil"/>
              <w:bottom w:val="single" w:sz="4" w:space="0" w:color="auto"/>
              <w:right w:val="single" w:sz="4" w:space="0" w:color="auto"/>
            </w:tcBorders>
            <w:shd w:val="clear" w:color="auto" w:fill="auto"/>
            <w:vAlign w:val="center"/>
            <w:hideMark/>
          </w:tcPr>
          <w:p w14:paraId="6476AB48" w14:textId="77777777"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OFFLOADING AND TELEMETRY</w:t>
            </w:r>
          </w:p>
        </w:tc>
        <w:tc>
          <w:tcPr>
            <w:tcW w:w="1923" w:type="dxa"/>
            <w:tcBorders>
              <w:top w:val="nil"/>
              <w:left w:val="nil"/>
              <w:bottom w:val="single" w:sz="4" w:space="0" w:color="auto"/>
              <w:right w:val="single" w:sz="4" w:space="0" w:color="auto"/>
            </w:tcBorders>
            <w:shd w:val="clear" w:color="auto" w:fill="auto"/>
            <w:vAlign w:val="center"/>
            <w:hideMark/>
          </w:tcPr>
          <w:p w14:paraId="39967360"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B21885" w:rsidRPr="009237ED" w14:paraId="07018F5C" w14:textId="77777777" w:rsidTr="00DD5B50">
        <w:trPr>
          <w:trHeight w:val="89"/>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4AC61CD9" w14:textId="0931A9DC"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5111</w:t>
            </w:r>
          </w:p>
        </w:tc>
        <w:tc>
          <w:tcPr>
            <w:tcW w:w="3777" w:type="dxa"/>
            <w:tcBorders>
              <w:top w:val="nil"/>
              <w:left w:val="nil"/>
              <w:bottom w:val="single" w:sz="4" w:space="0" w:color="auto"/>
              <w:right w:val="single" w:sz="4" w:space="0" w:color="auto"/>
            </w:tcBorders>
            <w:shd w:val="clear" w:color="auto" w:fill="auto"/>
            <w:vAlign w:val="center"/>
          </w:tcPr>
          <w:p w14:paraId="2D4D7C10" w14:textId="3B8ADDDA"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SEA WATER</w:t>
            </w:r>
          </w:p>
        </w:tc>
        <w:tc>
          <w:tcPr>
            <w:tcW w:w="1923" w:type="dxa"/>
            <w:tcBorders>
              <w:top w:val="nil"/>
              <w:left w:val="nil"/>
              <w:bottom w:val="single" w:sz="4" w:space="0" w:color="auto"/>
              <w:right w:val="single" w:sz="4" w:space="0" w:color="auto"/>
            </w:tcBorders>
            <w:shd w:val="clear" w:color="auto" w:fill="auto"/>
            <w:vAlign w:val="center"/>
          </w:tcPr>
          <w:p w14:paraId="25AA396C" w14:textId="3CB3641F"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84</w:t>
            </w:r>
          </w:p>
        </w:tc>
      </w:tr>
      <w:tr w:rsidR="00B21885" w:rsidRPr="009237ED" w14:paraId="5D90EF5B" w14:textId="77777777" w:rsidTr="00DD5B50">
        <w:trPr>
          <w:trHeight w:val="114"/>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692C52D0"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5133.2</w:t>
            </w:r>
          </w:p>
        </w:tc>
        <w:tc>
          <w:tcPr>
            <w:tcW w:w="3777" w:type="dxa"/>
            <w:tcBorders>
              <w:top w:val="nil"/>
              <w:left w:val="nil"/>
              <w:bottom w:val="single" w:sz="4" w:space="0" w:color="auto"/>
              <w:right w:val="single" w:sz="4" w:space="0" w:color="auto"/>
            </w:tcBorders>
            <w:shd w:val="clear" w:color="auto" w:fill="auto"/>
            <w:vAlign w:val="center"/>
            <w:hideMark/>
          </w:tcPr>
          <w:p w14:paraId="6471D9D1" w14:textId="486D19DD" w:rsidR="00B21885" w:rsidRPr="009237ED" w:rsidRDefault="000E1DF5" w:rsidP="00B21885">
            <w:pPr>
              <w:spacing w:before="0" w:after="0"/>
              <w:jc w:val="left"/>
              <w:rPr>
                <w:rFonts w:ascii="Calibri" w:hAnsi="Calibri" w:cs="Calibri"/>
                <w:color w:val="000000"/>
                <w:szCs w:val="22"/>
                <w:lang w:val="en-US"/>
              </w:rPr>
            </w:pPr>
            <w:r>
              <w:rPr>
                <w:rFonts w:ascii="Calibri" w:hAnsi="Calibri" w:cs="Calibri"/>
                <w:color w:val="000000"/>
                <w:szCs w:val="22"/>
                <w:lang w:val="en-US"/>
              </w:rPr>
              <w:t xml:space="preserve">DIESEL – </w:t>
            </w:r>
            <w:r w:rsidR="00B21885" w:rsidRPr="009237ED">
              <w:rPr>
                <w:rFonts w:ascii="Calibri" w:hAnsi="Calibri" w:cs="Calibri"/>
                <w:color w:val="000000"/>
                <w:szCs w:val="22"/>
                <w:lang w:val="en-US"/>
              </w:rPr>
              <w:t>WELL SERVICE PUMP</w:t>
            </w:r>
          </w:p>
        </w:tc>
        <w:tc>
          <w:tcPr>
            <w:tcW w:w="1923" w:type="dxa"/>
            <w:tcBorders>
              <w:top w:val="nil"/>
              <w:left w:val="nil"/>
              <w:bottom w:val="single" w:sz="4" w:space="0" w:color="auto"/>
              <w:right w:val="single" w:sz="4" w:space="0" w:color="auto"/>
            </w:tcBorders>
            <w:shd w:val="clear" w:color="auto" w:fill="auto"/>
            <w:vAlign w:val="center"/>
            <w:hideMark/>
          </w:tcPr>
          <w:p w14:paraId="46C34CCC" w14:textId="232BF40B"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2115DD48" w14:textId="77777777" w:rsidTr="00DD5B50">
        <w:trPr>
          <w:trHeight w:val="118"/>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1C3B4EC7"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5134</w:t>
            </w:r>
          </w:p>
        </w:tc>
        <w:tc>
          <w:tcPr>
            <w:tcW w:w="3777" w:type="dxa"/>
            <w:tcBorders>
              <w:top w:val="nil"/>
              <w:left w:val="nil"/>
              <w:bottom w:val="single" w:sz="4" w:space="0" w:color="auto"/>
              <w:right w:val="single" w:sz="4" w:space="0" w:color="auto"/>
            </w:tcBorders>
            <w:shd w:val="clear" w:color="auto" w:fill="auto"/>
            <w:vAlign w:val="center"/>
            <w:hideMark/>
          </w:tcPr>
          <w:p w14:paraId="2A49DE2B"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COMPRESSED AIR</w:t>
            </w:r>
          </w:p>
        </w:tc>
        <w:tc>
          <w:tcPr>
            <w:tcW w:w="1923" w:type="dxa"/>
            <w:tcBorders>
              <w:top w:val="nil"/>
              <w:left w:val="nil"/>
              <w:bottom w:val="single" w:sz="4" w:space="0" w:color="auto"/>
              <w:right w:val="single" w:sz="4" w:space="0" w:color="auto"/>
            </w:tcBorders>
            <w:shd w:val="clear" w:color="auto" w:fill="auto"/>
            <w:vAlign w:val="center"/>
            <w:hideMark/>
          </w:tcPr>
          <w:p w14:paraId="26397503" w14:textId="7E186E69"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CB2EFC" w:rsidRPr="009237ED" w14:paraId="4A863490" w14:textId="77777777" w:rsidTr="00DD5B50">
        <w:trPr>
          <w:trHeight w:val="13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767CF4DE" w14:textId="73A8A546" w:rsidR="00CB2EFC" w:rsidRDefault="00CB2EFC" w:rsidP="00B21885">
            <w:pPr>
              <w:spacing w:before="0" w:after="0"/>
              <w:jc w:val="center"/>
              <w:rPr>
                <w:rFonts w:ascii="Calibri" w:hAnsi="Calibri" w:cs="Calibri"/>
                <w:color w:val="000000"/>
                <w:szCs w:val="22"/>
                <w:lang w:val="en-US"/>
              </w:rPr>
            </w:pPr>
            <w:r>
              <w:rPr>
                <w:rFonts w:ascii="Calibri" w:hAnsi="Calibri" w:cs="Calibri"/>
                <w:color w:val="000000"/>
                <w:szCs w:val="22"/>
                <w:lang w:val="en-US"/>
              </w:rPr>
              <w:t>5135.2</w:t>
            </w:r>
          </w:p>
        </w:tc>
        <w:tc>
          <w:tcPr>
            <w:tcW w:w="3777" w:type="dxa"/>
            <w:tcBorders>
              <w:top w:val="nil"/>
              <w:left w:val="nil"/>
              <w:bottom w:val="single" w:sz="4" w:space="0" w:color="auto"/>
              <w:right w:val="single" w:sz="4" w:space="0" w:color="auto"/>
            </w:tcBorders>
            <w:shd w:val="clear" w:color="auto" w:fill="auto"/>
            <w:vAlign w:val="center"/>
          </w:tcPr>
          <w:p w14:paraId="2414DB1B" w14:textId="45CCB067" w:rsidR="00CB2EFC" w:rsidRPr="00CB2EFC" w:rsidRDefault="000E1DF5" w:rsidP="00CB2EFC">
            <w:pPr>
              <w:spacing w:before="0" w:after="0"/>
              <w:jc w:val="left"/>
              <w:rPr>
                <w:rFonts w:ascii="Calibri" w:hAnsi="Calibri" w:cs="Calibri"/>
                <w:color w:val="000000"/>
                <w:szCs w:val="22"/>
                <w:lang w:val="en-US"/>
              </w:rPr>
            </w:pPr>
            <w:r>
              <w:rPr>
                <w:rFonts w:ascii="Calibri" w:hAnsi="Calibri" w:cs="Calibri"/>
                <w:color w:val="000000"/>
                <w:szCs w:val="22"/>
                <w:lang w:val="en-US"/>
              </w:rPr>
              <w:t xml:space="preserve">FUEL GAS - </w:t>
            </w:r>
            <w:r w:rsidR="00CB2EFC" w:rsidRPr="00CB2EFC">
              <w:rPr>
                <w:rFonts w:ascii="Calibri" w:hAnsi="Calibri" w:cs="Calibri"/>
                <w:color w:val="000000"/>
                <w:szCs w:val="22"/>
                <w:lang w:val="en-US"/>
              </w:rPr>
              <w:t xml:space="preserve">STRUCTURAL TANKS GAS RECOVERY COMPRESSOR </w:t>
            </w:r>
          </w:p>
          <w:p w14:paraId="32CACD94" w14:textId="77777777" w:rsidR="00CB2EFC" w:rsidRDefault="00CB2EFC" w:rsidP="00B21885">
            <w:pPr>
              <w:spacing w:before="0" w:after="0"/>
              <w:jc w:val="left"/>
              <w:rPr>
                <w:rFonts w:ascii="Calibri" w:hAnsi="Calibri" w:cs="Calibri"/>
                <w:color w:val="000000"/>
                <w:szCs w:val="22"/>
                <w:lang w:val="en-US"/>
              </w:rPr>
            </w:pPr>
          </w:p>
        </w:tc>
        <w:tc>
          <w:tcPr>
            <w:tcW w:w="1923" w:type="dxa"/>
            <w:tcBorders>
              <w:top w:val="nil"/>
              <w:left w:val="nil"/>
              <w:bottom w:val="single" w:sz="4" w:space="0" w:color="auto"/>
              <w:right w:val="single" w:sz="4" w:space="0" w:color="auto"/>
            </w:tcBorders>
            <w:shd w:val="clear" w:color="auto" w:fill="auto"/>
            <w:vAlign w:val="center"/>
          </w:tcPr>
          <w:p w14:paraId="3598A1B5" w14:textId="5ADBBA1C" w:rsidR="00CB2EFC" w:rsidRDefault="00EB1183" w:rsidP="00B21885">
            <w:pPr>
              <w:spacing w:before="0" w:after="0"/>
              <w:jc w:val="center"/>
              <w:rPr>
                <w:rFonts w:ascii="Calibri" w:hAnsi="Calibri" w:cs="Calibri"/>
                <w:color w:val="000000"/>
                <w:szCs w:val="22"/>
                <w:lang w:val="en-US"/>
              </w:rPr>
            </w:pPr>
            <w:r>
              <w:rPr>
                <w:rFonts w:ascii="Calibri" w:hAnsi="Calibri" w:cs="Calibri"/>
                <w:color w:val="000000"/>
                <w:szCs w:val="22"/>
                <w:lang w:val="en-US"/>
              </w:rPr>
              <w:t>84</w:t>
            </w:r>
          </w:p>
        </w:tc>
      </w:tr>
      <w:tr w:rsidR="002E28EC" w:rsidRPr="009237ED" w14:paraId="39772D9C" w14:textId="77777777" w:rsidTr="00DD5B50">
        <w:trPr>
          <w:trHeight w:val="135"/>
          <w:jc w:val="center"/>
        </w:trPr>
        <w:tc>
          <w:tcPr>
            <w:tcW w:w="754" w:type="dxa"/>
            <w:tcBorders>
              <w:top w:val="nil"/>
              <w:left w:val="single" w:sz="4" w:space="0" w:color="auto"/>
              <w:bottom w:val="single" w:sz="4" w:space="0" w:color="auto"/>
              <w:right w:val="single" w:sz="4" w:space="0" w:color="auto"/>
            </w:tcBorders>
            <w:shd w:val="clear" w:color="auto" w:fill="auto"/>
            <w:vAlign w:val="center"/>
          </w:tcPr>
          <w:p w14:paraId="49AEE8DC" w14:textId="205A7BE8" w:rsidR="002E28EC" w:rsidRPr="009237ED" w:rsidRDefault="002E28EC" w:rsidP="00B21885">
            <w:pPr>
              <w:spacing w:before="0" w:after="0"/>
              <w:jc w:val="center"/>
              <w:rPr>
                <w:rFonts w:ascii="Calibri" w:hAnsi="Calibri" w:cs="Calibri"/>
                <w:color w:val="000000"/>
                <w:szCs w:val="22"/>
                <w:lang w:val="en-US"/>
              </w:rPr>
            </w:pPr>
            <w:r>
              <w:rPr>
                <w:rFonts w:ascii="Calibri" w:hAnsi="Calibri" w:cs="Calibri"/>
                <w:color w:val="000000"/>
                <w:szCs w:val="22"/>
                <w:lang w:val="en-US"/>
              </w:rPr>
              <w:lastRenderedPageBreak/>
              <w:t>5139.2</w:t>
            </w:r>
          </w:p>
        </w:tc>
        <w:tc>
          <w:tcPr>
            <w:tcW w:w="3777" w:type="dxa"/>
            <w:tcBorders>
              <w:top w:val="nil"/>
              <w:left w:val="nil"/>
              <w:bottom w:val="single" w:sz="4" w:space="0" w:color="auto"/>
              <w:right w:val="single" w:sz="4" w:space="0" w:color="auto"/>
            </w:tcBorders>
            <w:shd w:val="clear" w:color="auto" w:fill="auto"/>
            <w:vAlign w:val="center"/>
          </w:tcPr>
          <w:p w14:paraId="56281D5B" w14:textId="6E12830C" w:rsidR="002E28EC" w:rsidRPr="009237ED" w:rsidRDefault="00353524" w:rsidP="00B21885">
            <w:pPr>
              <w:spacing w:before="0" w:after="0"/>
              <w:jc w:val="left"/>
              <w:rPr>
                <w:rFonts w:ascii="Calibri" w:hAnsi="Calibri" w:cs="Calibri"/>
                <w:color w:val="000000"/>
                <w:szCs w:val="22"/>
                <w:lang w:val="en-US"/>
              </w:rPr>
            </w:pPr>
            <w:r>
              <w:rPr>
                <w:rFonts w:ascii="Calibri" w:hAnsi="Calibri" w:cs="Calibri"/>
                <w:color w:val="000000"/>
                <w:szCs w:val="22"/>
                <w:lang w:val="en-US"/>
              </w:rPr>
              <w:t>HYDRAULIC POWER UNIT -</w:t>
            </w:r>
            <w:r w:rsidR="000E1DF5">
              <w:rPr>
                <w:rFonts w:ascii="Calibri" w:hAnsi="Calibri" w:cs="Calibri"/>
                <w:color w:val="000000"/>
                <w:szCs w:val="22"/>
                <w:lang w:val="en-US"/>
              </w:rPr>
              <w:t xml:space="preserve"> </w:t>
            </w:r>
            <w:r>
              <w:rPr>
                <w:rFonts w:ascii="Calibri" w:hAnsi="Calibri" w:cs="Calibri"/>
                <w:color w:val="000000"/>
                <w:szCs w:val="22"/>
                <w:lang w:val="en-US"/>
              </w:rPr>
              <w:t>T</w:t>
            </w:r>
            <w:r w:rsidR="000E1DF5">
              <w:rPr>
                <w:rFonts w:ascii="Calibri" w:hAnsi="Calibri" w:cs="Calibri"/>
                <w:color w:val="000000"/>
                <w:szCs w:val="22"/>
                <w:lang w:val="en-US"/>
              </w:rPr>
              <w:t>OPSIDE</w:t>
            </w:r>
          </w:p>
        </w:tc>
        <w:tc>
          <w:tcPr>
            <w:tcW w:w="1923" w:type="dxa"/>
            <w:tcBorders>
              <w:top w:val="nil"/>
              <w:left w:val="nil"/>
              <w:bottom w:val="single" w:sz="4" w:space="0" w:color="auto"/>
              <w:right w:val="single" w:sz="4" w:space="0" w:color="auto"/>
            </w:tcBorders>
            <w:shd w:val="clear" w:color="auto" w:fill="auto"/>
            <w:vAlign w:val="center"/>
          </w:tcPr>
          <w:p w14:paraId="4B0698BB" w14:textId="291B7D56" w:rsidR="002E28EC" w:rsidRPr="009237ED" w:rsidRDefault="00353524" w:rsidP="00B21885">
            <w:pPr>
              <w:spacing w:before="0" w:after="0"/>
              <w:jc w:val="center"/>
              <w:rPr>
                <w:rFonts w:ascii="Calibri" w:hAnsi="Calibri" w:cs="Calibri"/>
                <w:color w:val="000000"/>
                <w:szCs w:val="22"/>
                <w:lang w:val="en-US"/>
              </w:rPr>
            </w:pPr>
            <w:r>
              <w:rPr>
                <w:rFonts w:ascii="Calibri" w:hAnsi="Calibri" w:cs="Calibri"/>
                <w:color w:val="000000"/>
                <w:szCs w:val="22"/>
                <w:lang w:val="en-US"/>
              </w:rPr>
              <w:t>168</w:t>
            </w:r>
          </w:p>
        </w:tc>
      </w:tr>
      <w:tr w:rsidR="00B21885" w:rsidRPr="009237ED" w14:paraId="689AF0B0" w14:textId="77777777" w:rsidTr="00DD5B50">
        <w:trPr>
          <w:trHeight w:val="135"/>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076BD227"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5139.3</w:t>
            </w:r>
          </w:p>
        </w:tc>
        <w:tc>
          <w:tcPr>
            <w:tcW w:w="3777" w:type="dxa"/>
            <w:tcBorders>
              <w:top w:val="nil"/>
              <w:left w:val="nil"/>
              <w:bottom w:val="single" w:sz="4" w:space="0" w:color="auto"/>
              <w:right w:val="single" w:sz="4" w:space="0" w:color="auto"/>
            </w:tcBorders>
            <w:shd w:val="clear" w:color="auto" w:fill="auto"/>
            <w:vAlign w:val="center"/>
            <w:hideMark/>
          </w:tcPr>
          <w:p w14:paraId="4E69D27F" w14:textId="0FFB3695"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 xml:space="preserve">HYDRAULIC POWER UNIT- </w:t>
            </w:r>
            <w:r w:rsidR="000E1DF5" w:rsidRPr="009237ED">
              <w:rPr>
                <w:rFonts w:ascii="Calibri" w:hAnsi="Calibri" w:cs="Calibri"/>
                <w:color w:val="000000"/>
                <w:szCs w:val="22"/>
                <w:lang w:val="en-US"/>
              </w:rPr>
              <w:t>S</w:t>
            </w:r>
            <w:r w:rsidR="000E1DF5">
              <w:rPr>
                <w:rFonts w:ascii="Calibri" w:hAnsi="Calibri" w:cs="Calibri"/>
                <w:color w:val="000000"/>
                <w:szCs w:val="22"/>
                <w:lang w:val="en-US"/>
              </w:rPr>
              <w:t>UBSEA</w:t>
            </w:r>
          </w:p>
        </w:tc>
        <w:tc>
          <w:tcPr>
            <w:tcW w:w="1923" w:type="dxa"/>
            <w:tcBorders>
              <w:top w:val="nil"/>
              <w:left w:val="nil"/>
              <w:bottom w:val="single" w:sz="4" w:space="0" w:color="auto"/>
              <w:right w:val="single" w:sz="4" w:space="0" w:color="auto"/>
            </w:tcBorders>
            <w:shd w:val="clear" w:color="auto" w:fill="auto"/>
            <w:vAlign w:val="center"/>
            <w:hideMark/>
          </w:tcPr>
          <w:p w14:paraId="55A1274E" w14:textId="4BBF68A8"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132AAC01" w14:textId="77777777" w:rsidTr="00DD5B50">
        <w:trPr>
          <w:trHeight w:val="551"/>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7F1BB85D"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5147</w:t>
            </w:r>
          </w:p>
        </w:tc>
        <w:tc>
          <w:tcPr>
            <w:tcW w:w="3777" w:type="dxa"/>
            <w:tcBorders>
              <w:top w:val="nil"/>
              <w:left w:val="nil"/>
              <w:bottom w:val="single" w:sz="4" w:space="0" w:color="auto"/>
              <w:right w:val="single" w:sz="4" w:space="0" w:color="auto"/>
            </w:tcBorders>
            <w:shd w:val="clear" w:color="auto" w:fill="auto"/>
            <w:vAlign w:val="center"/>
            <w:hideMark/>
          </w:tcPr>
          <w:p w14:paraId="657CB8C6"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ELECTRICAL TURBO GENERATOR</w:t>
            </w:r>
            <w:r w:rsidRPr="009237ED">
              <w:rPr>
                <w:rFonts w:ascii="Calibri" w:hAnsi="Calibri" w:cs="Calibri"/>
                <w:color w:val="000000"/>
                <w:szCs w:val="22"/>
                <w:lang w:val="en-US"/>
              </w:rPr>
              <w:br/>
              <w:t xml:space="preserve"> (GTG - Gas Turbine Generator)</w:t>
            </w:r>
          </w:p>
        </w:tc>
        <w:tc>
          <w:tcPr>
            <w:tcW w:w="1923" w:type="dxa"/>
            <w:tcBorders>
              <w:top w:val="nil"/>
              <w:left w:val="nil"/>
              <w:bottom w:val="single" w:sz="4" w:space="0" w:color="auto"/>
              <w:right w:val="single" w:sz="4" w:space="0" w:color="auto"/>
            </w:tcBorders>
            <w:shd w:val="clear" w:color="auto" w:fill="auto"/>
            <w:vAlign w:val="center"/>
            <w:hideMark/>
          </w:tcPr>
          <w:p w14:paraId="61DE3287" w14:textId="56842402"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672</w:t>
            </w:r>
          </w:p>
        </w:tc>
      </w:tr>
      <w:tr w:rsidR="00B21885" w:rsidRPr="009237ED" w14:paraId="4A6336CB" w14:textId="77777777" w:rsidTr="00DD5B50">
        <w:trPr>
          <w:trHeight w:val="289"/>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716F0A39"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5241.1</w:t>
            </w:r>
          </w:p>
        </w:tc>
        <w:tc>
          <w:tcPr>
            <w:tcW w:w="3777" w:type="dxa"/>
            <w:tcBorders>
              <w:top w:val="nil"/>
              <w:left w:val="nil"/>
              <w:bottom w:val="single" w:sz="4" w:space="0" w:color="auto"/>
              <w:right w:val="single" w:sz="4" w:space="0" w:color="auto"/>
            </w:tcBorders>
            <w:shd w:val="clear" w:color="auto" w:fill="auto"/>
            <w:vAlign w:val="center"/>
            <w:hideMark/>
          </w:tcPr>
          <w:p w14:paraId="4BE81DEC"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INERT GAS for Cargo Tanks blanketing</w:t>
            </w:r>
          </w:p>
        </w:tc>
        <w:tc>
          <w:tcPr>
            <w:tcW w:w="1923" w:type="dxa"/>
            <w:tcBorders>
              <w:top w:val="nil"/>
              <w:left w:val="nil"/>
              <w:bottom w:val="single" w:sz="4" w:space="0" w:color="auto"/>
              <w:right w:val="single" w:sz="4" w:space="0" w:color="auto"/>
            </w:tcBorders>
            <w:shd w:val="clear" w:color="auto" w:fill="auto"/>
            <w:vAlign w:val="center"/>
            <w:hideMark/>
          </w:tcPr>
          <w:p w14:paraId="7F7EE57C" w14:textId="4A4FB8FC"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0E60587A" w14:textId="77777777" w:rsidTr="00DD5B50">
        <w:trPr>
          <w:trHeight w:val="265"/>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B39DF03"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5241.2</w:t>
            </w:r>
          </w:p>
        </w:tc>
        <w:tc>
          <w:tcPr>
            <w:tcW w:w="3777" w:type="dxa"/>
            <w:tcBorders>
              <w:top w:val="nil"/>
              <w:left w:val="nil"/>
              <w:bottom w:val="single" w:sz="4" w:space="0" w:color="auto"/>
              <w:right w:val="single" w:sz="4" w:space="0" w:color="auto"/>
            </w:tcBorders>
            <w:shd w:val="clear" w:color="auto" w:fill="auto"/>
            <w:vAlign w:val="center"/>
            <w:hideMark/>
          </w:tcPr>
          <w:p w14:paraId="562D6B0D"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N2 Generator for Process Plant</w:t>
            </w:r>
          </w:p>
        </w:tc>
        <w:tc>
          <w:tcPr>
            <w:tcW w:w="1923" w:type="dxa"/>
            <w:tcBorders>
              <w:top w:val="nil"/>
              <w:left w:val="nil"/>
              <w:bottom w:val="single" w:sz="4" w:space="0" w:color="auto"/>
              <w:right w:val="single" w:sz="4" w:space="0" w:color="auto"/>
            </w:tcBorders>
            <w:shd w:val="clear" w:color="auto" w:fill="auto"/>
            <w:vAlign w:val="center"/>
            <w:hideMark/>
          </w:tcPr>
          <w:p w14:paraId="1E9524A7" w14:textId="3F160EE6"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7678F758" w14:textId="77777777" w:rsidTr="00DD5B50">
        <w:trPr>
          <w:trHeight w:val="2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22DF403A"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5261</w:t>
            </w:r>
          </w:p>
        </w:tc>
        <w:tc>
          <w:tcPr>
            <w:tcW w:w="3777" w:type="dxa"/>
            <w:tcBorders>
              <w:top w:val="nil"/>
              <w:left w:val="nil"/>
              <w:bottom w:val="single" w:sz="4" w:space="0" w:color="auto"/>
              <w:right w:val="single" w:sz="4" w:space="0" w:color="auto"/>
            </w:tcBorders>
            <w:shd w:val="clear" w:color="auto" w:fill="auto"/>
            <w:vAlign w:val="center"/>
            <w:hideMark/>
          </w:tcPr>
          <w:p w14:paraId="69AFB0D5"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ELECTRICAL EMERGENCY GENERATOR</w:t>
            </w:r>
          </w:p>
        </w:tc>
        <w:tc>
          <w:tcPr>
            <w:tcW w:w="1923" w:type="dxa"/>
            <w:tcBorders>
              <w:top w:val="nil"/>
              <w:left w:val="nil"/>
              <w:bottom w:val="single" w:sz="4" w:space="0" w:color="auto"/>
              <w:right w:val="single" w:sz="4" w:space="0" w:color="auto"/>
            </w:tcBorders>
            <w:shd w:val="clear" w:color="auto" w:fill="auto"/>
            <w:vAlign w:val="center"/>
            <w:hideMark/>
          </w:tcPr>
          <w:p w14:paraId="6B703396" w14:textId="1D4F97F3"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7DE6F42D" w14:textId="77777777" w:rsidTr="00DD5B50">
        <w:trPr>
          <w:trHeight w:val="131"/>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19B5D31F"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5262</w:t>
            </w:r>
          </w:p>
        </w:tc>
        <w:tc>
          <w:tcPr>
            <w:tcW w:w="3777" w:type="dxa"/>
            <w:tcBorders>
              <w:top w:val="nil"/>
              <w:left w:val="nil"/>
              <w:bottom w:val="single" w:sz="4" w:space="0" w:color="auto"/>
              <w:right w:val="single" w:sz="4" w:space="0" w:color="auto"/>
            </w:tcBorders>
            <w:shd w:val="clear" w:color="auto" w:fill="auto"/>
            <w:vAlign w:val="center"/>
            <w:hideMark/>
          </w:tcPr>
          <w:p w14:paraId="6F711251"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ELECTRICAL AUXILIARY GENERATOR</w:t>
            </w:r>
          </w:p>
        </w:tc>
        <w:tc>
          <w:tcPr>
            <w:tcW w:w="1923" w:type="dxa"/>
            <w:tcBorders>
              <w:top w:val="nil"/>
              <w:left w:val="nil"/>
              <w:bottom w:val="single" w:sz="4" w:space="0" w:color="auto"/>
              <w:right w:val="single" w:sz="4" w:space="0" w:color="auto"/>
            </w:tcBorders>
            <w:shd w:val="clear" w:color="auto" w:fill="auto"/>
            <w:vAlign w:val="center"/>
            <w:hideMark/>
          </w:tcPr>
          <w:p w14:paraId="21E85452" w14:textId="59465A89"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498DCA36" w14:textId="77777777" w:rsidTr="00DD5B50">
        <w:trPr>
          <w:trHeight w:val="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337A73D9"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5265</w:t>
            </w:r>
          </w:p>
        </w:tc>
        <w:tc>
          <w:tcPr>
            <w:tcW w:w="3777" w:type="dxa"/>
            <w:tcBorders>
              <w:top w:val="nil"/>
              <w:left w:val="nil"/>
              <w:bottom w:val="single" w:sz="4" w:space="0" w:color="auto"/>
              <w:right w:val="single" w:sz="4" w:space="0" w:color="auto"/>
            </w:tcBorders>
            <w:shd w:val="clear" w:color="auto" w:fill="auto"/>
            <w:vAlign w:val="center"/>
            <w:hideMark/>
          </w:tcPr>
          <w:p w14:paraId="7BBB1C4D"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DIRECT CURRENT AND UPS</w:t>
            </w:r>
          </w:p>
        </w:tc>
        <w:tc>
          <w:tcPr>
            <w:tcW w:w="1923" w:type="dxa"/>
            <w:tcBorders>
              <w:top w:val="nil"/>
              <w:left w:val="nil"/>
              <w:bottom w:val="single" w:sz="4" w:space="0" w:color="auto"/>
              <w:right w:val="single" w:sz="4" w:space="0" w:color="auto"/>
            </w:tcBorders>
            <w:shd w:val="clear" w:color="auto" w:fill="auto"/>
            <w:vAlign w:val="center"/>
            <w:hideMark/>
          </w:tcPr>
          <w:p w14:paraId="76C70E7B" w14:textId="565700BD"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E33C66" w14:paraId="20DB8C1D" w14:textId="77777777" w:rsidTr="00DD5B50">
        <w:trPr>
          <w:trHeight w:val="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F9359F9"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5266</w:t>
            </w:r>
          </w:p>
        </w:tc>
        <w:tc>
          <w:tcPr>
            <w:tcW w:w="3777" w:type="dxa"/>
            <w:tcBorders>
              <w:top w:val="nil"/>
              <w:left w:val="nil"/>
              <w:bottom w:val="single" w:sz="4" w:space="0" w:color="auto"/>
              <w:right w:val="single" w:sz="4" w:space="0" w:color="auto"/>
            </w:tcBorders>
            <w:shd w:val="clear" w:color="auto" w:fill="auto"/>
            <w:vAlign w:val="center"/>
            <w:hideMark/>
          </w:tcPr>
          <w:p w14:paraId="32EF95ED"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CARGO HANDLING</w:t>
            </w:r>
          </w:p>
        </w:tc>
        <w:tc>
          <w:tcPr>
            <w:tcW w:w="1923" w:type="dxa"/>
            <w:tcBorders>
              <w:top w:val="nil"/>
              <w:left w:val="nil"/>
              <w:bottom w:val="single" w:sz="4" w:space="0" w:color="auto"/>
              <w:right w:val="single" w:sz="4" w:space="0" w:color="auto"/>
            </w:tcBorders>
            <w:shd w:val="clear" w:color="auto" w:fill="auto"/>
            <w:vAlign w:val="center"/>
            <w:hideMark/>
          </w:tcPr>
          <w:p w14:paraId="4FF8B552" w14:textId="4BE4EEBD"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16345B41" w14:textId="77777777" w:rsidTr="00DD5B50">
        <w:trPr>
          <w:trHeight w:val="147"/>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45D03B50"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5268</w:t>
            </w:r>
          </w:p>
        </w:tc>
        <w:tc>
          <w:tcPr>
            <w:tcW w:w="3777" w:type="dxa"/>
            <w:tcBorders>
              <w:top w:val="nil"/>
              <w:left w:val="nil"/>
              <w:bottom w:val="single" w:sz="4" w:space="0" w:color="auto"/>
              <w:right w:val="single" w:sz="4" w:space="0" w:color="auto"/>
            </w:tcBorders>
            <w:shd w:val="clear" w:color="auto" w:fill="auto"/>
            <w:vAlign w:val="center"/>
            <w:hideMark/>
          </w:tcPr>
          <w:p w14:paraId="60804CCB"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PULL IN / PULL OUT STATION</w:t>
            </w:r>
          </w:p>
        </w:tc>
        <w:tc>
          <w:tcPr>
            <w:tcW w:w="1923" w:type="dxa"/>
            <w:tcBorders>
              <w:top w:val="nil"/>
              <w:left w:val="nil"/>
              <w:bottom w:val="single" w:sz="4" w:space="0" w:color="auto"/>
              <w:right w:val="single" w:sz="4" w:space="0" w:color="auto"/>
            </w:tcBorders>
            <w:shd w:val="clear" w:color="auto" w:fill="auto"/>
            <w:vAlign w:val="center"/>
            <w:hideMark/>
          </w:tcPr>
          <w:p w14:paraId="101CE3C5" w14:textId="2D9E3A8A"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r w:rsidR="00B21885" w:rsidRPr="009237ED" w14:paraId="56A1DD55" w14:textId="77777777" w:rsidTr="00DD5B50">
        <w:trPr>
          <w:trHeight w:val="70"/>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371D90E2"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5412</w:t>
            </w:r>
          </w:p>
        </w:tc>
        <w:tc>
          <w:tcPr>
            <w:tcW w:w="3777" w:type="dxa"/>
            <w:tcBorders>
              <w:top w:val="nil"/>
              <w:left w:val="nil"/>
              <w:bottom w:val="single" w:sz="4" w:space="0" w:color="auto"/>
              <w:right w:val="single" w:sz="4" w:space="0" w:color="auto"/>
            </w:tcBorders>
            <w:shd w:val="clear" w:color="auto" w:fill="auto"/>
            <w:vAlign w:val="center"/>
            <w:hideMark/>
          </w:tcPr>
          <w:p w14:paraId="044C0BB1" w14:textId="77777777" w:rsidR="00B21885" w:rsidRPr="009237ED" w:rsidRDefault="00B21885" w:rsidP="00B21885">
            <w:pPr>
              <w:spacing w:before="0" w:after="0"/>
              <w:jc w:val="left"/>
              <w:rPr>
                <w:rFonts w:ascii="Calibri" w:hAnsi="Calibri" w:cs="Calibri"/>
                <w:szCs w:val="22"/>
                <w:lang w:val="en-US"/>
              </w:rPr>
            </w:pPr>
            <w:r w:rsidRPr="009237ED">
              <w:rPr>
                <w:rFonts w:ascii="Calibri" w:hAnsi="Calibri" w:cs="Calibri"/>
                <w:szCs w:val="22"/>
                <w:lang w:val="en-US"/>
              </w:rPr>
              <w:t>FLARE and FGRS</w:t>
            </w:r>
          </w:p>
        </w:tc>
        <w:tc>
          <w:tcPr>
            <w:tcW w:w="1923" w:type="dxa"/>
            <w:tcBorders>
              <w:top w:val="nil"/>
              <w:left w:val="nil"/>
              <w:bottom w:val="single" w:sz="4" w:space="0" w:color="auto"/>
              <w:right w:val="single" w:sz="4" w:space="0" w:color="auto"/>
            </w:tcBorders>
            <w:shd w:val="clear" w:color="auto" w:fill="auto"/>
            <w:vAlign w:val="center"/>
            <w:hideMark/>
          </w:tcPr>
          <w:p w14:paraId="4E685585" w14:textId="3315AF09"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2992557B" w14:textId="77777777" w:rsidTr="00DD5B50">
        <w:trPr>
          <w:trHeight w:val="155"/>
          <w:jc w:val="center"/>
        </w:trPr>
        <w:tc>
          <w:tcPr>
            <w:tcW w:w="754" w:type="dxa"/>
            <w:tcBorders>
              <w:top w:val="nil"/>
              <w:left w:val="single" w:sz="4" w:space="0" w:color="auto"/>
              <w:bottom w:val="single" w:sz="4" w:space="0" w:color="auto"/>
              <w:right w:val="single" w:sz="4" w:space="0" w:color="auto"/>
            </w:tcBorders>
            <w:shd w:val="clear" w:color="auto" w:fill="auto"/>
            <w:vAlign w:val="center"/>
            <w:hideMark/>
          </w:tcPr>
          <w:p w14:paraId="552F3E2D"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5522</w:t>
            </w:r>
          </w:p>
        </w:tc>
        <w:tc>
          <w:tcPr>
            <w:tcW w:w="3777" w:type="dxa"/>
            <w:tcBorders>
              <w:top w:val="nil"/>
              <w:left w:val="nil"/>
              <w:bottom w:val="single" w:sz="4" w:space="0" w:color="auto"/>
              <w:right w:val="single" w:sz="4" w:space="0" w:color="auto"/>
            </w:tcBorders>
            <w:shd w:val="clear" w:color="auto" w:fill="auto"/>
            <w:vAlign w:val="center"/>
            <w:hideMark/>
          </w:tcPr>
          <w:p w14:paraId="10712C93"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FIRE AND GAS DETECTION</w:t>
            </w:r>
          </w:p>
        </w:tc>
        <w:tc>
          <w:tcPr>
            <w:tcW w:w="1923" w:type="dxa"/>
            <w:tcBorders>
              <w:top w:val="nil"/>
              <w:left w:val="nil"/>
              <w:bottom w:val="single" w:sz="4" w:space="0" w:color="auto"/>
              <w:right w:val="single" w:sz="4" w:space="0" w:color="auto"/>
            </w:tcBorders>
            <w:shd w:val="clear" w:color="auto" w:fill="auto"/>
            <w:vAlign w:val="center"/>
            <w:hideMark/>
          </w:tcPr>
          <w:p w14:paraId="22C47979" w14:textId="1583CDA8"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168</w:t>
            </w:r>
          </w:p>
        </w:tc>
      </w:tr>
      <w:tr w:rsidR="00B21885" w:rsidRPr="009237ED" w14:paraId="1B56536D" w14:textId="77777777" w:rsidTr="00DD5B50">
        <w:trPr>
          <w:trHeight w:val="173"/>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1896" w14:textId="77777777"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5523</w:t>
            </w:r>
          </w:p>
        </w:tc>
        <w:tc>
          <w:tcPr>
            <w:tcW w:w="3777" w:type="dxa"/>
            <w:tcBorders>
              <w:top w:val="single" w:sz="4" w:space="0" w:color="auto"/>
              <w:left w:val="nil"/>
              <w:bottom w:val="single" w:sz="4" w:space="0" w:color="auto"/>
              <w:right w:val="single" w:sz="4" w:space="0" w:color="auto"/>
            </w:tcBorders>
            <w:shd w:val="clear" w:color="auto" w:fill="auto"/>
            <w:vAlign w:val="center"/>
            <w:hideMark/>
          </w:tcPr>
          <w:p w14:paraId="2F4A2895" w14:textId="77777777"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AUTOMATION / SUPERVISION AND OPERATION CONTROL</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14:paraId="1DB2FDB5" w14:textId="054260CF"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r w:rsidR="00B21885" w:rsidRPr="009237ED" w14:paraId="2BDB4FEA" w14:textId="77777777" w:rsidTr="00DD5B50">
        <w:trPr>
          <w:trHeight w:val="8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14:paraId="29F83950" w14:textId="633D48DE"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5591</w:t>
            </w:r>
          </w:p>
        </w:tc>
        <w:tc>
          <w:tcPr>
            <w:tcW w:w="3777" w:type="dxa"/>
            <w:tcBorders>
              <w:top w:val="single" w:sz="4" w:space="0" w:color="auto"/>
              <w:left w:val="nil"/>
              <w:bottom w:val="single" w:sz="4" w:space="0" w:color="auto"/>
              <w:right w:val="single" w:sz="4" w:space="0" w:color="auto"/>
            </w:tcBorders>
            <w:shd w:val="clear" w:color="auto" w:fill="auto"/>
            <w:vAlign w:val="center"/>
          </w:tcPr>
          <w:p w14:paraId="32BB7B0B" w14:textId="7BFEBFCE" w:rsidR="00B21885" w:rsidRPr="009237ED" w:rsidRDefault="00B21885" w:rsidP="00B21885">
            <w:pPr>
              <w:spacing w:before="0" w:after="0"/>
              <w:jc w:val="left"/>
              <w:rPr>
                <w:rFonts w:ascii="Calibri" w:hAnsi="Calibri" w:cs="Calibri"/>
                <w:color w:val="000000"/>
                <w:szCs w:val="22"/>
                <w:lang w:val="en-US"/>
              </w:rPr>
            </w:pPr>
            <w:r w:rsidRPr="009237ED">
              <w:rPr>
                <w:rFonts w:ascii="Calibri" w:hAnsi="Calibri" w:cs="Calibri"/>
                <w:color w:val="000000"/>
                <w:szCs w:val="22"/>
                <w:lang w:val="en-US"/>
              </w:rPr>
              <w:t>AUTOMATION NETWORK</w:t>
            </w:r>
          </w:p>
        </w:tc>
        <w:tc>
          <w:tcPr>
            <w:tcW w:w="1923" w:type="dxa"/>
            <w:tcBorders>
              <w:top w:val="single" w:sz="4" w:space="0" w:color="auto"/>
              <w:left w:val="nil"/>
              <w:bottom w:val="single" w:sz="4" w:space="0" w:color="auto"/>
              <w:right w:val="single" w:sz="4" w:space="0" w:color="auto"/>
            </w:tcBorders>
            <w:shd w:val="clear" w:color="auto" w:fill="auto"/>
            <w:vAlign w:val="center"/>
          </w:tcPr>
          <w:p w14:paraId="1675F17E" w14:textId="083F48F9" w:rsidR="00B21885" w:rsidRPr="009237ED" w:rsidRDefault="00B21885" w:rsidP="00B21885">
            <w:pPr>
              <w:spacing w:before="0" w:after="0"/>
              <w:jc w:val="center"/>
              <w:rPr>
                <w:rFonts w:ascii="Calibri" w:hAnsi="Calibri" w:cs="Calibri"/>
                <w:color w:val="000000"/>
                <w:szCs w:val="22"/>
                <w:lang w:val="en-US"/>
              </w:rPr>
            </w:pPr>
            <w:r w:rsidRPr="009237ED">
              <w:rPr>
                <w:rFonts w:ascii="Calibri" w:hAnsi="Calibri" w:cs="Calibri"/>
                <w:color w:val="000000"/>
                <w:szCs w:val="22"/>
                <w:lang w:val="en-US"/>
              </w:rPr>
              <w:t>336</w:t>
            </w:r>
          </w:p>
        </w:tc>
      </w:tr>
    </w:tbl>
    <w:p w14:paraId="33E8D5D4" w14:textId="310D07BC" w:rsidR="00743B2B" w:rsidRDefault="00FB6166">
      <w:pPr>
        <w:spacing w:before="0" w:after="0"/>
        <w:jc w:val="left"/>
        <w:rPr>
          <w:lang w:val="en-US"/>
        </w:rPr>
      </w:pPr>
      <w:r w:rsidRPr="00E17F61">
        <w:rPr>
          <w:b/>
          <w:bCs/>
          <w:lang w:val="en-US"/>
        </w:rPr>
        <w:t>Note</w:t>
      </w:r>
      <w:r w:rsidR="00EC56B1" w:rsidRPr="00E17F61">
        <w:rPr>
          <w:b/>
          <w:bCs/>
          <w:lang w:val="en-US"/>
        </w:rPr>
        <w:t>s</w:t>
      </w:r>
      <w:r w:rsidRPr="00E17F61">
        <w:rPr>
          <w:b/>
          <w:bCs/>
          <w:lang w:val="en-US"/>
        </w:rPr>
        <w:t>:</w:t>
      </w:r>
      <w:r w:rsidRPr="00E17F61">
        <w:rPr>
          <w:lang w:val="en-US"/>
        </w:rPr>
        <w:t xml:space="preserve"> </w:t>
      </w:r>
      <w:r w:rsidR="00EC56B1" w:rsidRPr="00E17F61">
        <w:rPr>
          <w:lang w:val="en-US"/>
        </w:rPr>
        <w:t xml:space="preserve">1 - </w:t>
      </w:r>
      <w:r w:rsidRPr="00E17F61">
        <w:rPr>
          <w:lang w:val="en-US"/>
        </w:rPr>
        <w:t xml:space="preserve">Vendor technical </w:t>
      </w:r>
      <w:r w:rsidR="001A50B6" w:rsidRPr="00E17F61">
        <w:rPr>
          <w:lang w:val="en-US"/>
        </w:rPr>
        <w:t>support</w:t>
      </w:r>
      <w:r w:rsidRPr="00E17F61">
        <w:rPr>
          <w:lang w:val="en-US"/>
        </w:rPr>
        <w:t xml:space="preserve"> window (days) and start counting period will be considered separately for each SSOP (to be broken down)</w:t>
      </w:r>
      <w:r w:rsidR="00EC56B1" w:rsidRPr="00E17F61">
        <w:rPr>
          <w:lang w:val="en-US"/>
        </w:rPr>
        <w:t>.</w:t>
      </w:r>
    </w:p>
    <w:p w14:paraId="721337BF" w14:textId="6B0F6C1B" w:rsidR="00EC56B1" w:rsidRDefault="00EC56B1">
      <w:pPr>
        <w:spacing w:before="0" w:after="0"/>
        <w:jc w:val="left"/>
        <w:rPr>
          <w:b/>
          <w:sz w:val="32"/>
          <w:szCs w:val="32"/>
          <w:lang w:val="en-US"/>
        </w:rPr>
      </w:pPr>
      <w:r>
        <w:rPr>
          <w:lang w:val="en-US"/>
        </w:rPr>
        <w:t xml:space="preserve">2- </w:t>
      </w:r>
      <w:r w:rsidRPr="00EC56B1">
        <w:rPr>
          <w:lang w:val="en-US"/>
        </w:rPr>
        <w:t>Total manhour here presented does not consider mobilization/demobilization time. </w:t>
      </w:r>
    </w:p>
    <w:p w14:paraId="480245A4" w14:textId="77777777" w:rsidR="00FB6166" w:rsidRDefault="00FB6166" w:rsidP="001A76B0">
      <w:pPr>
        <w:pStyle w:val="Ttulo2"/>
        <w:jc w:val="center"/>
        <w:rPr>
          <w:bCs/>
          <w:i w:val="0"/>
          <w:lang w:val="en-US"/>
        </w:rPr>
      </w:pPr>
    </w:p>
    <w:p w14:paraId="741A8816" w14:textId="77777777" w:rsidR="00FB6166" w:rsidRPr="00B21885" w:rsidRDefault="00FB6166" w:rsidP="00D2061D">
      <w:pPr>
        <w:pStyle w:val="Ttulo2"/>
        <w:jc w:val="center"/>
        <w:rPr>
          <w:lang w:val="en-US"/>
        </w:rPr>
      </w:pPr>
      <w:r>
        <w:rPr>
          <w:bCs/>
          <w:i w:val="0"/>
          <w:lang w:val="en-US"/>
        </w:rPr>
        <w:br w:type="page"/>
      </w:r>
    </w:p>
    <w:p w14:paraId="576D5CAA" w14:textId="3AFB000D" w:rsidR="00933177" w:rsidRPr="00DB45FB" w:rsidRDefault="00933177" w:rsidP="00CA0FC1">
      <w:pPr>
        <w:pStyle w:val="Ttulo2"/>
        <w:jc w:val="center"/>
        <w:rPr>
          <w:bCs/>
          <w:lang w:val="en-US"/>
        </w:rPr>
      </w:pPr>
      <w:bookmarkStart w:id="511" w:name="_Toc113123342"/>
      <w:bookmarkStart w:id="512" w:name="_Toc122507799"/>
      <w:r w:rsidRPr="00DB45FB">
        <w:rPr>
          <w:bCs/>
          <w:lang w:val="en-US"/>
        </w:rPr>
        <w:lastRenderedPageBreak/>
        <w:t>A</w:t>
      </w:r>
      <w:r w:rsidR="00B77AA4" w:rsidRPr="00DB45FB">
        <w:rPr>
          <w:bCs/>
          <w:lang w:val="en-US"/>
        </w:rPr>
        <w:t>ppendix</w:t>
      </w:r>
      <w:r w:rsidRPr="00DB45FB">
        <w:rPr>
          <w:bCs/>
          <w:lang w:val="en-US"/>
        </w:rPr>
        <w:t xml:space="preserve"> </w:t>
      </w:r>
      <w:r w:rsidR="00A60BFF" w:rsidRPr="00DB45FB">
        <w:rPr>
          <w:bCs/>
          <w:i w:val="0"/>
          <w:lang w:val="en-US"/>
        </w:rPr>
        <w:t>3</w:t>
      </w:r>
      <w:r w:rsidR="001A76B0" w:rsidRPr="00DB45FB">
        <w:rPr>
          <w:bCs/>
          <w:i w:val="0"/>
          <w:lang w:val="en-US"/>
        </w:rPr>
        <w:t xml:space="preserve"> - </w:t>
      </w:r>
      <w:r w:rsidR="00C900BD" w:rsidRPr="00DB45FB">
        <w:rPr>
          <w:bCs/>
          <w:i w:val="0"/>
          <w:lang w:val="en-US"/>
        </w:rPr>
        <w:t>Handover Responsibilities</w:t>
      </w:r>
      <w:bookmarkEnd w:id="511"/>
      <w:bookmarkEnd w:id="512"/>
    </w:p>
    <w:p w14:paraId="2B956E11" w14:textId="77777777" w:rsidR="009E2813" w:rsidRPr="009237ED" w:rsidRDefault="009E2813" w:rsidP="007509E8">
      <w:pPr>
        <w:jc w:val="center"/>
        <w:rPr>
          <w:szCs w:val="22"/>
          <w:lang w:val="en-US"/>
        </w:rPr>
      </w:pPr>
    </w:p>
    <w:tbl>
      <w:tblPr>
        <w:tblStyle w:val="Tabelacomgrade"/>
        <w:tblW w:w="0" w:type="auto"/>
        <w:tblLook w:val="04A0" w:firstRow="1" w:lastRow="0" w:firstColumn="1" w:lastColumn="0" w:noHBand="0" w:noVBand="1"/>
      </w:tblPr>
      <w:tblGrid>
        <w:gridCol w:w="4327"/>
        <w:gridCol w:w="1545"/>
        <w:gridCol w:w="1004"/>
        <w:gridCol w:w="1982"/>
        <w:gridCol w:w="1305"/>
        <w:gridCol w:w="1812"/>
        <w:gridCol w:w="1736"/>
      </w:tblGrid>
      <w:tr w:rsidR="005A35B7" w:rsidRPr="009237ED" w14:paraId="57111D0B" w14:textId="77777777" w:rsidTr="00CA0FC1">
        <w:trPr>
          <w:trHeight w:val="600"/>
          <w:tblHeader/>
        </w:trPr>
        <w:tc>
          <w:tcPr>
            <w:tcW w:w="6927" w:type="dxa"/>
            <w:gridSpan w:val="3"/>
            <w:shd w:val="clear" w:color="auto" w:fill="BFBFBF" w:themeFill="background1" w:themeFillShade="BF"/>
            <w:hideMark/>
          </w:tcPr>
          <w:p w14:paraId="6CE87B82" w14:textId="77777777" w:rsidR="00901F7B" w:rsidRPr="009237ED" w:rsidRDefault="00901F7B">
            <w:pPr>
              <w:spacing w:before="0" w:after="0"/>
              <w:jc w:val="center"/>
              <w:rPr>
                <w:b/>
                <w:bCs/>
                <w:szCs w:val="22"/>
                <w:lang w:val="en-US"/>
              </w:rPr>
            </w:pPr>
            <w:r w:rsidRPr="009237ED">
              <w:rPr>
                <w:b/>
                <w:bCs/>
                <w:szCs w:val="22"/>
                <w:lang w:val="en-US"/>
              </w:rPr>
              <w:t>SHIPYARD</w:t>
            </w:r>
          </w:p>
        </w:tc>
        <w:tc>
          <w:tcPr>
            <w:tcW w:w="1982" w:type="dxa"/>
            <w:shd w:val="clear" w:color="auto" w:fill="BFBFBF" w:themeFill="background1" w:themeFillShade="BF"/>
            <w:hideMark/>
          </w:tcPr>
          <w:p w14:paraId="2DD71E24" w14:textId="3877F8F1" w:rsidR="00901F7B" w:rsidRPr="009237ED" w:rsidRDefault="00C01071" w:rsidP="00901F7B">
            <w:pPr>
              <w:spacing w:before="0" w:after="0"/>
              <w:jc w:val="center"/>
              <w:rPr>
                <w:b/>
                <w:bCs/>
                <w:szCs w:val="22"/>
                <w:lang w:val="en-US"/>
              </w:rPr>
            </w:pPr>
            <w:r>
              <w:rPr>
                <w:b/>
                <w:bCs/>
                <w:szCs w:val="22"/>
                <w:lang w:val="en-US"/>
              </w:rPr>
              <w:t xml:space="preserve">FINAL </w:t>
            </w:r>
            <w:r w:rsidR="00AA2ABB" w:rsidRPr="00CA0FC1">
              <w:rPr>
                <w:b/>
                <w:lang w:val="en-US"/>
              </w:rPr>
              <w:t>OFFSHORE</w:t>
            </w:r>
            <w:r w:rsidR="00AA2ABB">
              <w:rPr>
                <w:b/>
                <w:bCs/>
                <w:szCs w:val="22"/>
                <w:lang w:val="en-US"/>
              </w:rPr>
              <w:t xml:space="preserve"> </w:t>
            </w:r>
            <w:r>
              <w:rPr>
                <w:b/>
                <w:bCs/>
                <w:szCs w:val="22"/>
                <w:lang w:val="en-US"/>
              </w:rPr>
              <w:t>LOCATION</w:t>
            </w:r>
            <w:r w:rsidR="00014F15">
              <w:rPr>
                <w:b/>
                <w:bCs/>
                <w:szCs w:val="22"/>
                <w:lang w:val="en-US"/>
              </w:rPr>
              <w:t xml:space="preserve"> </w:t>
            </w:r>
          </w:p>
        </w:tc>
        <w:tc>
          <w:tcPr>
            <w:tcW w:w="4802" w:type="dxa"/>
            <w:gridSpan w:val="3"/>
            <w:shd w:val="clear" w:color="auto" w:fill="BFBFBF" w:themeFill="background1" w:themeFillShade="BF"/>
            <w:noWrap/>
            <w:hideMark/>
          </w:tcPr>
          <w:p w14:paraId="30AC24EB" w14:textId="1B890324" w:rsidR="00901F7B" w:rsidRPr="009237ED" w:rsidRDefault="00901F7B" w:rsidP="00901F7B">
            <w:pPr>
              <w:spacing w:before="0" w:after="0"/>
              <w:jc w:val="center"/>
              <w:rPr>
                <w:b/>
                <w:bCs/>
                <w:szCs w:val="22"/>
                <w:lang w:val="en-US"/>
              </w:rPr>
            </w:pPr>
            <w:r w:rsidRPr="009237ED">
              <w:rPr>
                <w:b/>
                <w:bCs/>
                <w:szCs w:val="22"/>
                <w:lang w:val="en-US"/>
              </w:rPr>
              <w:t xml:space="preserve">FINAL </w:t>
            </w:r>
            <w:r w:rsidR="00AA2ABB">
              <w:rPr>
                <w:b/>
                <w:bCs/>
                <w:szCs w:val="22"/>
                <w:lang w:val="en-US"/>
              </w:rPr>
              <w:t xml:space="preserve">OFFSHORE </w:t>
            </w:r>
            <w:r w:rsidRPr="009237ED">
              <w:rPr>
                <w:b/>
                <w:bCs/>
                <w:szCs w:val="22"/>
                <w:lang w:val="en-US"/>
              </w:rPr>
              <w:t>LOCATION</w:t>
            </w:r>
          </w:p>
        </w:tc>
      </w:tr>
      <w:tr w:rsidR="003241B4" w:rsidRPr="009237ED" w14:paraId="4170E36C" w14:textId="77777777" w:rsidTr="001A76B0">
        <w:trPr>
          <w:trHeight w:val="537"/>
        </w:trPr>
        <w:tc>
          <w:tcPr>
            <w:tcW w:w="0" w:type="auto"/>
            <w:shd w:val="clear" w:color="auto" w:fill="BFBFBF" w:themeFill="background1" w:themeFillShade="BF"/>
            <w:hideMark/>
          </w:tcPr>
          <w:p w14:paraId="46940863" w14:textId="77777777" w:rsidR="00901F7B" w:rsidRPr="009237ED" w:rsidRDefault="00901F7B" w:rsidP="00901F7B">
            <w:pPr>
              <w:spacing w:before="0" w:after="0"/>
              <w:jc w:val="center"/>
              <w:rPr>
                <w:b/>
                <w:bCs/>
                <w:szCs w:val="22"/>
                <w:lang w:val="en-US"/>
              </w:rPr>
            </w:pPr>
            <w:r w:rsidRPr="009237ED">
              <w:rPr>
                <w:b/>
                <w:bCs/>
                <w:szCs w:val="22"/>
                <w:lang w:val="en-US"/>
              </w:rPr>
              <w:t>System Activities</w:t>
            </w:r>
          </w:p>
        </w:tc>
        <w:tc>
          <w:tcPr>
            <w:tcW w:w="0" w:type="auto"/>
            <w:shd w:val="clear" w:color="auto" w:fill="BFBFBF" w:themeFill="background1" w:themeFillShade="BF"/>
            <w:hideMark/>
          </w:tcPr>
          <w:p w14:paraId="38128C31" w14:textId="54EC5001" w:rsidR="00901F7B" w:rsidRPr="009237ED" w:rsidRDefault="00901F7B" w:rsidP="00901F7B">
            <w:pPr>
              <w:spacing w:before="0" w:after="0"/>
              <w:jc w:val="center"/>
              <w:rPr>
                <w:b/>
                <w:bCs/>
                <w:szCs w:val="22"/>
                <w:lang w:val="en-US"/>
              </w:rPr>
            </w:pPr>
            <w:r w:rsidRPr="009237ED">
              <w:rPr>
                <w:b/>
                <w:bCs/>
                <w:szCs w:val="22"/>
                <w:lang w:val="en-US"/>
              </w:rPr>
              <w:t>TTAS-1</w:t>
            </w:r>
            <w:r w:rsidR="00B35391">
              <w:rPr>
                <w:b/>
                <w:bCs/>
                <w:szCs w:val="22"/>
                <w:lang w:val="en-US"/>
              </w:rPr>
              <w:t xml:space="preserve"> Not Signed</w:t>
            </w:r>
          </w:p>
        </w:tc>
        <w:tc>
          <w:tcPr>
            <w:tcW w:w="1004" w:type="dxa"/>
            <w:shd w:val="clear" w:color="auto" w:fill="BFBFBF" w:themeFill="background1" w:themeFillShade="BF"/>
            <w:hideMark/>
          </w:tcPr>
          <w:p w14:paraId="3A98FF8E" w14:textId="712D2CAE" w:rsidR="00901F7B" w:rsidRPr="009237ED" w:rsidRDefault="00901F7B" w:rsidP="00901F7B">
            <w:pPr>
              <w:spacing w:before="0" w:after="0"/>
              <w:jc w:val="center"/>
              <w:rPr>
                <w:b/>
                <w:bCs/>
                <w:szCs w:val="22"/>
                <w:lang w:val="en-US"/>
              </w:rPr>
            </w:pPr>
            <w:r w:rsidRPr="009237ED">
              <w:rPr>
                <w:b/>
                <w:bCs/>
                <w:szCs w:val="22"/>
                <w:lang w:val="en-US"/>
              </w:rPr>
              <w:t xml:space="preserve">TTAS-1 </w:t>
            </w:r>
            <w:r w:rsidRPr="009237ED">
              <w:rPr>
                <w:b/>
                <w:bCs/>
                <w:szCs w:val="22"/>
                <w:lang w:val="en-US"/>
              </w:rPr>
              <w:br/>
            </w:r>
            <w:r w:rsidR="00B35391">
              <w:rPr>
                <w:b/>
                <w:bCs/>
                <w:szCs w:val="22"/>
                <w:lang w:val="en-US"/>
              </w:rPr>
              <w:t>Signed</w:t>
            </w:r>
          </w:p>
        </w:tc>
        <w:tc>
          <w:tcPr>
            <w:tcW w:w="1982" w:type="dxa"/>
            <w:vMerge w:val="restart"/>
            <w:shd w:val="clear" w:color="auto" w:fill="BFBFBF" w:themeFill="background1" w:themeFillShade="BF"/>
            <w:vAlign w:val="center"/>
            <w:hideMark/>
          </w:tcPr>
          <w:p w14:paraId="1A90B691" w14:textId="75A6B4B2" w:rsidR="00014F15" w:rsidRPr="009237ED" w:rsidRDefault="00901F7B" w:rsidP="00734B6D">
            <w:pPr>
              <w:spacing w:before="0" w:after="0"/>
              <w:jc w:val="center"/>
              <w:rPr>
                <w:b/>
                <w:bCs/>
                <w:szCs w:val="22"/>
                <w:lang w:val="en-US"/>
              </w:rPr>
            </w:pPr>
            <w:r w:rsidRPr="009237ED">
              <w:rPr>
                <w:b/>
                <w:bCs/>
                <w:szCs w:val="22"/>
                <w:lang w:val="en-US"/>
              </w:rPr>
              <w:t>Unit Handover</w:t>
            </w:r>
          </w:p>
        </w:tc>
        <w:tc>
          <w:tcPr>
            <w:tcW w:w="0" w:type="auto"/>
            <w:shd w:val="clear" w:color="auto" w:fill="BFBFBF" w:themeFill="background1" w:themeFillShade="BF"/>
            <w:hideMark/>
          </w:tcPr>
          <w:p w14:paraId="3CB89332" w14:textId="6C4237FC" w:rsidR="00901F7B" w:rsidRPr="009237ED" w:rsidRDefault="00901F7B" w:rsidP="00901F7B">
            <w:pPr>
              <w:spacing w:before="0" w:after="0"/>
              <w:jc w:val="center"/>
              <w:rPr>
                <w:b/>
                <w:bCs/>
                <w:szCs w:val="22"/>
                <w:lang w:val="en-US"/>
              </w:rPr>
            </w:pPr>
            <w:r w:rsidRPr="009237ED">
              <w:rPr>
                <w:b/>
                <w:bCs/>
                <w:szCs w:val="22"/>
                <w:lang w:val="en-US"/>
              </w:rPr>
              <w:t>TTAS-1</w:t>
            </w:r>
            <w:r w:rsidRPr="009237ED">
              <w:rPr>
                <w:b/>
                <w:bCs/>
                <w:szCs w:val="22"/>
                <w:lang w:val="en-US"/>
              </w:rPr>
              <w:br/>
            </w:r>
            <w:r w:rsidR="0062788D">
              <w:rPr>
                <w:b/>
                <w:bCs/>
                <w:szCs w:val="22"/>
                <w:lang w:val="en-US"/>
              </w:rPr>
              <w:t>Not S</w:t>
            </w:r>
            <w:r w:rsidR="00B35391">
              <w:rPr>
                <w:b/>
                <w:bCs/>
                <w:szCs w:val="22"/>
                <w:lang w:val="en-US"/>
              </w:rPr>
              <w:t>igned</w:t>
            </w:r>
          </w:p>
        </w:tc>
        <w:tc>
          <w:tcPr>
            <w:tcW w:w="1812" w:type="dxa"/>
            <w:shd w:val="clear" w:color="auto" w:fill="BFBFBF" w:themeFill="background1" w:themeFillShade="BF"/>
            <w:hideMark/>
          </w:tcPr>
          <w:p w14:paraId="0FF3B9B0" w14:textId="0AB27596" w:rsidR="00901F7B" w:rsidRPr="009237ED" w:rsidRDefault="00901F7B" w:rsidP="00901F7B">
            <w:pPr>
              <w:spacing w:before="0" w:after="0"/>
              <w:jc w:val="center"/>
              <w:rPr>
                <w:b/>
                <w:bCs/>
                <w:szCs w:val="22"/>
                <w:lang w:val="en-US"/>
              </w:rPr>
            </w:pPr>
            <w:r w:rsidRPr="009237ED">
              <w:rPr>
                <w:b/>
                <w:bCs/>
                <w:szCs w:val="22"/>
                <w:lang w:val="en-US"/>
              </w:rPr>
              <w:t>TTAS-1</w:t>
            </w:r>
            <w:r w:rsidRPr="009237ED">
              <w:rPr>
                <w:b/>
                <w:bCs/>
                <w:szCs w:val="22"/>
                <w:lang w:val="en-US"/>
              </w:rPr>
              <w:br/>
            </w:r>
            <w:r w:rsidR="00B35391">
              <w:rPr>
                <w:b/>
                <w:bCs/>
                <w:szCs w:val="22"/>
                <w:lang w:val="en-US"/>
              </w:rPr>
              <w:t>Signed</w:t>
            </w:r>
          </w:p>
        </w:tc>
        <w:tc>
          <w:tcPr>
            <w:tcW w:w="1736" w:type="dxa"/>
            <w:shd w:val="clear" w:color="auto" w:fill="BFBFBF" w:themeFill="background1" w:themeFillShade="BF"/>
            <w:hideMark/>
          </w:tcPr>
          <w:p w14:paraId="14274438" w14:textId="12BA357D" w:rsidR="00901F7B" w:rsidRPr="009237ED" w:rsidRDefault="00901F7B" w:rsidP="00901F7B">
            <w:pPr>
              <w:spacing w:before="0" w:after="0"/>
              <w:jc w:val="center"/>
              <w:rPr>
                <w:b/>
                <w:bCs/>
                <w:szCs w:val="22"/>
                <w:lang w:val="en-US"/>
              </w:rPr>
            </w:pPr>
            <w:r w:rsidRPr="009237ED">
              <w:rPr>
                <w:b/>
                <w:bCs/>
                <w:szCs w:val="22"/>
                <w:lang w:val="en-US"/>
              </w:rPr>
              <w:t>TTAS-2</w:t>
            </w:r>
            <w:r w:rsidRPr="009237ED">
              <w:rPr>
                <w:b/>
                <w:bCs/>
                <w:szCs w:val="22"/>
                <w:lang w:val="en-US"/>
              </w:rPr>
              <w:br/>
            </w:r>
            <w:r w:rsidR="00B35391">
              <w:rPr>
                <w:b/>
                <w:bCs/>
                <w:szCs w:val="22"/>
                <w:lang w:val="en-US"/>
              </w:rPr>
              <w:t>Signed</w:t>
            </w:r>
          </w:p>
        </w:tc>
      </w:tr>
      <w:tr w:rsidR="003241B4" w:rsidRPr="009237ED" w14:paraId="0644E5D1" w14:textId="77777777" w:rsidTr="001A76B0">
        <w:trPr>
          <w:trHeight w:val="377"/>
        </w:trPr>
        <w:tc>
          <w:tcPr>
            <w:tcW w:w="0" w:type="auto"/>
            <w:hideMark/>
          </w:tcPr>
          <w:p w14:paraId="22D1803A" w14:textId="77777777" w:rsidR="00901F7B" w:rsidRPr="009237ED" w:rsidRDefault="00901F7B" w:rsidP="00901F7B">
            <w:pPr>
              <w:spacing w:before="0" w:after="0"/>
              <w:jc w:val="center"/>
              <w:rPr>
                <w:b/>
                <w:bCs/>
                <w:szCs w:val="22"/>
                <w:lang w:val="en-US"/>
              </w:rPr>
            </w:pPr>
            <w:r w:rsidRPr="009237ED">
              <w:rPr>
                <w:b/>
                <w:bCs/>
                <w:szCs w:val="22"/>
                <w:lang w:val="en-US"/>
              </w:rPr>
              <w:t xml:space="preserve">Operation </w:t>
            </w:r>
          </w:p>
        </w:tc>
        <w:tc>
          <w:tcPr>
            <w:tcW w:w="0" w:type="auto"/>
            <w:hideMark/>
          </w:tcPr>
          <w:p w14:paraId="5A30EA50" w14:textId="65344F77" w:rsidR="00901F7B" w:rsidRPr="009237ED" w:rsidRDefault="008A1F9D" w:rsidP="00901F7B">
            <w:pPr>
              <w:spacing w:before="0" w:after="0"/>
              <w:jc w:val="center"/>
              <w:rPr>
                <w:szCs w:val="22"/>
                <w:lang w:val="en-US"/>
              </w:rPr>
            </w:pPr>
            <w:r>
              <w:rPr>
                <w:szCs w:val="22"/>
                <w:lang w:val="en-US"/>
              </w:rPr>
              <w:t>SELLER</w:t>
            </w:r>
          </w:p>
        </w:tc>
        <w:tc>
          <w:tcPr>
            <w:tcW w:w="1004" w:type="dxa"/>
            <w:hideMark/>
          </w:tcPr>
          <w:p w14:paraId="2199F693" w14:textId="0E343D6C" w:rsidR="00901F7B" w:rsidRPr="009237ED" w:rsidRDefault="008A1F9D" w:rsidP="00901F7B">
            <w:pPr>
              <w:spacing w:before="0" w:after="0"/>
              <w:jc w:val="center"/>
              <w:rPr>
                <w:szCs w:val="22"/>
                <w:lang w:val="en-US"/>
              </w:rPr>
            </w:pPr>
            <w:r>
              <w:rPr>
                <w:szCs w:val="22"/>
                <w:lang w:val="en-US"/>
              </w:rPr>
              <w:t>SELLER</w:t>
            </w:r>
          </w:p>
        </w:tc>
        <w:tc>
          <w:tcPr>
            <w:tcW w:w="1982" w:type="dxa"/>
            <w:vMerge/>
            <w:shd w:val="clear" w:color="auto" w:fill="BFBFBF" w:themeFill="background1" w:themeFillShade="BF"/>
            <w:hideMark/>
          </w:tcPr>
          <w:p w14:paraId="2A953461" w14:textId="77777777" w:rsidR="00901F7B" w:rsidRPr="009237ED" w:rsidRDefault="00901F7B" w:rsidP="00901F7B">
            <w:pPr>
              <w:spacing w:before="0" w:after="0"/>
              <w:jc w:val="center"/>
              <w:rPr>
                <w:b/>
                <w:bCs/>
                <w:szCs w:val="22"/>
                <w:lang w:val="en-US"/>
              </w:rPr>
            </w:pPr>
          </w:p>
        </w:tc>
        <w:tc>
          <w:tcPr>
            <w:tcW w:w="0" w:type="auto"/>
            <w:hideMark/>
          </w:tcPr>
          <w:p w14:paraId="390731F3" w14:textId="0A711BFB" w:rsidR="00901F7B" w:rsidRPr="00CA0FC1" w:rsidRDefault="00EC5061" w:rsidP="00901F7B">
            <w:pPr>
              <w:spacing w:before="0" w:after="0"/>
              <w:jc w:val="center"/>
              <w:rPr>
                <w:highlight w:val="yellow"/>
                <w:lang w:val="en-US"/>
              </w:rPr>
            </w:pPr>
            <w:r>
              <w:rPr>
                <w:szCs w:val="22"/>
                <w:lang w:val="en-US"/>
              </w:rPr>
              <w:t>NA</w:t>
            </w:r>
          </w:p>
        </w:tc>
        <w:tc>
          <w:tcPr>
            <w:tcW w:w="1812" w:type="dxa"/>
            <w:hideMark/>
          </w:tcPr>
          <w:p w14:paraId="64140068" w14:textId="7B6BC6BD" w:rsidR="00901F7B" w:rsidRPr="009237ED" w:rsidRDefault="008A1F9D" w:rsidP="00901F7B">
            <w:pPr>
              <w:spacing w:before="0" w:after="0"/>
              <w:jc w:val="center"/>
              <w:rPr>
                <w:szCs w:val="22"/>
                <w:lang w:val="en-US"/>
              </w:rPr>
            </w:pPr>
            <w:r>
              <w:rPr>
                <w:szCs w:val="22"/>
                <w:lang w:val="en-US"/>
              </w:rPr>
              <w:t>BUYER</w:t>
            </w:r>
          </w:p>
        </w:tc>
        <w:tc>
          <w:tcPr>
            <w:tcW w:w="1736" w:type="dxa"/>
            <w:hideMark/>
          </w:tcPr>
          <w:p w14:paraId="6E607A68" w14:textId="4A635B7C" w:rsidR="00901F7B" w:rsidRPr="009237ED" w:rsidRDefault="008A1F9D" w:rsidP="00901F7B">
            <w:pPr>
              <w:spacing w:before="0" w:after="0"/>
              <w:jc w:val="center"/>
              <w:rPr>
                <w:szCs w:val="22"/>
                <w:lang w:val="en-US"/>
              </w:rPr>
            </w:pPr>
            <w:r>
              <w:rPr>
                <w:szCs w:val="22"/>
                <w:lang w:val="en-US"/>
              </w:rPr>
              <w:t>BUYER</w:t>
            </w:r>
          </w:p>
        </w:tc>
      </w:tr>
      <w:tr w:rsidR="003241B4" w:rsidRPr="009237ED" w14:paraId="01529B9F" w14:textId="77777777" w:rsidTr="001A76B0">
        <w:trPr>
          <w:trHeight w:val="411"/>
        </w:trPr>
        <w:tc>
          <w:tcPr>
            <w:tcW w:w="0" w:type="auto"/>
            <w:hideMark/>
          </w:tcPr>
          <w:p w14:paraId="1C31241F" w14:textId="77777777" w:rsidR="00901F7B" w:rsidRPr="009237ED" w:rsidRDefault="00901F7B" w:rsidP="00901F7B">
            <w:pPr>
              <w:spacing w:before="0" w:after="0"/>
              <w:jc w:val="center"/>
              <w:rPr>
                <w:b/>
                <w:bCs/>
                <w:szCs w:val="22"/>
                <w:lang w:val="en-US"/>
              </w:rPr>
            </w:pPr>
            <w:r w:rsidRPr="009237ED">
              <w:rPr>
                <w:b/>
                <w:bCs/>
                <w:szCs w:val="22"/>
                <w:lang w:val="en-US"/>
              </w:rPr>
              <w:t xml:space="preserve"> HSE Standards &amp; Management</w:t>
            </w:r>
          </w:p>
        </w:tc>
        <w:tc>
          <w:tcPr>
            <w:tcW w:w="0" w:type="auto"/>
            <w:hideMark/>
          </w:tcPr>
          <w:p w14:paraId="24437EA6" w14:textId="2EFDE7CC" w:rsidR="00901F7B" w:rsidRPr="009237ED" w:rsidRDefault="00901F7B" w:rsidP="00901F7B">
            <w:pPr>
              <w:spacing w:before="0" w:after="0"/>
              <w:jc w:val="center"/>
              <w:rPr>
                <w:szCs w:val="22"/>
                <w:lang w:val="en-US"/>
              </w:rPr>
            </w:pPr>
            <w:r w:rsidRPr="009237ED">
              <w:rPr>
                <w:szCs w:val="22"/>
                <w:lang w:val="en-US"/>
              </w:rPr>
              <w:t> </w:t>
            </w:r>
            <w:r w:rsidR="008A1F9D">
              <w:rPr>
                <w:szCs w:val="22"/>
                <w:lang w:val="en-US"/>
              </w:rPr>
              <w:t>SELLER</w:t>
            </w:r>
          </w:p>
        </w:tc>
        <w:tc>
          <w:tcPr>
            <w:tcW w:w="1004" w:type="dxa"/>
            <w:hideMark/>
          </w:tcPr>
          <w:p w14:paraId="4C5E616C" w14:textId="1BB9113B" w:rsidR="00901F7B" w:rsidRPr="009237ED" w:rsidRDefault="008A1F9D" w:rsidP="00901F7B">
            <w:pPr>
              <w:spacing w:before="0" w:after="0"/>
              <w:jc w:val="center"/>
              <w:rPr>
                <w:szCs w:val="22"/>
                <w:lang w:val="en-US"/>
              </w:rPr>
            </w:pPr>
            <w:r>
              <w:rPr>
                <w:szCs w:val="22"/>
                <w:lang w:val="en-US"/>
              </w:rPr>
              <w:t>SELLER</w:t>
            </w:r>
          </w:p>
        </w:tc>
        <w:tc>
          <w:tcPr>
            <w:tcW w:w="1982" w:type="dxa"/>
            <w:vMerge/>
            <w:shd w:val="clear" w:color="auto" w:fill="BFBFBF" w:themeFill="background1" w:themeFillShade="BF"/>
            <w:hideMark/>
          </w:tcPr>
          <w:p w14:paraId="5BCC5223" w14:textId="77777777" w:rsidR="00901F7B" w:rsidRPr="009237ED" w:rsidRDefault="00901F7B" w:rsidP="00901F7B">
            <w:pPr>
              <w:spacing w:before="0" w:after="0"/>
              <w:jc w:val="center"/>
              <w:rPr>
                <w:b/>
                <w:bCs/>
                <w:szCs w:val="22"/>
                <w:lang w:val="en-US"/>
              </w:rPr>
            </w:pPr>
          </w:p>
        </w:tc>
        <w:tc>
          <w:tcPr>
            <w:tcW w:w="0" w:type="auto"/>
            <w:hideMark/>
          </w:tcPr>
          <w:p w14:paraId="4877E3C1" w14:textId="48A62D8C" w:rsidR="00901F7B" w:rsidRPr="009237ED" w:rsidRDefault="008A1F9D" w:rsidP="00901F7B">
            <w:pPr>
              <w:spacing w:before="0" w:after="0"/>
              <w:jc w:val="center"/>
              <w:rPr>
                <w:szCs w:val="22"/>
                <w:lang w:val="en-US"/>
              </w:rPr>
            </w:pPr>
            <w:r>
              <w:rPr>
                <w:szCs w:val="22"/>
                <w:lang w:val="en-US"/>
              </w:rPr>
              <w:t>BUYER</w:t>
            </w:r>
          </w:p>
        </w:tc>
        <w:tc>
          <w:tcPr>
            <w:tcW w:w="1812" w:type="dxa"/>
            <w:hideMark/>
          </w:tcPr>
          <w:p w14:paraId="3A693130" w14:textId="4AC9A49C" w:rsidR="00901F7B" w:rsidRPr="009237ED" w:rsidRDefault="008A1F9D" w:rsidP="00901F7B">
            <w:pPr>
              <w:spacing w:before="0" w:after="0"/>
              <w:jc w:val="center"/>
              <w:rPr>
                <w:szCs w:val="22"/>
                <w:lang w:val="en-US"/>
              </w:rPr>
            </w:pPr>
            <w:r>
              <w:rPr>
                <w:szCs w:val="22"/>
                <w:lang w:val="en-US"/>
              </w:rPr>
              <w:t>BUYER</w:t>
            </w:r>
          </w:p>
        </w:tc>
        <w:tc>
          <w:tcPr>
            <w:tcW w:w="1736" w:type="dxa"/>
            <w:hideMark/>
          </w:tcPr>
          <w:p w14:paraId="7090E29D" w14:textId="4B25BF6F" w:rsidR="00901F7B" w:rsidRPr="009237ED" w:rsidRDefault="008A1F9D" w:rsidP="00901F7B">
            <w:pPr>
              <w:spacing w:before="0" w:after="0"/>
              <w:jc w:val="center"/>
              <w:rPr>
                <w:szCs w:val="22"/>
                <w:lang w:val="en-US"/>
              </w:rPr>
            </w:pPr>
            <w:r>
              <w:rPr>
                <w:szCs w:val="22"/>
                <w:lang w:val="en-US"/>
              </w:rPr>
              <w:t>BUYER</w:t>
            </w:r>
          </w:p>
        </w:tc>
      </w:tr>
      <w:tr w:rsidR="003241B4" w:rsidRPr="009237ED" w14:paraId="119B69ED" w14:textId="77777777" w:rsidTr="001A76B0">
        <w:trPr>
          <w:trHeight w:val="133"/>
        </w:trPr>
        <w:tc>
          <w:tcPr>
            <w:tcW w:w="0" w:type="auto"/>
            <w:hideMark/>
          </w:tcPr>
          <w:p w14:paraId="5928DC88" w14:textId="1FA1D4B4" w:rsidR="00FB6166" w:rsidRPr="009237ED" w:rsidRDefault="00FB6166" w:rsidP="00FB6166">
            <w:pPr>
              <w:spacing w:before="0" w:after="0"/>
              <w:jc w:val="center"/>
              <w:rPr>
                <w:b/>
                <w:bCs/>
                <w:szCs w:val="22"/>
                <w:lang w:val="en-US"/>
              </w:rPr>
            </w:pPr>
            <w:r w:rsidRPr="009237ED">
              <w:rPr>
                <w:b/>
                <w:bCs/>
                <w:szCs w:val="22"/>
                <w:lang w:val="en-US"/>
              </w:rPr>
              <w:t>Planned Maintenance</w:t>
            </w:r>
          </w:p>
        </w:tc>
        <w:tc>
          <w:tcPr>
            <w:tcW w:w="0" w:type="auto"/>
            <w:hideMark/>
          </w:tcPr>
          <w:p w14:paraId="0FA128F9" w14:textId="3B3761D9" w:rsidR="00FB6166" w:rsidRPr="009237ED" w:rsidRDefault="00FB6166" w:rsidP="00FB6166">
            <w:pPr>
              <w:spacing w:before="0" w:after="0"/>
              <w:jc w:val="center"/>
              <w:rPr>
                <w:szCs w:val="22"/>
                <w:lang w:val="en-US"/>
              </w:rPr>
            </w:pPr>
            <w:r w:rsidRPr="009237ED">
              <w:rPr>
                <w:szCs w:val="22"/>
                <w:lang w:val="en-US"/>
              </w:rPr>
              <w:t> </w:t>
            </w:r>
            <w:r>
              <w:rPr>
                <w:szCs w:val="22"/>
                <w:lang w:val="en-US"/>
              </w:rPr>
              <w:t>SELLER</w:t>
            </w:r>
          </w:p>
        </w:tc>
        <w:tc>
          <w:tcPr>
            <w:tcW w:w="1004" w:type="dxa"/>
            <w:hideMark/>
          </w:tcPr>
          <w:p w14:paraId="34AD960D" w14:textId="7793DCCF" w:rsidR="00FB6166" w:rsidRPr="009237ED" w:rsidRDefault="00FB6166" w:rsidP="00FB6166">
            <w:pPr>
              <w:spacing w:before="0" w:after="0"/>
              <w:jc w:val="center"/>
              <w:rPr>
                <w:szCs w:val="22"/>
                <w:lang w:val="en-US"/>
              </w:rPr>
            </w:pPr>
            <w:r>
              <w:rPr>
                <w:szCs w:val="22"/>
                <w:lang w:val="en-US"/>
              </w:rPr>
              <w:t>SELLER</w:t>
            </w:r>
            <w:r w:rsidRPr="009237ED">
              <w:rPr>
                <w:szCs w:val="22"/>
                <w:lang w:val="en-US"/>
              </w:rPr>
              <w:t xml:space="preserve"> </w:t>
            </w:r>
          </w:p>
        </w:tc>
        <w:tc>
          <w:tcPr>
            <w:tcW w:w="1982" w:type="dxa"/>
            <w:vMerge/>
            <w:shd w:val="clear" w:color="auto" w:fill="BFBFBF" w:themeFill="background1" w:themeFillShade="BF"/>
            <w:hideMark/>
          </w:tcPr>
          <w:p w14:paraId="0262300B" w14:textId="77777777" w:rsidR="00FB6166" w:rsidRPr="009237ED" w:rsidRDefault="00FB6166" w:rsidP="00FB6166">
            <w:pPr>
              <w:spacing w:before="0" w:after="0"/>
              <w:jc w:val="center"/>
              <w:rPr>
                <w:b/>
                <w:bCs/>
                <w:szCs w:val="22"/>
                <w:lang w:val="en-US"/>
              </w:rPr>
            </w:pPr>
          </w:p>
        </w:tc>
        <w:tc>
          <w:tcPr>
            <w:tcW w:w="0" w:type="auto"/>
            <w:hideMark/>
          </w:tcPr>
          <w:p w14:paraId="0BD9B5C5" w14:textId="2FE0B642" w:rsidR="00FB6166" w:rsidRPr="00AA2ABB" w:rsidRDefault="00FB6166" w:rsidP="00FB6166">
            <w:pPr>
              <w:spacing w:before="0" w:after="0"/>
              <w:jc w:val="center"/>
              <w:rPr>
                <w:szCs w:val="22"/>
                <w:lang w:val="en-US"/>
              </w:rPr>
            </w:pPr>
            <w:r>
              <w:rPr>
                <w:szCs w:val="22"/>
                <w:lang w:val="en-US"/>
              </w:rPr>
              <w:t>SELLER</w:t>
            </w:r>
          </w:p>
        </w:tc>
        <w:tc>
          <w:tcPr>
            <w:tcW w:w="1812" w:type="dxa"/>
            <w:hideMark/>
          </w:tcPr>
          <w:p w14:paraId="3A1EFAA5" w14:textId="33D46B92" w:rsidR="00FB6166" w:rsidRPr="00AA2ABB" w:rsidRDefault="00FB6166" w:rsidP="00FB6166">
            <w:pPr>
              <w:spacing w:before="0" w:after="0"/>
              <w:jc w:val="center"/>
              <w:rPr>
                <w:szCs w:val="22"/>
                <w:lang w:val="en-US"/>
              </w:rPr>
            </w:pPr>
            <w:r>
              <w:rPr>
                <w:szCs w:val="22"/>
                <w:lang w:val="en-US"/>
              </w:rPr>
              <w:t>BUYER</w:t>
            </w:r>
          </w:p>
        </w:tc>
        <w:tc>
          <w:tcPr>
            <w:tcW w:w="1736" w:type="dxa"/>
            <w:hideMark/>
          </w:tcPr>
          <w:p w14:paraId="51825FA0" w14:textId="76354C2C" w:rsidR="00FB6166" w:rsidRPr="00AA2ABB" w:rsidRDefault="00FB6166" w:rsidP="00FB6166">
            <w:pPr>
              <w:spacing w:before="0" w:after="0"/>
              <w:jc w:val="center"/>
              <w:rPr>
                <w:szCs w:val="22"/>
                <w:lang w:val="en-US"/>
              </w:rPr>
            </w:pPr>
            <w:r>
              <w:rPr>
                <w:szCs w:val="22"/>
                <w:lang w:val="en-US"/>
              </w:rPr>
              <w:t>BUYER</w:t>
            </w:r>
          </w:p>
        </w:tc>
      </w:tr>
      <w:tr w:rsidR="003241B4" w:rsidRPr="006777AC" w14:paraId="7F34A005" w14:textId="77777777" w:rsidTr="001A76B0">
        <w:trPr>
          <w:trHeight w:val="383"/>
        </w:trPr>
        <w:tc>
          <w:tcPr>
            <w:tcW w:w="0" w:type="auto"/>
          </w:tcPr>
          <w:p w14:paraId="0B4C5285" w14:textId="18AF46C7" w:rsidR="00FB6166" w:rsidRPr="009237ED" w:rsidRDefault="00FB6166" w:rsidP="00FB6166">
            <w:pPr>
              <w:spacing w:before="0" w:after="0"/>
              <w:jc w:val="center"/>
              <w:rPr>
                <w:b/>
                <w:bCs/>
                <w:szCs w:val="22"/>
                <w:lang w:val="en-US"/>
              </w:rPr>
            </w:pPr>
            <w:r>
              <w:rPr>
                <w:b/>
                <w:bCs/>
                <w:szCs w:val="22"/>
                <w:lang w:val="en-US"/>
              </w:rPr>
              <w:t>Commissioning Spare Parts and Consumables</w:t>
            </w:r>
          </w:p>
        </w:tc>
        <w:tc>
          <w:tcPr>
            <w:tcW w:w="0" w:type="auto"/>
          </w:tcPr>
          <w:p w14:paraId="0A065CBC" w14:textId="17419585" w:rsidR="00FB6166" w:rsidRPr="009237ED" w:rsidRDefault="00FB6166" w:rsidP="00FB6166">
            <w:pPr>
              <w:spacing w:before="0" w:after="0"/>
              <w:jc w:val="center"/>
              <w:rPr>
                <w:szCs w:val="22"/>
                <w:lang w:val="en-US"/>
              </w:rPr>
            </w:pPr>
            <w:r>
              <w:rPr>
                <w:szCs w:val="22"/>
                <w:lang w:val="en-US"/>
              </w:rPr>
              <w:t>SELLER</w:t>
            </w:r>
          </w:p>
        </w:tc>
        <w:tc>
          <w:tcPr>
            <w:tcW w:w="1004" w:type="dxa"/>
          </w:tcPr>
          <w:p w14:paraId="3120566A" w14:textId="265F37F0" w:rsidR="00FB6166" w:rsidRPr="009237ED" w:rsidRDefault="00FB6166" w:rsidP="00FB6166">
            <w:pPr>
              <w:spacing w:before="0" w:after="0"/>
              <w:jc w:val="center"/>
              <w:rPr>
                <w:szCs w:val="22"/>
                <w:lang w:val="en-US"/>
              </w:rPr>
            </w:pPr>
            <w:r>
              <w:rPr>
                <w:szCs w:val="22"/>
                <w:lang w:val="en-US"/>
              </w:rPr>
              <w:t>SELLER</w:t>
            </w:r>
          </w:p>
        </w:tc>
        <w:tc>
          <w:tcPr>
            <w:tcW w:w="1982" w:type="dxa"/>
            <w:vMerge/>
            <w:shd w:val="clear" w:color="auto" w:fill="BFBFBF" w:themeFill="background1" w:themeFillShade="BF"/>
          </w:tcPr>
          <w:p w14:paraId="409FEA3D" w14:textId="77777777" w:rsidR="00FB6166" w:rsidRPr="009237ED" w:rsidRDefault="00FB6166" w:rsidP="00FB6166">
            <w:pPr>
              <w:spacing w:before="0" w:after="0"/>
              <w:jc w:val="center"/>
              <w:rPr>
                <w:b/>
                <w:bCs/>
                <w:szCs w:val="22"/>
                <w:lang w:val="en-US"/>
              </w:rPr>
            </w:pPr>
          </w:p>
        </w:tc>
        <w:tc>
          <w:tcPr>
            <w:tcW w:w="0" w:type="auto"/>
          </w:tcPr>
          <w:p w14:paraId="51E9F5CF" w14:textId="2CD460C1" w:rsidR="00FB6166" w:rsidRPr="00AA2ABB" w:rsidRDefault="00FB6166" w:rsidP="00FB6166">
            <w:pPr>
              <w:spacing w:before="0" w:after="0"/>
              <w:jc w:val="center"/>
              <w:rPr>
                <w:szCs w:val="22"/>
                <w:lang w:val="en-US"/>
              </w:rPr>
            </w:pPr>
            <w:r>
              <w:rPr>
                <w:szCs w:val="22"/>
                <w:lang w:val="en-US"/>
              </w:rPr>
              <w:t>SELLER</w:t>
            </w:r>
          </w:p>
        </w:tc>
        <w:tc>
          <w:tcPr>
            <w:tcW w:w="1812" w:type="dxa"/>
          </w:tcPr>
          <w:p w14:paraId="1787E343" w14:textId="4A3B5350" w:rsidR="00FB6166" w:rsidRPr="00AA2ABB" w:rsidRDefault="00FB6166" w:rsidP="00FB6166">
            <w:pPr>
              <w:spacing w:before="0" w:after="0"/>
              <w:jc w:val="center"/>
              <w:rPr>
                <w:szCs w:val="22"/>
                <w:lang w:val="en-US"/>
              </w:rPr>
            </w:pPr>
            <w:r>
              <w:rPr>
                <w:szCs w:val="22"/>
                <w:lang w:val="en-US"/>
              </w:rPr>
              <w:t>SELLER, until TAP-2</w:t>
            </w:r>
          </w:p>
        </w:tc>
        <w:tc>
          <w:tcPr>
            <w:tcW w:w="1736" w:type="dxa"/>
          </w:tcPr>
          <w:p w14:paraId="53264BBE" w14:textId="34C2BDB0" w:rsidR="00FB6166" w:rsidRPr="00AA2ABB" w:rsidRDefault="00FB6166" w:rsidP="00FB6166">
            <w:pPr>
              <w:spacing w:before="0" w:after="0"/>
              <w:jc w:val="center"/>
              <w:rPr>
                <w:szCs w:val="22"/>
                <w:lang w:val="en-US"/>
              </w:rPr>
            </w:pPr>
            <w:r>
              <w:rPr>
                <w:szCs w:val="22"/>
                <w:lang w:val="en-US"/>
              </w:rPr>
              <w:t>BUYER, from TAP-2</w:t>
            </w:r>
          </w:p>
        </w:tc>
      </w:tr>
      <w:tr w:rsidR="003241B4" w:rsidRPr="009237ED" w14:paraId="4ACAF89D" w14:textId="77777777" w:rsidTr="001A76B0">
        <w:trPr>
          <w:trHeight w:val="295"/>
        </w:trPr>
        <w:tc>
          <w:tcPr>
            <w:tcW w:w="0" w:type="auto"/>
            <w:hideMark/>
          </w:tcPr>
          <w:p w14:paraId="123B52B0" w14:textId="05254536" w:rsidR="00FB6166" w:rsidRPr="009237ED" w:rsidRDefault="00FB6166" w:rsidP="00FB6166">
            <w:pPr>
              <w:spacing w:before="0" w:after="0"/>
              <w:jc w:val="center"/>
              <w:rPr>
                <w:b/>
                <w:bCs/>
                <w:szCs w:val="22"/>
                <w:lang w:val="en-US"/>
              </w:rPr>
            </w:pPr>
            <w:r w:rsidRPr="009237ED">
              <w:rPr>
                <w:b/>
                <w:bCs/>
                <w:szCs w:val="22"/>
                <w:lang w:val="en-US"/>
              </w:rPr>
              <w:t>Commissioning Activities</w:t>
            </w:r>
          </w:p>
        </w:tc>
        <w:tc>
          <w:tcPr>
            <w:tcW w:w="0" w:type="auto"/>
            <w:hideMark/>
          </w:tcPr>
          <w:p w14:paraId="08DFD626" w14:textId="24C3195E" w:rsidR="00FB6166" w:rsidRPr="009237ED" w:rsidRDefault="00FB6166" w:rsidP="00FB6166">
            <w:pPr>
              <w:spacing w:before="0" w:after="0"/>
              <w:jc w:val="center"/>
              <w:rPr>
                <w:szCs w:val="22"/>
                <w:lang w:val="en-US"/>
              </w:rPr>
            </w:pPr>
            <w:r>
              <w:rPr>
                <w:szCs w:val="22"/>
                <w:lang w:val="en-US"/>
              </w:rPr>
              <w:t>SELLER</w:t>
            </w:r>
          </w:p>
        </w:tc>
        <w:tc>
          <w:tcPr>
            <w:tcW w:w="1004" w:type="dxa"/>
            <w:hideMark/>
          </w:tcPr>
          <w:p w14:paraId="0E2729BA" w14:textId="7EFCC7E4" w:rsidR="00FB6166" w:rsidRPr="009237ED" w:rsidRDefault="00FB6166" w:rsidP="00FB6166">
            <w:pPr>
              <w:spacing w:before="0" w:after="0"/>
              <w:jc w:val="center"/>
              <w:rPr>
                <w:szCs w:val="22"/>
                <w:lang w:val="en-US"/>
              </w:rPr>
            </w:pPr>
            <w:r>
              <w:rPr>
                <w:szCs w:val="22"/>
                <w:lang w:val="en-US"/>
              </w:rPr>
              <w:t>SELLER</w:t>
            </w:r>
          </w:p>
        </w:tc>
        <w:tc>
          <w:tcPr>
            <w:tcW w:w="1982" w:type="dxa"/>
            <w:vMerge/>
            <w:shd w:val="clear" w:color="auto" w:fill="BFBFBF" w:themeFill="background1" w:themeFillShade="BF"/>
            <w:hideMark/>
          </w:tcPr>
          <w:p w14:paraId="0F7887B6" w14:textId="77777777" w:rsidR="00FB6166" w:rsidRPr="009237ED" w:rsidRDefault="00FB6166" w:rsidP="00FB6166">
            <w:pPr>
              <w:spacing w:before="0" w:after="0"/>
              <w:jc w:val="center"/>
              <w:rPr>
                <w:b/>
                <w:bCs/>
                <w:szCs w:val="22"/>
                <w:lang w:val="en-US"/>
              </w:rPr>
            </w:pPr>
          </w:p>
        </w:tc>
        <w:tc>
          <w:tcPr>
            <w:tcW w:w="0" w:type="auto"/>
            <w:hideMark/>
          </w:tcPr>
          <w:p w14:paraId="1DFAFB01" w14:textId="4909D63D" w:rsidR="00FB6166" w:rsidRPr="00AA2ABB" w:rsidRDefault="00FB6166" w:rsidP="00FB6166">
            <w:pPr>
              <w:spacing w:before="0" w:after="0"/>
              <w:jc w:val="center"/>
              <w:rPr>
                <w:szCs w:val="22"/>
                <w:lang w:val="en-US"/>
              </w:rPr>
            </w:pPr>
            <w:r>
              <w:rPr>
                <w:szCs w:val="22"/>
                <w:lang w:val="en-US"/>
              </w:rPr>
              <w:t>SELLER</w:t>
            </w:r>
          </w:p>
        </w:tc>
        <w:tc>
          <w:tcPr>
            <w:tcW w:w="1812" w:type="dxa"/>
            <w:hideMark/>
          </w:tcPr>
          <w:p w14:paraId="407C1D72" w14:textId="5E92C05A" w:rsidR="00FB6166" w:rsidRPr="00AA2ABB" w:rsidRDefault="00FB6166" w:rsidP="00FB6166">
            <w:pPr>
              <w:spacing w:before="0" w:after="0"/>
              <w:jc w:val="center"/>
              <w:rPr>
                <w:szCs w:val="22"/>
                <w:lang w:val="en-US"/>
              </w:rPr>
            </w:pPr>
            <w:r>
              <w:rPr>
                <w:szCs w:val="22"/>
                <w:lang w:val="en-US"/>
              </w:rPr>
              <w:t>SELLE</w:t>
            </w:r>
            <w:r w:rsidRPr="000E1DF5">
              <w:rPr>
                <w:szCs w:val="22"/>
                <w:lang w:val="en-US"/>
              </w:rPr>
              <w:t>R</w:t>
            </w:r>
            <w:r w:rsidR="00386437" w:rsidRPr="000E1DF5">
              <w:rPr>
                <w:szCs w:val="22"/>
                <w:lang w:val="en-US"/>
              </w:rPr>
              <w:t>, until TAP-2</w:t>
            </w:r>
          </w:p>
        </w:tc>
        <w:tc>
          <w:tcPr>
            <w:tcW w:w="1736" w:type="dxa"/>
            <w:hideMark/>
          </w:tcPr>
          <w:p w14:paraId="74826E36" w14:textId="77777777" w:rsidR="00FB6166" w:rsidRPr="00AA2ABB" w:rsidRDefault="00FB6166" w:rsidP="00FB6166">
            <w:pPr>
              <w:spacing w:before="0" w:after="0"/>
              <w:jc w:val="center"/>
              <w:rPr>
                <w:szCs w:val="22"/>
                <w:lang w:val="en-US"/>
              </w:rPr>
            </w:pPr>
            <w:r w:rsidRPr="00AA2ABB">
              <w:rPr>
                <w:szCs w:val="22"/>
                <w:lang w:val="en-US"/>
              </w:rPr>
              <w:t>NA</w:t>
            </w:r>
          </w:p>
        </w:tc>
      </w:tr>
      <w:tr w:rsidR="003241B4" w:rsidRPr="009237ED" w14:paraId="1F587415" w14:textId="77777777" w:rsidTr="001A76B0">
        <w:trPr>
          <w:trHeight w:val="412"/>
        </w:trPr>
        <w:tc>
          <w:tcPr>
            <w:tcW w:w="0" w:type="auto"/>
            <w:hideMark/>
          </w:tcPr>
          <w:p w14:paraId="67B0878F" w14:textId="09699F27" w:rsidR="00FB6166" w:rsidRPr="000E1DF5" w:rsidRDefault="00FB6166" w:rsidP="00FB6166">
            <w:pPr>
              <w:spacing w:before="0" w:after="0"/>
              <w:jc w:val="center"/>
              <w:rPr>
                <w:b/>
                <w:bCs/>
                <w:szCs w:val="22"/>
                <w:lang w:val="en-US"/>
              </w:rPr>
            </w:pPr>
            <w:r w:rsidRPr="000E1DF5">
              <w:rPr>
                <w:b/>
                <w:lang w:val="en-US"/>
              </w:rPr>
              <w:t>General Cleaning, Preservation and Hibernation</w:t>
            </w:r>
          </w:p>
        </w:tc>
        <w:tc>
          <w:tcPr>
            <w:tcW w:w="0" w:type="auto"/>
            <w:hideMark/>
          </w:tcPr>
          <w:p w14:paraId="7A4D61B2" w14:textId="4B6A08CC" w:rsidR="00FB6166" w:rsidRPr="000E1DF5" w:rsidRDefault="00FB6166" w:rsidP="00FB6166">
            <w:pPr>
              <w:spacing w:before="0" w:after="0"/>
              <w:jc w:val="center"/>
              <w:rPr>
                <w:lang w:val="en-US"/>
              </w:rPr>
            </w:pPr>
            <w:r w:rsidRPr="000E1DF5">
              <w:rPr>
                <w:lang w:val="en-US"/>
              </w:rPr>
              <w:t>SELLER</w:t>
            </w:r>
          </w:p>
        </w:tc>
        <w:tc>
          <w:tcPr>
            <w:tcW w:w="1004" w:type="dxa"/>
            <w:hideMark/>
          </w:tcPr>
          <w:p w14:paraId="05A9E753" w14:textId="63ECECD5" w:rsidR="00FB6166" w:rsidRPr="000E1DF5" w:rsidRDefault="00FB6166" w:rsidP="00FB6166">
            <w:pPr>
              <w:spacing w:before="0" w:after="0"/>
              <w:jc w:val="center"/>
              <w:rPr>
                <w:lang w:val="en-US"/>
              </w:rPr>
            </w:pPr>
            <w:r w:rsidRPr="000E1DF5">
              <w:rPr>
                <w:lang w:val="en-US"/>
              </w:rPr>
              <w:t>SELLER</w:t>
            </w:r>
          </w:p>
        </w:tc>
        <w:tc>
          <w:tcPr>
            <w:tcW w:w="1982" w:type="dxa"/>
            <w:vMerge/>
            <w:shd w:val="clear" w:color="auto" w:fill="BFBFBF" w:themeFill="background1" w:themeFillShade="BF"/>
            <w:hideMark/>
          </w:tcPr>
          <w:p w14:paraId="621BFFCA" w14:textId="77777777" w:rsidR="00FB6166" w:rsidRPr="000E1DF5" w:rsidRDefault="00FB6166" w:rsidP="00FB6166">
            <w:pPr>
              <w:spacing w:before="0" w:after="0"/>
              <w:jc w:val="center"/>
              <w:rPr>
                <w:b/>
                <w:lang w:val="en-US"/>
              </w:rPr>
            </w:pPr>
          </w:p>
        </w:tc>
        <w:tc>
          <w:tcPr>
            <w:tcW w:w="0" w:type="auto"/>
            <w:hideMark/>
          </w:tcPr>
          <w:p w14:paraId="6730E1C4" w14:textId="16674A06" w:rsidR="00FB6166" w:rsidRPr="000E1DF5" w:rsidRDefault="00FB6166" w:rsidP="00FB6166">
            <w:pPr>
              <w:spacing w:before="0" w:after="0"/>
              <w:jc w:val="center"/>
              <w:rPr>
                <w:lang w:val="en-US"/>
              </w:rPr>
            </w:pPr>
            <w:r w:rsidRPr="000E1DF5">
              <w:rPr>
                <w:lang w:val="en-US"/>
              </w:rPr>
              <w:t>SELLER</w:t>
            </w:r>
          </w:p>
        </w:tc>
        <w:tc>
          <w:tcPr>
            <w:tcW w:w="1812" w:type="dxa"/>
            <w:hideMark/>
          </w:tcPr>
          <w:p w14:paraId="5951FFEE" w14:textId="7F868704" w:rsidR="00FB6166" w:rsidRPr="000E1DF5" w:rsidRDefault="00FB6166" w:rsidP="00FB6166">
            <w:pPr>
              <w:spacing w:before="0" w:after="0"/>
              <w:jc w:val="center"/>
              <w:rPr>
                <w:lang w:val="en-US"/>
              </w:rPr>
            </w:pPr>
            <w:r w:rsidRPr="000E1DF5">
              <w:rPr>
                <w:lang w:val="en-US"/>
              </w:rPr>
              <w:t>BUYER</w:t>
            </w:r>
          </w:p>
        </w:tc>
        <w:tc>
          <w:tcPr>
            <w:tcW w:w="1736" w:type="dxa"/>
            <w:hideMark/>
          </w:tcPr>
          <w:p w14:paraId="39D44499" w14:textId="1C43335F" w:rsidR="00FB6166" w:rsidRPr="000E1DF5" w:rsidRDefault="00FB6166" w:rsidP="00FB6166">
            <w:pPr>
              <w:spacing w:before="0" w:after="0"/>
              <w:jc w:val="center"/>
              <w:rPr>
                <w:lang w:val="en-US"/>
              </w:rPr>
            </w:pPr>
            <w:r w:rsidRPr="000E1DF5">
              <w:rPr>
                <w:lang w:val="en-US"/>
              </w:rPr>
              <w:t>BUYER</w:t>
            </w:r>
          </w:p>
        </w:tc>
      </w:tr>
      <w:tr w:rsidR="003241B4" w:rsidRPr="009237ED" w14:paraId="75D26B07" w14:textId="77777777" w:rsidTr="001A76B0">
        <w:trPr>
          <w:trHeight w:val="575"/>
        </w:trPr>
        <w:tc>
          <w:tcPr>
            <w:tcW w:w="0" w:type="auto"/>
            <w:hideMark/>
          </w:tcPr>
          <w:p w14:paraId="1F69FC95" w14:textId="3BD1C1FA" w:rsidR="009162CE" w:rsidRPr="009237ED" w:rsidRDefault="009162CE" w:rsidP="009162CE">
            <w:pPr>
              <w:spacing w:before="0" w:after="0"/>
              <w:jc w:val="center"/>
              <w:rPr>
                <w:b/>
                <w:bCs/>
                <w:szCs w:val="22"/>
                <w:lang w:val="en-US"/>
              </w:rPr>
            </w:pPr>
            <w:r w:rsidRPr="009237ED">
              <w:rPr>
                <w:b/>
                <w:bCs/>
                <w:szCs w:val="22"/>
                <w:lang w:val="en-US"/>
              </w:rPr>
              <w:t xml:space="preserve">Corrective and not planned Maintenance caused by </w:t>
            </w:r>
            <w:r w:rsidR="00C15CA5" w:rsidRPr="009237ED">
              <w:rPr>
                <w:b/>
                <w:bCs/>
                <w:szCs w:val="22"/>
                <w:lang w:val="en-US"/>
              </w:rPr>
              <w:t>failures</w:t>
            </w:r>
          </w:p>
        </w:tc>
        <w:tc>
          <w:tcPr>
            <w:tcW w:w="0" w:type="auto"/>
            <w:hideMark/>
          </w:tcPr>
          <w:p w14:paraId="400BA763" w14:textId="0228D1FA" w:rsidR="009162CE" w:rsidRPr="009237ED" w:rsidRDefault="008A1F9D" w:rsidP="009162CE">
            <w:pPr>
              <w:spacing w:before="0" w:after="0"/>
              <w:jc w:val="center"/>
              <w:rPr>
                <w:szCs w:val="22"/>
                <w:lang w:val="en-US"/>
              </w:rPr>
            </w:pPr>
            <w:r>
              <w:rPr>
                <w:szCs w:val="22"/>
                <w:lang w:val="en-US"/>
              </w:rPr>
              <w:t>SELLER</w:t>
            </w:r>
          </w:p>
        </w:tc>
        <w:tc>
          <w:tcPr>
            <w:tcW w:w="1004" w:type="dxa"/>
            <w:hideMark/>
          </w:tcPr>
          <w:p w14:paraId="1A2150D7" w14:textId="2F378F32" w:rsidR="009162CE" w:rsidRPr="009237ED" w:rsidRDefault="008A1F9D" w:rsidP="009162CE">
            <w:pPr>
              <w:spacing w:before="0" w:after="0"/>
              <w:jc w:val="center"/>
              <w:rPr>
                <w:szCs w:val="22"/>
                <w:lang w:val="en-US"/>
              </w:rPr>
            </w:pPr>
            <w:r>
              <w:rPr>
                <w:szCs w:val="22"/>
                <w:lang w:val="en-US"/>
              </w:rPr>
              <w:t>SELLER</w:t>
            </w:r>
            <w:r w:rsidR="009162CE" w:rsidRPr="009237ED">
              <w:rPr>
                <w:szCs w:val="22"/>
                <w:lang w:val="en-US"/>
              </w:rPr>
              <w:t xml:space="preserve"> </w:t>
            </w:r>
          </w:p>
        </w:tc>
        <w:tc>
          <w:tcPr>
            <w:tcW w:w="1982" w:type="dxa"/>
            <w:vMerge/>
            <w:shd w:val="clear" w:color="auto" w:fill="BFBFBF" w:themeFill="background1" w:themeFillShade="BF"/>
            <w:hideMark/>
          </w:tcPr>
          <w:p w14:paraId="0B2713B6" w14:textId="77777777" w:rsidR="009162CE" w:rsidRPr="009237ED" w:rsidRDefault="009162CE" w:rsidP="009162CE">
            <w:pPr>
              <w:spacing w:before="0" w:after="0"/>
              <w:jc w:val="center"/>
              <w:rPr>
                <w:b/>
                <w:bCs/>
                <w:szCs w:val="22"/>
                <w:lang w:val="en-US"/>
              </w:rPr>
            </w:pPr>
          </w:p>
        </w:tc>
        <w:tc>
          <w:tcPr>
            <w:tcW w:w="0" w:type="auto"/>
            <w:hideMark/>
          </w:tcPr>
          <w:p w14:paraId="752BEB28" w14:textId="3A74A7EC" w:rsidR="009162CE" w:rsidRPr="00AA2ABB" w:rsidRDefault="008A1F9D" w:rsidP="009162CE">
            <w:pPr>
              <w:spacing w:before="0" w:after="0"/>
              <w:jc w:val="center"/>
              <w:rPr>
                <w:szCs w:val="22"/>
                <w:lang w:val="en-US"/>
              </w:rPr>
            </w:pPr>
            <w:r>
              <w:rPr>
                <w:szCs w:val="22"/>
                <w:lang w:val="en-US"/>
              </w:rPr>
              <w:t>SELLER</w:t>
            </w:r>
          </w:p>
        </w:tc>
        <w:tc>
          <w:tcPr>
            <w:tcW w:w="1812" w:type="dxa"/>
            <w:hideMark/>
          </w:tcPr>
          <w:p w14:paraId="30E946A8" w14:textId="3F5D1970" w:rsidR="009162CE" w:rsidRPr="00AA2ABB" w:rsidRDefault="008A1F9D" w:rsidP="009162CE">
            <w:pPr>
              <w:spacing w:before="0" w:after="0"/>
              <w:jc w:val="center"/>
              <w:rPr>
                <w:szCs w:val="22"/>
                <w:lang w:val="en-US"/>
              </w:rPr>
            </w:pPr>
            <w:r>
              <w:rPr>
                <w:szCs w:val="22"/>
                <w:lang w:val="en-US"/>
              </w:rPr>
              <w:t>SELLER</w:t>
            </w:r>
          </w:p>
        </w:tc>
        <w:tc>
          <w:tcPr>
            <w:tcW w:w="1736" w:type="dxa"/>
            <w:hideMark/>
          </w:tcPr>
          <w:p w14:paraId="00486EE1" w14:textId="0841A2C0" w:rsidR="009162CE" w:rsidRPr="00AA2ABB" w:rsidRDefault="00EC17D3" w:rsidP="009162CE">
            <w:pPr>
              <w:spacing w:before="0" w:after="0"/>
              <w:jc w:val="center"/>
              <w:rPr>
                <w:szCs w:val="22"/>
                <w:lang w:val="en-US"/>
              </w:rPr>
            </w:pPr>
            <w:r w:rsidRPr="00AA2ABB">
              <w:rPr>
                <w:szCs w:val="22"/>
                <w:lang w:val="en-US"/>
              </w:rPr>
              <w:t>Warranty</w:t>
            </w:r>
          </w:p>
        </w:tc>
      </w:tr>
      <w:tr w:rsidR="003241B4" w:rsidRPr="009237ED" w14:paraId="40ADC557" w14:textId="77777777" w:rsidTr="001A76B0">
        <w:trPr>
          <w:trHeight w:val="458"/>
        </w:trPr>
        <w:tc>
          <w:tcPr>
            <w:tcW w:w="0" w:type="auto"/>
            <w:hideMark/>
          </w:tcPr>
          <w:p w14:paraId="2460DBB7" w14:textId="2D002E27" w:rsidR="009162CE" w:rsidRPr="009237ED" w:rsidRDefault="009162CE" w:rsidP="009162CE">
            <w:pPr>
              <w:spacing w:before="0" w:after="0"/>
              <w:jc w:val="center"/>
              <w:rPr>
                <w:b/>
                <w:bCs/>
                <w:szCs w:val="22"/>
                <w:lang w:val="en-US"/>
              </w:rPr>
            </w:pPr>
            <w:r w:rsidRPr="009237ED">
              <w:rPr>
                <w:b/>
                <w:bCs/>
                <w:szCs w:val="22"/>
                <w:lang w:val="en-US"/>
              </w:rPr>
              <w:t xml:space="preserve">Vendor Technical </w:t>
            </w:r>
            <w:r w:rsidR="001A50B6">
              <w:rPr>
                <w:b/>
                <w:bCs/>
                <w:szCs w:val="22"/>
                <w:lang w:val="en-US"/>
              </w:rPr>
              <w:t>Support</w:t>
            </w:r>
            <w:r w:rsidRPr="009237ED">
              <w:rPr>
                <w:b/>
                <w:bCs/>
                <w:szCs w:val="22"/>
                <w:lang w:val="en-US"/>
              </w:rPr>
              <w:t xml:space="preserve"> for operation</w:t>
            </w:r>
            <w:r w:rsidR="00733D92">
              <w:rPr>
                <w:b/>
                <w:bCs/>
                <w:szCs w:val="22"/>
                <w:lang w:val="en-US"/>
              </w:rPr>
              <w:t xml:space="preserve"> </w:t>
            </w:r>
            <w:r w:rsidR="00830181">
              <w:rPr>
                <w:b/>
                <w:bCs/>
                <w:szCs w:val="22"/>
                <w:lang w:val="en-US"/>
              </w:rPr>
              <w:t>s</w:t>
            </w:r>
            <w:r w:rsidR="00830181" w:rsidRPr="00830181">
              <w:rPr>
                <w:b/>
                <w:bCs/>
                <w:szCs w:val="22"/>
                <w:lang w:val="en-US"/>
              </w:rPr>
              <w:t>pecialized</w:t>
            </w:r>
            <w:r w:rsidR="00733D92">
              <w:rPr>
                <w:b/>
                <w:bCs/>
                <w:szCs w:val="22"/>
                <w:lang w:val="en-US"/>
              </w:rPr>
              <w:t xml:space="preserve"> support phase</w:t>
            </w:r>
          </w:p>
        </w:tc>
        <w:tc>
          <w:tcPr>
            <w:tcW w:w="0" w:type="auto"/>
            <w:hideMark/>
          </w:tcPr>
          <w:p w14:paraId="32D9BA32" w14:textId="77777777" w:rsidR="009162CE" w:rsidRPr="009237ED" w:rsidRDefault="009162CE" w:rsidP="009162CE">
            <w:pPr>
              <w:spacing w:before="0" w:after="0"/>
              <w:jc w:val="center"/>
              <w:rPr>
                <w:szCs w:val="22"/>
                <w:lang w:val="en-US"/>
              </w:rPr>
            </w:pPr>
            <w:r w:rsidRPr="009237ED">
              <w:rPr>
                <w:szCs w:val="22"/>
                <w:lang w:val="en-US"/>
              </w:rPr>
              <w:t>NA</w:t>
            </w:r>
          </w:p>
        </w:tc>
        <w:tc>
          <w:tcPr>
            <w:tcW w:w="1004" w:type="dxa"/>
            <w:hideMark/>
          </w:tcPr>
          <w:p w14:paraId="65C8EB46" w14:textId="77777777" w:rsidR="009162CE" w:rsidRPr="009237ED" w:rsidRDefault="009162CE" w:rsidP="009162CE">
            <w:pPr>
              <w:spacing w:before="0" w:after="0"/>
              <w:jc w:val="center"/>
              <w:rPr>
                <w:szCs w:val="22"/>
                <w:lang w:val="en-US"/>
              </w:rPr>
            </w:pPr>
            <w:r w:rsidRPr="009237ED">
              <w:rPr>
                <w:szCs w:val="22"/>
                <w:lang w:val="en-US"/>
              </w:rPr>
              <w:t>NA</w:t>
            </w:r>
          </w:p>
        </w:tc>
        <w:tc>
          <w:tcPr>
            <w:tcW w:w="1982" w:type="dxa"/>
            <w:vMerge/>
            <w:shd w:val="clear" w:color="auto" w:fill="BFBFBF" w:themeFill="background1" w:themeFillShade="BF"/>
            <w:hideMark/>
          </w:tcPr>
          <w:p w14:paraId="67F6D7D6" w14:textId="77777777" w:rsidR="009162CE" w:rsidRPr="009237ED" w:rsidRDefault="009162CE" w:rsidP="009162CE">
            <w:pPr>
              <w:spacing w:before="0" w:after="0"/>
              <w:jc w:val="center"/>
              <w:rPr>
                <w:b/>
                <w:bCs/>
                <w:szCs w:val="22"/>
                <w:lang w:val="en-US"/>
              </w:rPr>
            </w:pPr>
          </w:p>
        </w:tc>
        <w:tc>
          <w:tcPr>
            <w:tcW w:w="0" w:type="auto"/>
            <w:hideMark/>
          </w:tcPr>
          <w:p w14:paraId="03C30CCE" w14:textId="77777777" w:rsidR="009162CE" w:rsidRPr="00AA2ABB" w:rsidRDefault="009162CE" w:rsidP="009162CE">
            <w:pPr>
              <w:spacing w:before="0" w:after="0"/>
              <w:jc w:val="center"/>
              <w:rPr>
                <w:szCs w:val="22"/>
                <w:lang w:val="en-US"/>
              </w:rPr>
            </w:pPr>
            <w:r w:rsidRPr="00AA2ABB">
              <w:rPr>
                <w:szCs w:val="22"/>
                <w:lang w:val="en-US"/>
              </w:rPr>
              <w:t>NA</w:t>
            </w:r>
          </w:p>
        </w:tc>
        <w:tc>
          <w:tcPr>
            <w:tcW w:w="1812" w:type="dxa"/>
            <w:hideMark/>
          </w:tcPr>
          <w:p w14:paraId="6CCEE910" w14:textId="347D2C5E" w:rsidR="009162CE" w:rsidRPr="00AA2ABB" w:rsidRDefault="008A1F9D" w:rsidP="009162CE">
            <w:pPr>
              <w:spacing w:before="0" w:after="0"/>
              <w:jc w:val="center"/>
              <w:rPr>
                <w:szCs w:val="22"/>
                <w:lang w:val="en-US"/>
              </w:rPr>
            </w:pPr>
            <w:r>
              <w:rPr>
                <w:szCs w:val="22"/>
                <w:lang w:val="en-US"/>
              </w:rPr>
              <w:t>SELLER</w:t>
            </w:r>
            <w:r w:rsidR="009162CE" w:rsidRPr="00AA2ABB">
              <w:rPr>
                <w:szCs w:val="22"/>
                <w:lang w:val="en-US"/>
              </w:rPr>
              <w:br/>
              <w:t xml:space="preserve">APPENDIX </w:t>
            </w:r>
            <w:r w:rsidR="0018076C">
              <w:rPr>
                <w:szCs w:val="22"/>
                <w:lang w:val="en-US"/>
              </w:rPr>
              <w:t>2</w:t>
            </w:r>
          </w:p>
        </w:tc>
        <w:tc>
          <w:tcPr>
            <w:tcW w:w="1736" w:type="dxa"/>
            <w:hideMark/>
          </w:tcPr>
          <w:p w14:paraId="58D00DC9" w14:textId="0C176278" w:rsidR="009162CE" w:rsidRPr="00AA2ABB" w:rsidRDefault="008A1F9D" w:rsidP="009162CE">
            <w:pPr>
              <w:spacing w:before="0" w:after="0"/>
              <w:jc w:val="center"/>
              <w:rPr>
                <w:szCs w:val="22"/>
                <w:lang w:val="en-US"/>
              </w:rPr>
            </w:pPr>
            <w:r>
              <w:rPr>
                <w:szCs w:val="22"/>
                <w:lang w:val="en-US"/>
              </w:rPr>
              <w:t>SELLER</w:t>
            </w:r>
            <w:r w:rsidR="009162CE" w:rsidRPr="00AA2ABB">
              <w:rPr>
                <w:szCs w:val="22"/>
                <w:lang w:val="en-US"/>
              </w:rPr>
              <w:br/>
              <w:t xml:space="preserve">APPENDIX </w:t>
            </w:r>
            <w:r w:rsidR="0018076C">
              <w:rPr>
                <w:szCs w:val="22"/>
                <w:lang w:val="en-US"/>
              </w:rPr>
              <w:t>2</w:t>
            </w:r>
          </w:p>
        </w:tc>
      </w:tr>
      <w:tr w:rsidR="003241B4" w:rsidRPr="009237ED" w14:paraId="612EA338" w14:textId="77777777" w:rsidTr="001A76B0">
        <w:trPr>
          <w:trHeight w:val="620"/>
        </w:trPr>
        <w:tc>
          <w:tcPr>
            <w:tcW w:w="0" w:type="auto"/>
            <w:hideMark/>
          </w:tcPr>
          <w:p w14:paraId="657874F8" w14:textId="1F67A222" w:rsidR="009162CE" w:rsidRPr="009237ED" w:rsidRDefault="009162CE" w:rsidP="009162CE">
            <w:pPr>
              <w:spacing w:before="0" w:after="0"/>
              <w:jc w:val="center"/>
              <w:rPr>
                <w:b/>
                <w:bCs/>
                <w:szCs w:val="22"/>
                <w:lang w:val="en-US"/>
              </w:rPr>
            </w:pPr>
            <w:r w:rsidRPr="009237ED">
              <w:rPr>
                <w:b/>
                <w:bCs/>
                <w:szCs w:val="22"/>
                <w:lang w:val="en-US"/>
              </w:rPr>
              <w:t xml:space="preserve">Vendor Technical </w:t>
            </w:r>
            <w:r w:rsidR="001A50B6">
              <w:rPr>
                <w:b/>
                <w:bCs/>
                <w:szCs w:val="22"/>
                <w:lang w:val="en-US"/>
              </w:rPr>
              <w:t>Support</w:t>
            </w:r>
            <w:r w:rsidRPr="009237ED">
              <w:rPr>
                <w:b/>
                <w:bCs/>
                <w:szCs w:val="22"/>
                <w:lang w:val="en-US"/>
              </w:rPr>
              <w:t xml:space="preserve"> for pre-</w:t>
            </w:r>
            <w:r w:rsidR="00B24DF2" w:rsidRPr="009237ED">
              <w:rPr>
                <w:b/>
                <w:bCs/>
                <w:szCs w:val="22"/>
                <w:lang w:val="en-US"/>
              </w:rPr>
              <w:t>commissioning</w:t>
            </w:r>
            <w:r w:rsidRPr="009237ED">
              <w:rPr>
                <w:b/>
                <w:bCs/>
                <w:szCs w:val="22"/>
                <w:lang w:val="en-US"/>
              </w:rPr>
              <w:t xml:space="preserve"> and commissioning</w:t>
            </w:r>
          </w:p>
        </w:tc>
        <w:tc>
          <w:tcPr>
            <w:tcW w:w="0" w:type="auto"/>
            <w:hideMark/>
          </w:tcPr>
          <w:p w14:paraId="592C2A2E" w14:textId="0E0D3230" w:rsidR="009162CE" w:rsidRPr="009237ED" w:rsidRDefault="008A1F9D" w:rsidP="009162CE">
            <w:pPr>
              <w:spacing w:before="0" w:after="0"/>
              <w:jc w:val="center"/>
              <w:rPr>
                <w:szCs w:val="22"/>
                <w:lang w:val="en-US"/>
              </w:rPr>
            </w:pPr>
            <w:r>
              <w:rPr>
                <w:szCs w:val="22"/>
                <w:lang w:val="en-US"/>
              </w:rPr>
              <w:t>SELLER</w:t>
            </w:r>
          </w:p>
        </w:tc>
        <w:tc>
          <w:tcPr>
            <w:tcW w:w="1004" w:type="dxa"/>
            <w:hideMark/>
          </w:tcPr>
          <w:p w14:paraId="0E5B099F" w14:textId="7A8DA3E9" w:rsidR="009162CE" w:rsidRPr="009237ED" w:rsidRDefault="008A1F9D" w:rsidP="009162CE">
            <w:pPr>
              <w:spacing w:before="0" w:after="0"/>
              <w:jc w:val="center"/>
              <w:rPr>
                <w:szCs w:val="22"/>
                <w:lang w:val="en-US"/>
              </w:rPr>
            </w:pPr>
            <w:r>
              <w:rPr>
                <w:szCs w:val="22"/>
                <w:lang w:val="en-US"/>
              </w:rPr>
              <w:t>SELLER</w:t>
            </w:r>
          </w:p>
        </w:tc>
        <w:tc>
          <w:tcPr>
            <w:tcW w:w="1982" w:type="dxa"/>
            <w:vMerge/>
            <w:shd w:val="clear" w:color="auto" w:fill="BFBFBF" w:themeFill="background1" w:themeFillShade="BF"/>
            <w:hideMark/>
          </w:tcPr>
          <w:p w14:paraId="558CC33F" w14:textId="77777777" w:rsidR="009162CE" w:rsidRPr="009237ED" w:rsidRDefault="009162CE" w:rsidP="009162CE">
            <w:pPr>
              <w:spacing w:before="0" w:after="0"/>
              <w:jc w:val="center"/>
              <w:rPr>
                <w:b/>
                <w:bCs/>
                <w:szCs w:val="22"/>
                <w:lang w:val="en-US"/>
              </w:rPr>
            </w:pPr>
          </w:p>
        </w:tc>
        <w:tc>
          <w:tcPr>
            <w:tcW w:w="0" w:type="auto"/>
            <w:hideMark/>
          </w:tcPr>
          <w:p w14:paraId="142B215B" w14:textId="7FBAD521" w:rsidR="009162CE" w:rsidRPr="00AA2ABB" w:rsidRDefault="008A1F9D" w:rsidP="009162CE">
            <w:pPr>
              <w:spacing w:before="0" w:after="0"/>
              <w:jc w:val="center"/>
              <w:rPr>
                <w:szCs w:val="22"/>
                <w:lang w:val="en-US"/>
              </w:rPr>
            </w:pPr>
            <w:r>
              <w:rPr>
                <w:szCs w:val="22"/>
                <w:lang w:val="en-US"/>
              </w:rPr>
              <w:t>SELLER</w:t>
            </w:r>
          </w:p>
        </w:tc>
        <w:tc>
          <w:tcPr>
            <w:tcW w:w="1812" w:type="dxa"/>
            <w:hideMark/>
          </w:tcPr>
          <w:p w14:paraId="55AB4EE3" w14:textId="3B5B1472" w:rsidR="009162CE" w:rsidRPr="00AA2ABB" w:rsidRDefault="008A1F9D" w:rsidP="009162CE">
            <w:pPr>
              <w:spacing w:before="0" w:after="0"/>
              <w:jc w:val="center"/>
              <w:rPr>
                <w:szCs w:val="22"/>
                <w:lang w:val="en-US"/>
              </w:rPr>
            </w:pPr>
            <w:r>
              <w:rPr>
                <w:szCs w:val="22"/>
                <w:lang w:val="en-US"/>
              </w:rPr>
              <w:t>SELLER</w:t>
            </w:r>
          </w:p>
        </w:tc>
        <w:tc>
          <w:tcPr>
            <w:tcW w:w="1736" w:type="dxa"/>
            <w:hideMark/>
          </w:tcPr>
          <w:p w14:paraId="27FE4876" w14:textId="77777777" w:rsidR="009162CE" w:rsidRPr="00AA2ABB" w:rsidRDefault="009162CE" w:rsidP="009162CE">
            <w:pPr>
              <w:spacing w:before="0" w:after="0"/>
              <w:jc w:val="center"/>
              <w:rPr>
                <w:szCs w:val="22"/>
                <w:lang w:val="en-US"/>
              </w:rPr>
            </w:pPr>
            <w:r w:rsidRPr="00AA2ABB">
              <w:rPr>
                <w:szCs w:val="22"/>
                <w:lang w:val="en-US"/>
              </w:rPr>
              <w:t>NA</w:t>
            </w:r>
          </w:p>
        </w:tc>
      </w:tr>
    </w:tbl>
    <w:p w14:paraId="652AC11F" w14:textId="343FA95D" w:rsidR="00FB6166" w:rsidRDefault="00FB6166" w:rsidP="002B661F">
      <w:pPr>
        <w:spacing w:before="0" w:after="0"/>
        <w:jc w:val="right"/>
        <w:rPr>
          <w:szCs w:val="22"/>
          <w:lang w:val="en-US"/>
        </w:rPr>
      </w:pPr>
    </w:p>
    <w:p w14:paraId="09512C3B" w14:textId="0A1A85F0" w:rsidR="00FB6166" w:rsidRDefault="00FB6166">
      <w:pPr>
        <w:spacing w:before="0" w:after="0"/>
        <w:jc w:val="left"/>
        <w:rPr>
          <w:szCs w:val="22"/>
          <w:lang w:val="en-US"/>
        </w:rPr>
      </w:pPr>
      <w:r>
        <w:rPr>
          <w:szCs w:val="22"/>
          <w:lang w:val="en-US"/>
        </w:rPr>
        <w:br w:type="page"/>
      </w:r>
    </w:p>
    <w:p w14:paraId="5004D8C7" w14:textId="77777777" w:rsidR="00FB6166" w:rsidRDefault="00FB6166" w:rsidP="00FB6166">
      <w:pPr>
        <w:spacing w:before="0" w:after="0"/>
        <w:jc w:val="left"/>
        <w:rPr>
          <w:szCs w:val="22"/>
          <w:lang w:val="en-US"/>
        </w:rPr>
        <w:sectPr w:rsidR="00FB6166" w:rsidSect="00836435">
          <w:pgSz w:w="16840" w:h="11907" w:orient="landscape" w:code="9"/>
          <w:pgMar w:top="1418" w:right="1701" w:bottom="1418" w:left="1418" w:header="0" w:footer="731" w:gutter="0"/>
          <w:cols w:sep="1" w:space="720"/>
          <w:docGrid w:linePitch="299"/>
        </w:sectPr>
      </w:pPr>
    </w:p>
    <w:bookmarkStart w:id="513" w:name="_Toc113123343"/>
    <w:bookmarkStart w:id="514" w:name="_Toc122507800"/>
    <w:p w14:paraId="59137A6C" w14:textId="13A81BE3" w:rsidR="00FB6166" w:rsidRPr="00E03DCF" w:rsidRDefault="00E03DCF" w:rsidP="00FB6166">
      <w:pPr>
        <w:pStyle w:val="Ttulo2"/>
        <w:jc w:val="center"/>
        <w:rPr>
          <w:bCs/>
          <w:i w:val="0"/>
          <w:iCs/>
        </w:rPr>
      </w:pPr>
      <w:r>
        <w:rPr>
          <w:rStyle w:val="list-group-item"/>
        </w:rPr>
        <w:lastRenderedPageBreak/>
        <w:fldChar w:fldCharType="begin"/>
      </w:r>
      <w:r>
        <w:rPr>
          <w:rStyle w:val="list-group-item"/>
        </w:rPr>
        <w:instrText>HYPERLINK "https://rjln202.petrobras.com.br/SINPEP/REST/sinp_ptrl_p.nsf/xp_padrao_portal.xsp?urlpadrao=http://RJLN202.petrobras.com.br/SINPEP/REST/DP%26T/SINP_MODP_R_P_DPT.NSF&amp;E0114D68584D5617832583FD00691327" \t "_blank"</w:instrText>
      </w:r>
      <w:r>
        <w:rPr>
          <w:rStyle w:val="list-group-item"/>
        </w:rPr>
      </w:r>
      <w:r>
        <w:rPr>
          <w:rStyle w:val="list-group-item"/>
        </w:rPr>
        <w:fldChar w:fldCharType="separate"/>
      </w:r>
      <w:r>
        <w:rPr>
          <w:rStyle w:val="Hyperlink"/>
        </w:rPr>
        <w:t>PE-2SRG-00299 - EXECUTAR ATIVIDADES DE FISCALIZAÇÃO DE CONTRATOS NAS IMPLEMENTAÇÕES DE SISTEMAS DE SUPERFÍCIE, REFINO, GÁS, ENERGIA E LOGÍSTICA</w:t>
      </w:r>
      <w:r>
        <w:rPr>
          <w:rStyle w:val="list-group-item"/>
        </w:rPr>
        <w:fldChar w:fldCharType="end"/>
      </w:r>
      <w:r>
        <w:rPr>
          <w:rStyle w:val="list-group-item"/>
        </w:rPr>
        <w:t xml:space="preserve"> </w:t>
      </w:r>
      <w:proofErr w:type="spellStart"/>
      <w:r w:rsidR="00FB6166" w:rsidRPr="00E03DCF">
        <w:rPr>
          <w:bCs/>
          <w:i w:val="0"/>
          <w:iCs/>
        </w:rPr>
        <w:t>Appendix</w:t>
      </w:r>
      <w:proofErr w:type="spellEnd"/>
      <w:r w:rsidR="00FB6166" w:rsidRPr="00E03DCF">
        <w:rPr>
          <w:bCs/>
          <w:i w:val="0"/>
          <w:iCs/>
        </w:rPr>
        <w:t xml:space="preserve"> 4 - </w:t>
      </w:r>
      <w:proofErr w:type="spellStart"/>
      <w:r w:rsidR="00FB6166" w:rsidRPr="00E03DCF">
        <w:rPr>
          <w:bCs/>
          <w:i w:val="0"/>
          <w:iCs/>
        </w:rPr>
        <w:t>Guidelines</w:t>
      </w:r>
      <w:proofErr w:type="spellEnd"/>
      <w:r w:rsidR="00FB6166" w:rsidRPr="00E03DCF">
        <w:rPr>
          <w:bCs/>
          <w:i w:val="0"/>
          <w:iCs/>
        </w:rPr>
        <w:t xml:space="preserve"> for use </w:t>
      </w:r>
      <w:proofErr w:type="spellStart"/>
      <w:r w:rsidR="00FB6166" w:rsidRPr="00E03DCF">
        <w:rPr>
          <w:bCs/>
          <w:i w:val="0"/>
          <w:iCs/>
        </w:rPr>
        <w:t>of</w:t>
      </w:r>
      <w:proofErr w:type="spellEnd"/>
      <w:r w:rsidR="00FB6166" w:rsidRPr="00E03DCF">
        <w:rPr>
          <w:bCs/>
          <w:i w:val="0"/>
          <w:iCs/>
        </w:rPr>
        <w:t xml:space="preserve"> </w:t>
      </w:r>
      <w:proofErr w:type="spellStart"/>
      <w:r w:rsidR="00FB6166" w:rsidRPr="00E03DCF">
        <w:rPr>
          <w:bCs/>
          <w:i w:val="0"/>
          <w:iCs/>
        </w:rPr>
        <w:t>the</w:t>
      </w:r>
      <w:proofErr w:type="spellEnd"/>
      <w:r w:rsidR="00FB6166" w:rsidRPr="00E03DCF">
        <w:rPr>
          <w:bCs/>
          <w:i w:val="0"/>
          <w:iCs/>
        </w:rPr>
        <w:t xml:space="preserve"> FIC</w:t>
      </w:r>
      <w:bookmarkEnd w:id="513"/>
      <w:bookmarkEnd w:id="514"/>
    </w:p>
    <w:p w14:paraId="5B4C5A8C" w14:textId="77777777" w:rsidR="00FB6166" w:rsidRPr="00710157" w:rsidRDefault="00FB6166" w:rsidP="003A7238">
      <w:pPr>
        <w:pStyle w:val="Ttulo3"/>
        <w:rPr>
          <w:i/>
          <w:lang w:val="en-US"/>
        </w:rPr>
      </w:pPr>
      <w:bookmarkStart w:id="515" w:name="_Toc113123344"/>
      <w:bookmarkStart w:id="516" w:name="_Toc116037013"/>
      <w:bookmarkStart w:id="517" w:name="_Toc117080770"/>
      <w:bookmarkStart w:id="518" w:name="_Toc122012318"/>
      <w:r w:rsidRPr="00710157">
        <w:rPr>
          <w:lang w:val="en-US"/>
        </w:rPr>
        <w:t>Objectives</w:t>
      </w:r>
      <w:r>
        <w:rPr>
          <w:lang w:val="en-US"/>
        </w:rPr>
        <w:t xml:space="preserve"> and main characteristics</w:t>
      </w:r>
      <w:bookmarkEnd w:id="515"/>
      <w:bookmarkEnd w:id="516"/>
      <w:bookmarkEnd w:id="517"/>
      <w:bookmarkEnd w:id="518"/>
    </w:p>
    <w:p w14:paraId="1B3A9A7B" w14:textId="77777777" w:rsidR="00FB6166" w:rsidRDefault="00FB6166" w:rsidP="00FB6166">
      <w:pPr>
        <w:rPr>
          <w:lang w:val="en-US"/>
        </w:rPr>
      </w:pPr>
      <w:r w:rsidRPr="00710157">
        <w:rPr>
          <w:lang w:val="en-US"/>
        </w:rPr>
        <w:t>Major goals of FIC are to provide means to monitor, ensure traceability and allow extraction of useful</w:t>
      </w:r>
      <w:r>
        <w:rPr>
          <w:lang w:val="en-US"/>
        </w:rPr>
        <w:t xml:space="preserve"> </w:t>
      </w:r>
      <w:r w:rsidRPr="00710157">
        <w:rPr>
          <w:lang w:val="en-US"/>
        </w:rPr>
        <w:t>information to help decision makers to optimize the management of the commissioning process.</w:t>
      </w:r>
    </w:p>
    <w:p w14:paraId="3245308F" w14:textId="77777777" w:rsidR="00FB6166" w:rsidRPr="00710157" w:rsidRDefault="00FB6166" w:rsidP="00FB6166">
      <w:pPr>
        <w:rPr>
          <w:lang w:val="en-US"/>
        </w:rPr>
      </w:pPr>
      <w:r w:rsidRPr="00710157">
        <w:rPr>
          <w:lang w:val="en-US"/>
        </w:rPr>
        <w:t>Main Features</w:t>
      </w:r>
      <w:r>
        <w:rPr>
          <w:lang w:val="en-US"/>
        </w:rPr>
        <w:t>:</w:t>
      </w:r>
    </w:p>
    <w:p w14:paraId="2364A98E" w14:textId="77777777" w:rsidR="00FB6166" w:rsidRPr="00710157" w:rsidRDefault="00FB6166" w:rsidP="00FB6166">
      <w:pPr>
        <w:pStyle w:val="PargrafodaLista"/>
        <w:numPr>
          <w:ilvl w:val="0"/>
          <w:numId w:val="37"/>
        </w:numPr>
        <w:rPr>
          <w:lang w:val="en-US"/>
        </w:rPr>
      </w:pPr>
      <w:r w:rsidRPr="00710157">
        <w:rPr>
          <w:lang w:val="en-US"/>
        </w:rPr>
        <w:t xml:space="preserve">Control of assembly and commissioning activities of tagged items and </w:t>
      </w:r>
      <w:proofErr w:type="gramStart"/>
      <w:r w:rsidRPr="00710157">
        <w:rPr>
          <w:lang w:val="en-US"/>
        </w:rPr>
        <w:t>systems;</w:t>
      </w:r>
      <w:proofErr w:type="gramEnd"/>
    </w:p>
    <w:p w14:paraId="67C96AA0" w14:textId="77777777" w:rsidR="00FB6166" w:rsidRPr="00710157" w:rsidRDefault="00FB6166" w:rsidP="00FB6166">
      <w:pPr>
        <w:pStyle w:val="PargrafodaLista"/>
        <w:numPr>
          <w:ilvl w:val="0"/>
          <w:numId w:val="37"/>
        </w:numPr>
        <w:rPr>
          <w:lang w:val="en-US"/>
        </w:rPr>
      </w:pPr>
      <w:r w:rsidRPr="00710157">
        <w:rPr>
          <w:lang w:val="en-US"/>
        </w:rPr>
        <w:t xml:space="preserve">Preservation </w:t>
      </w:r>
      <w:proofErr w:type="gramStart"/>
      <w:r w:rsidRPr="00710157">
        <w:rPr>
          <w:lang w:val="en-US"/>
        </w:rPr>
        <w:t>control;</w:t>
      </w:r>
      <w:proofErr w:type="gramEnd"/>
    </w:p>
    <w:p w14:paraId="350C6540" w14:textId="77777777" w:rsidR="00FB6166" w:rsidRPr="00710157" w:rsidRDefault="00FB6166" w:rsidP="00FB6166">
      <w:pPr>
        <w:pStyle w:val="PargrafodaLista"/>
        <w:numPr>
          <w:ilvl w:val="0"/>
          <w:numId w:val="37"/>
        </w:numPr>
        <w:rPr>
          <w:lang w:val="en-US"/>
        </w:rPr>
      </w:pPr>
      <w:r w:rsidRPr="00710157">
        <w:rPr>
          <w:lang w:val="en-US"/>
        </w:rPr>
        <w:t xml:space="preserve">System available on the </w:t>
      </w:r>
      <w:proofErr w:type="gramStart"/>
      <w:r w:rsidRPr="00710157">
        <w:rPr>
          <w:lang w:val="en-US"/>
        </w:rPr>
        <w:t>web;</w:t>
      </w:r>
      <w:proofErr w:type="gramEnd"/>
    </w:p>
    <w:p w14:paraId="37951C05" w14:textId="77777777" w:rsidR="00FB6166" w:rsidRPr="00710157" w:rsidRDefault="00FB6166" w:rsidP="00FB6166">
      <w:pPr>
        <w:pStyle w:val="PargrafodaLista"/>
        <w:numPr>
          <w:ilvl w:val="0"/>
          <w:numId w:val="37"/>
        </w:numPr>
        <w:rPr>
          <w:lang w:val="en-US"/>
        </w:rPr>
      </w:pPr>
      <w:r w:rsidRPr="00710157">
        <w:rPr>
          <w:lang w:val="en-US"/>
        </w:rPr>
        <w:t xml:space="preserve">Access control per </w:t>
      </w:r>
      <w:proofErr w:type="gramStart"/>
      <w:r w:rsidRPr="00710157">
        <w:rPr>
          <w:lang w:val="en-US"/>
        </w:rPr>
        <w:t>user;</w:t>
      </w:r>
      <w:proofErr w:type="gramEnd"/>
    </w:p>
    <w:p w14:paraId="6E60C880" w14:textId="77777777" w:rsidR="00FB6166" w:rsidRPr="00710157" w:rsidRDefault="00FB6166" w:rsidP="00FB6166">
      <w:pPr>
        <w:pStyle w:val="PargrafodaLista"/>
        <w:numPr>
          <w:ilvl w:val="0"/>
          <w:numId w:val="37"/>
        </w:numPr>
        <w:rPr>
          <w:lang w:val="en-US"/>
        </w:rPr>
      </w:pPr>
      <w:r w:rsidRPr="00710157">
        <w:rPr>
          <w:lang w:val="en-US"/>
        </w:rPr>
        <w:t xml:space="preserve">Different access </w:t>
      </w:r>
      <w:proofErr w:type="gramStart"/>
      <w:r w:rsidRPr="00710157">
        <w:rPr>
          <w:lang w:val="en-US"/>
        </w:rPr>
        <w:t>profiles;</w:t>
      </w:r>
      <w:proofErr w:type="gramEnd"/>
    </w:p>
    <w:p w14:paraId="11F8CACB" w14:textId="77777777" w:rsidR="00FB6166" w:rsidRPr="00710157" w:rsidRDefault="00FB6166" w:rsidP="00FB6166">
      <w:pPr>
        <w:pStyle w:val="PargrafodaLista"/>
        <w:numPr>
          <w:ilvl w:val="0"/>
          <w:numId w:val="37"/>
        </w:numPr>
        <w:rPr>
          <w:lang w:val="en-US"/>
        </w:rPr>
      </w:pPr>
      <w:r w:rsidRPr="00710157">
        <w:rPr>
          <w:lang w:val="en-US"/>
        </w:rPr>
        <w:t xml:space="preserve">Ability to bulk load of project information </w:t>
      </w:r>
      <w:proofErr w:type="gramStart"/>
      <w:r w:rsidRPr="00710157">
        <w:rPr>
          <w:lang w:val="en-US"/>
        </w:rPr>
        <w:t>data;</w:t>
      </w:r>
      <w:proofErr w:type="gramEnd"/>
    </w:p>
    <w:p w14:paraId="10887DA1" w14:textId="77777777" w:rsidR="00FB6166" w:rsidRPr="00710157" w:rsidRDefault="00FB6166" w:rsidP="00FB6166">
      <w:pPr>
        <w:pStyle w:val="PargrafodaLista"/>
        <w:numPr>
          <w:ilvl w:val="0"/>
          <w:numId w:val="37"/>
        </w:numPr>
        <w:rPr>
          <w:lang w:val="en-US"/>
        </w:rPr>
      </w:pPr>
      <w:r w:rsidRPr="00710157">
        <w:rPr>
          <w:lang w:val="en-US"/>
        </w:rPr>
        <w:t xml:space="preserve">Does not control manufacturing </w:t>
      </w:r>
      <w:proofErr w:type="gramStart"/>
      <w:r w:rsidRPr="00710157">
        <w:rPr>
          <w:lang w:val="en-US"/>
        </w:rPr>
        <w:t>activities;</w:t>
      </w:r>
      <w:proofErr w:type="gramEnd"/>
    </w:p>
    <w:p w14:paraId="5F483F96" w14:textId="77777777" w:rsidR="00FB6166" w:rsidRPr="00710157" w:rsidRDefault="00FB6166" w:rsidP="00FB6166">
      <w:pPr>
        <w:pStyle w:val="PargrafodaLista"/>
        <w:numPr>
          <w:ilvl w:val="0"/>
          <w:numId w:val="37"/>
        </w:numPr>
        <w:rPr>
          <w:lang w:val="en-US"/>
        </w:rPr>
      </w:pPr>
      <w:r w:rsidRPr="00710157">
        <w:rPr>
          <w:lang w:val="en-US"/>
        </w:rPr>
        <w:t>Does not control untagged items.</w:t>
      </w:r>
    </w:p>
    <w:p w14:paraId="71BC3CE0" w14:textId="77777777" w:rsidR="00FB6166" w:rsidRPr="00710157" w:rsidRDefault="00FB6166" w:rsidP="003A7238">
      <w:pPr>
        <w:pStyle w:val="Ttulo3"/>
        <w:rPr>
          <w:i/>
          <w:lang w:val="en-US"/>
        </w:rPr>
      </w:pPr>
      <w:bookmarkStart w:id="519" w:name="_Toc113123345"/>
      <w:bookmarkStart w:id="520" w:name="_Toc116037014"/>
      <w:bookmarkStart w:id="521" w:name="_Toc117080771"/>
      <w:bookmarkStart w:id="522" w:name="_Toc122012319"/>
      <w:r>
        <w:rPr>
          <w:lang w:val="en-US"/>
        </w:rPr>
        <w:t>Commissioning Process</w:t>
      </w:r>
      <w:bookmarkEnd w:id="519"/>
      <w:bookmarkEnd w:id="520"/>
      <w:bookmarkEnd w:id="521"/>
      <w:bookmarkEnd w:id="522"/>
    </w:p>
    <w:p w14:paraId="5D783FFB" w14:textId="61BAFB78" w:rsidR="00FB6166" w:rsidRDefault="004B746E" w:rsidP="00FB6166">
      <w:pPr>
        <w:jc w:val="center"/>
        <w:rPr>
          <w:lang w:val="en-US"/>
        </w:rPr>
      </w:pPr>
      <w:r w:rsidRPr="004B746E">
        <w:rPr>
          <w:noProof/>
          <w:lang w:val="en-US"/>
        </w:rPr>
        <w:drawing>
          <wp:inline distT="0" distB="0" distL="0" distR="0" wp14:anchorId="007ED846" wp14:editId="36441A9B">
            <wp:extent cx="4359874" cy="3529330"/>
            <wp:effectExtent l="0" t="0" r="3175" b="0"/>
            <wp:docPr id="20" name="Imagem 20"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Linha do tempo&#10;&#10;Descrição gerada automaticamente"/>
                    <pic:cNvPicPr/>
                  </pic:nvPicPr>
                  <pic:blipFill>
                    <a:blip r:embed="rId18"/>
                    <a:stretch>
                      <a:fillRect/>
                    </a:stretch>
                  </pic:blipFill>
                  <pic:spPr>
                    <a:xfrm>
                      <a:off x="0" y="0"/>
                      <a:ext cx="4366055" cy="3534333"/>
                    </a:xfrm>
                    <a:prstGeom prst="rect">
                      <a:avLst/>
                    </a:prstGeom>
                  </pic:spPr>
                </pic:pic>
              </a:graphicData>
            </a:graphic>
          </wp:inline>
        </w:drawing>
      </w:r>
    </w:p>
    <w:p w14:paraId="693B5B85" w14:textId="77777777" w:rsidR="00FB6166" w:rsidRDefault="00FB6166" w:rsidP="003A7238">
      <w:pPr>
        <w:pStyle w:val="Ttulo3"/>
        <w:rPr>
          <w:i/>
          <w:lang w:val="en-US"/>
        </w:rPr>
      </w:pPr>
      <w:bookmarkStart w:id="523" w:name="_Toc113123346"/>
      <w:bookmarkStart w:id="524" w:name="_Toc116037015"/>
      <w:bookmarkStart w:id="525" w:name="_Toc117080772"/>
      <w:bookmarkStart w:id="526" w:name="_Toc122012320"/>
      <w:r w:rsidRPr="00710157">
        <w:rPr>
          <w:lang w:val="en-US"/>
        </w:rPr>
        <w:lastRenderedPageBreak/>
        <w:t>P</w:t>
      </w:r>
      <w:r>
        <w:rPr>
          <w:lang w:val="en-US"/>
        </w:rPr>
        <w:t>roject hierarchy</w:t>
      </w:r>
      <w:bookmarkEnd w:id="523"/>
      <w:bookmarkEnd w:id="524"/>
      <w:bookmarkEnd w:id="525"/>
      <w:bookmarkEnd w:id="526"/>
    </w:p>
    <w:p w14:paraId="2532E744" w14:textId="77777777" w:rsidR="00FB6166" w:rsidRDefault="00FB6166" w:rsidP="00FB6166">
      <w:pPr>
        <w:jc w:val="center"/>
        <w:rPr>
          <w:lang w:val="en-US"/>
        </w:rPr>
      </w:pPr>
      <w:r>
        <w:rPr>
          <w:noProof/>
        </w:rPr>
        <w:drawing>
          <wp:inline distT="0" distB="0" distL="0" distR="0" wp14:anchorId="612AE9D6" wp14:editId="6DBD86AB">
            <wp:extent cx="2826772" cy="2561969"/>
            <wp:effectExtent l="0" t="0" r="0" b="0"/>
            <wp:docPr id="3" name="Imagem 3"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iagrama&#10;&#10;Descrição gerada automaticamente"/>
                    <pic:cNvPicPr/>
                  </pic:nvPicPr>
                  <pic:blipFill>
                    <a:blip r:embed="rId19"/>
                    <a:stretch>
                      <a:fillRect/>
                    </a:stretch>
                  </pic:blipFill>
                  <pic:spPr>
                    <a:xfrm>
                      <a:off x="0" y="0"/>
                      <a:ext cx="2834714" cy="2569167"/>
                    </a:xfrm>
                    <a:prstGeom prst="rect">
                      <a:avLst/>
                    </a:prstGeom>
                  </pic:spPr>
                </pic:pic>
              </a:graphicData>
            </a:graphic>
          </wp:inline>
        </w:drawing>
      </w:r>
    </w:p>
    <w:p w14:paraId="2CDEEF66" w14:textId="64DEA577" w:rsidR="00FB6166" w:rsidRPr="00710157" w:rsidRDefault="00FB6166" w:rsidP="00FB6166">
      <w:pPr>
        <w:rPr>
          <w:lang w:val="en-US"/>
        </w:rPr>
      </w:pPr>
      <w:r w:rsidRPr="00FB6166">
        <w:rPr>
          <w:lang w:val="en-US"/>
        </w:rPr>
        <w:t>Commissioning Documents</w:t>
      </w:r>
      <w:r>
        <w:rPr>
          <w:lang w:val="en-US"/>
        </w:rPr>
        <w:t>: t</w:t>
      </w:r>
      <w:r w:rsidRPr="00710157">
        <w:rPr>
          <w:lang w:val="en-US"/>
        </w:rPr>
        <w:t>he tool controls 100% of the commissionable items and commissioning verifications required for Off</w:t>
      </w:r>
      <w:r w:rsidR="001D56BD">
        <w:rPr>
          <w:lang w:val="en-US"/>
        </w:rPr>
        <w:t>s</w:t>
      </w:r>
      <w:r w:rsidRPr="00710157">
        <w:rPr>
          <w:lang w:val="en-US"/>
        </w:rPr>
        <w:t xml:space="preserve">hore Units. </w:t>
      </w:r>
    </w:p>
    <w:p w14:paraId="7F92F1C5" w14:textId="77777777" w:rsidR="00FB6166" w:rsidRPr="00710157" w:rsidRDefault="00FB6166" w:rsidP="00FB6166">
      <w:pPr>
        <w:pStyle w:val="PargrafodaLista"/>
        <w:numPr>
          <w:ilvl w:val="0"/>
          <w:numId w:val="37"/>
        </w:numPr>
        <w:rPr>
          <w:lang w:val="en-US"/>
        </w:rPr>
      </w:pPr>
      <w:r w:rsidRPr="00710157">
        <w:rPr>
          <w:lang w:val="en-US"/>
        </w:rPr>
        <w:t xml:space="preserve">One FVI for each </w:t>
      </w:r>
      <w:proofErr w:type="gramStart"/>
      <w:r w:rsidRPr="00710157">
        <w:rPr>
          <w:lang w:val="en-US"/>
        </w:rPr>
        <w:t>TAG</w:t>
      </w:r>
      <w:r>
        <w:rPr>
          <w:lang w:val="en-US"/>
        </w:rPr>
        <w:t>;</w:t>
      </w:r>
      <w:proofErr w:type="gramEnd"/>
    </w:p>
    <w:p w14:paraId="43520AFA" w14:textId="77777777" w:rsidR="00FB6166" w:rsidRPr="00710157" w:rsidRDefault="00FB6166" w:rsidP="00FB6166">
      <w:pPr>
        <w:pStyle w:val="PargrafodaLista"/>
        <w:numPr>
          <w:ilvl w:val="0"/>
          <w:numId w:val="37"/>
        </w:numPr>
        <w:rPr>
          <w:lang w:val="en-US"/>
        </w:rPr>
      </w:pPr>
      <w:r w:rsidRPr="00710157">
        <w:rPr>
          <w:lang w:val="en-US"/>
        </w:rPr>
        <w:t xml:space="preserve">One FVM for each Loop </w:t>
      </w:r>
      <w:proofErr w:type="gramStart"/>
      <w:r w:rsidRPr="00710157">
        <w:rPr>
          <w:lang w:val="en-US"/>
        </w:rPr>
        <w:t>Check</w:t>
      </w:r>
      <w:r>
        <w:rPr>
          <w:lang w:val="en-US"/>
        </w:rPr>
        <w:t>;</w:t>
      </w:r>
      <w:proofErr w:type="gramEnd"/>
    </w:p>
    <w:p w14:paraId="3D7BEEC3" w14:textId="77777777" w:rsidR="00FB6166" w:rsidRPr="00710157" w:rsidRDefault="00FB6166" w:rsidP="00FB6166">
      <w:pPr>
        <w:pStyle w:val="PargrafodaLista"/>
        <w:numPr>
          <w:ilvl w:val="0"/>
          <w:numId w:val="37"/>
        </w:numPr>
        <w:rPr>
          <w:lang w:val="en-US"/>
        </w:rPr>
      </w:pPr>
      <w:r w:rsidRPr="00710157">
        <w:rPr>
          <w:lang w:val="en-US"/>
        </w:rPr>
        <w:t xml:space="preserve">One CCM for each </w:t>
      </w:r>
      <w:proofErr w:type="gramStart"/>
      <w:r w:rsidRPr="00710157">
        <w:rPr>
          <w:lang w:val="en-US"/>
        </w:rPr>
        <w:t>SSOP</w:t>
      </w:r>
      <w:r>
        <w:rPr>
          <w:lang w:val="en-US"/>
        </w:rPr>
        <w:t>;</w:t>
      </w:r>
      <w:proofErr w:type="gramEnd"/>
    </w:p>
    <w:p w14:paraId="568395CA" w14:textId="77777777" w:rsidR="00FB6166" w:rsidRPr="00710157" w:rsidRDefault="00FB6166" w:rsidP="00FB6166">
      <w:pPr>
        <w:pStyle w:val="PargrafodaLista"/>
        <w:numPr>
          <w:ilvl w:val="0"/>
          <w:numId w:val="37"/>
        </w:numPr>
        <w:rPr>
          <w:lang w:val="en-US"/>
        </w:rPr>
      </w:pPr>
      <w:r w:rsidRPr="00710157">
        <w:rPr>
          <w:lang w:val="en-US"/>
        </w:rPr>
        <w:t xml:space="preserve">One TAP </w:t>
      </w:r>
      <w:r w:rsidRPr="00FB6166">
        <w:rPr>
          <w:lang w:val="en-US"/>
        </w:rPr>
        <w:t>for each SSOP</w:t>
      </w:r>
      <w:r w:rsidRPr="00710157">
        <w:rPr>
          <w:lang w:val="en-US"/>
        </w:rPr>
        <w:t xml:space="preserve"> or set of </w:t>
      </w:r>
      <w:proofErr w:type="gramStart"/>
      <w:r w:rsidRPr="00710157">
        <w:rPr>
          <w:lang w:val="en-US"/>
        </w:rPr>
        <w:t>SSOPs</w:t>
      </w:r>
      <w:r>
        <w:rPr>
          <w:lang w:val="en-US"/>
        </w:rPr>
        <w:t>;</w:t>
      </w:r>
      <w:proofErr w:type="gramEnd"/>
    </w:p>
    <w:p w14:paraId="11165641" w14:textId="77777777" w:rsidR="00FB6166" w:rsidRPr="00710157" w:rsidRDefault="00FB6166" w:rsidP="00FB6166">
      <w:pPr>
        <w:pStyle w:val="PargrafodaLista"/>
        <w:numPr>
          <w:ilvl w:val="0"/>
          <w:numId w:val="37"/>
        </w:numPr>
        <w:rPr>
          <w:lang w:val="en-US"/>
        </w:rPr>
      </w:pPr>
      <w:r w:rsidRPr="00710157">
        <w:rPr>
          <w:lang w:val="en-US"/>
        </w:rPr>
        <w:t xml:space="preserve">One TTAS for each </w:t>
      </w:r>
      <w:proofErr w:type="gramStart"/>
      <w:r w:rsidRPr="00710157">
        <w:rPr>
          <w:lang w:val="en-US"/>
        </w:rPr>
        <w:t>SSOP</w:t>
      </w:r>
      <w:r>
        <w:rPr>
          <w:lang w:val="en-US"/>
        </w:rPr>
        <w:t>;</w:t>
      </w:r>
      <w:proofErr w:type="gramEnd"/>
    </w:p>
    <w:p w14:paraId="20F7B65C" w14:textId="77777777" w:rsidR="00FB6166" w:rsidRDefault="00FB6166" w:rsidP="00FB6166">
      <w:pPr>
        <w:pStyle w:val="PargrafodaLista"/>
        <w:numPr>
          <w:ilvl w:val="0"/>
          <w:numId w:val="37"/>
        </w:numPr>
        <w:rPr>
          <w:lang w:val="en-US"/>
        </w:rPr>
      </w:pPr>
      <w:r w:rsidRPr="00710157">
        <w:rPr>
          <w:lang w:val="en-US"/>
        </w:rPr>
        <w:t>A TTI for the Unit</w:t>
      </w:r>
      <w:r>
        <w:rPr>
          <w:lang w:val="en-US"/>
        </w:rPr>
        <w:t>.</w:t>
      </w:r>
    </w:p>
    <w:p w14:paraId="5A1BAA7B" w14:textId="77777777" w:rsidR="00FB6166" w:rsidRDefault="00FB6166" w:rsidP="00FB6166">
      <w:pPr>
        <w:rPr>
          <w:lang w:val="en-US"/>
        </w:rPr>
      </w:pPr>
      <w:r>
        <w:rPr>
          <w:lang w:val="en-US"/>
        </w:rPr>
        <w:t>Preservation:</w:t>
      </w:r>
    </w:p>
    <w:p w14:paraId="72682053" w14:textId="77777777" w:rsidR="00FB6166" w:rsidRPr="00710157" w:rsidRDefault="00FB6166" w:rsidP="00FB6166">
      <w:pPr>
        <w:pStyle w:val="PargrafodaLista"/>
        <w:numPr>
          <w:ilvl w:val="0"/>
          <w:numId w:val="37"/>
        </w:numPr>
        <w:rPr>
          <w:lang w:val="en-US"/>
        </w:rPr>
      </w:pPr>
      <w:r w:rsidRPr="00710157">
        <w:rPr>
          <w:lang w:val="en-US"/>
        </w:rPr>
        <w:t xml:space="preserve">Preservation plans by equipment </w:t>
      </w:r>
      <w:proofErr w:type="gramStart"/>
      <w:r w:rsidRPr="00710157">
        <w:rPr>
          <w:lang w:val="en-US"/>
        </w:rPr>
        <w:t>class</w:t>
      </w:r>
      <w:r>
        <w:rPr>
          <w:lang w:val="en-US"/>
        </w:rPr>
        <w:t>;</w:t>
      </w:r>
      <w:proofErr w:type="gramEnd"/>
    </w:p>
    <w:p w14:paraId="1FAD02B8" w14:textId="77777777" w:rsidR="00FB6166" w:rsidRPr="00710157" w:rsidRDefault="00FB6166" w:rsidP="00FB6166">
      <w:pPr>
        <w:pStyle w:val="PargrafodaLista"/>
        <w:numPr>
          <w:ilvl w:val="0"/>
          <w:numId w:val="37"/>
        </w:numPr>
        <w:rPr>
          <w:lang w:val="en-US"/>
        </w:rPr>
      </w:pPr>
      <w:r w:rsidRPr="00710157">
        <w:rPr>
          <w:lang w:val="en-US"/>
        </w:rPr>
        <w:t xml:space="preserve">Preservation routines for each commissionable item during the project </w:t>
      </w:r>
      <w:proofErr w:type="gramStart"/>
      <w:r w:rsidRPr="00710157">
        <w:rPr>
          <w:lang w:val="en-US"/>
        </w:rPr>
        <w:t>lifecycle</w:t>
      </w:r>
      <w:r>
        <w:rPr>
          <w:lang w:val="en-US"/>
        </w:rPr>
        <w:t>;</w:t>
      </w:r>
      <w:proofErr w:type="gramEnd"/>
    </w:p>
    <w:p w14:paraId="4B4E1C58" w14:textId="15A6EF2F" w:rsidR="00FB6166" w:rsidRDefault="00FB6166" w:rsidP="00FB6166">
      <w:pPr>
        <w:pStyle w:val="PargrafodaLista"/>
        <w:numPr>
          <w:ilvl w:val="0"/>
          <w:numId w:val="37"/>
        </w:numPr>
        <w:rPr>
          <w:lang w:val="en-US"/>
        </w:rPr>
      </w:pPr>
      <w:r w:rsidRPr="00710157">
        <w:rPr>
          <w:lang w:val="en-US"/>
        </w:rPr>
        <w:t>Preservation plans</w:t>
      </w:r>
      <w:r w:rsidRPr="00602103">
        <w:rPr>
          <w:highlight w:val="lightGray"/>
          <w:lang w:val="en-US"/>
        </w:rPr>
        <w:t xml:space="preserve"> </w:t>
      </w:r>
      <w:r w:rsidRPr="00FB6166">
        <w:rPr>
          <w:lang w:val="en-US"/>
        </w:rPr>
        <w:t>shall be</w:t>
      </w:r>
      <w:r w:rsidRPr="00710157">
        <w:rPr>
          <w:lang w:val="en-US"/>
        </w:rPr>
        <w:t xml:space="preserve"> customized according to vendor recommendations.</w:t>
      </w:r>
    </w:p>
    <w:p w14:paraId="0EA22B19" w14:textId="77777777" w:rsidR="00FB6166" w:rsidRDefault="00FB6166" w:rsidP="003A7238">
      <w:pPr>
        <w:pStyle w:val="Ttulo3"/>
        <w:rPr>
          <w:i/>
          <w:lang w:val="en-US"/>
        </w:rPr>
      </w:pPr>
      <w:bookmarkStart w:id="527" w:name="_Toc113123347"/>
      <w:bookmarkStart w:id="528" w:name="_Toc116037016"/>
      <w:bookmarkStart w:id="529" w:name="_Toc117080773"/>
      <w:bookmarkStart w:id="530" w:name="_Toc122012321"/>
      <w:r w:rsidRPr="00710157">
        <w:rPr>
          <w:lang w:val="en-US"/>
        </w:rPr>
        <w:t>Detailing of definitions for FIC purposes</w:t>
      </w:r>
      <w:bookmarkEnd w:id="527"/>
      <w:bookmarkEnd w:id="528"/>
      <w:bookmarkEnd w:id="529"/>
      <w:bookmarkEnd w:id="530"/>
    </w:p>
    <w:p w14:paraId="7E5C0A5C" w14:textId="77777777" w:rsidR="00FB6166" w:rsidRDefault="00FB6166" w:rsidP="00FB6166">
      <w:pPr>
        <w:rPr>
          <w:lang w:val="en-US"/>
        </w:rPr>
      </w:pPr>
      <w:r w:rsidRPr="00710157">
        <w:rPr>
          <w:b/>
          <w:bCs/>
          <w:lang w:val="en-US"/>
        </w:rPr>
        <w:t>TAG:</w:t>
      </w:r>
      <w:r w:rsidRPr="00710157">
        <w:rPr>
          <w:lang w:val="en-US"/>
        </w:rPr>
        <w:t xml:space="preserve"> It is the type of registration used for all *project equipment that will undergo commissioning activities. For each registered TAG, a classification (equipment family) is assigned.</w:t>
      </w:r>
      <w:r>
        <w:rPr>
          <w:lang w:val="en-US"/>
        </w:rPr>
        <w:t xml:space="preserve"> </w:t>
      </w:r>
      <w:r w:rsidRPr="00710157">
        <w:rPr>
          <w:lang w:val="en-US"/>
        </w:rPr>
        <w:t>It is understood as equipment: instruments, instrumented valves, panels, dynamic equipment, static, etc.</w:t>
      </w:r>
    </w:p>
    <w:p w14:paraId="2C06790A" w14:textId="4170150A" w:rsidR="00FB6166" w:rsidRPr="00710157" w:rsidRDefault="00FB6166" w:rsidP="00FB6166">
      <w:pPr>
        <w:rPr>
          <w:lang w:val="en-US"/>
        </w:rPr>
      </w:pPr>
      <w:r w:rsidRPr="00710157">
        <w:rPr>
          <w:b/>
          <w:bCs/>
          <w:lang w:val="en-US"/>
        </w:rPr>
        <w:t>Commissionable Item:</w:t>
      </w:r>
      <w:r w:rsidRPr="00710157">
        <w:rPr>
          <w:lang w:val="en-US"/>
        </w:rPr>
        <w:t xml:space="preserve"> Record related to a project TAG, saves the details of the actual equipment (asset). In case of irreparable damage, the Commissionable Item is cance</w:t>
      </w:r>
      <w:r>
        <w:rPr>
          <w:lang w:val="en-US"/>
        </w:rPr>
        <w:t>l</w:t>
      </w:r>
      <w:r w:rsidRPr="00710157">
        <w:rPr>
          <w:lang w:val="en-US"/>
        </w:rPr>
        <w:t>ed, and another Item is created for the same TAG. The entire asset lifecycle (inspections and preservations) is stored in relation to the Commissionable Item, even if it has been replaced.</w:t>
      </w:r>
    </w:p>
    <w:p w14:paraId="0F5E33CD" w14:textId="77777777" w:rsidR="00FB6166" w:rsidRPr="00710157" w:rsidRDefault="00FB6166" w:rsidP="00FB6166">
      <w:pPr>
        <w:rPr>
          <w:lang w:val="en-US"/>
        </w:rPr>
      </w:pPr>
      <w:r w:rsidRPr="00710157">
        <w:rPr>
          <w:b/>
          <w:bCs/>
          <w:lang w:val="en-US"/>
        </w:rPr>
        <w:lastRenderedPageBreak/>
        <w:t>Lines:</w:t>
      </w:r>
      <w:r w:rsidRPr="00710157">
        <w:rPr>
          <w:lang w:val="en-US"/>
        </w:rPr>
        <w:t xml:space="preserve"> Pipelines or circuits (electrical, instrumentation or telecom).</w:t>
      </w:r>
    </w:p>
    <w:p w14:paraId="2BF5F7AC" w14:textId="77777777" w:rsidR="00FB6166" w:rsidRDefault="00FB6166" w:rsidP="00FB6166">
      <w:pPr>
        <w:rPr>
          <w:lang w:val="en-US"/>
        </w:rPr>
      </w:pPr>
      <w:r w:rsidRPr="00710157">
        <w:rPr>
          <w:b/>
          <w:bCs/>
          <w:lang w:val="en-US"/>
        </w:rPr>
        <w:t>Loop:</w:t>
      </w:r>
      <w:r w:rsidRPr="00710157">
        <w:rPr>
          <w:lang w:val="en-US"/>
        </w:rPr>
        <w:t xml:space="preserve"> group of components with the objective of performing tests, such as STH (pipelines), blank test (circuits and electrical equipment), loop test (instruments, instrumented valves, circuits).</w:t>
      </w:r>
    </w:p>
    <w:p w14:paraId="162B3DCE" w14:textId="43BC43DC" w:rsidR="00FB6166" w:rsidRPr="00710157" w:rsidRDefault="00FB6166" w:rsidP="00FB6166">
      <w:pPr>
        <w:rPr>
          <w:lang w:val="en-US"/>
        </w:rPr>
      </w:pPr>
      <w:r w:rsidRPr="00710157">
        <w:rPr>
          <w:b/>
          <w:bCs/>
          <w:lang w:val="en-US"/>
        </w:rPr>
        <w:t>Operational Systems (SOP) and Sub-systems (SSOP):</w:t>
      </w:r>
      <w:r w:rsidRPr="00710157">
        <w:rPr>
          <w:lang w:val="en-US"/>
        </w:rPr>
        <w:t xml:space="preserve"> group of equipment,</w:t>
      </w:r>
      <w:r w:rsidR="003C7B3A">
        <w:rPr>
          <w:lang w:val="en-US"/>
        </w:rPr>
        <w:t xml:space="preserve"> instruments,</w:t>
      </w:r>
      <w:r w:rsidRPr="00710157">
        <w:rPr>
          <w:lang w:val="en-US"/>
        </w:rPr>
        <w:t xml:space="preserve"> pipelines, circuits, etc. that works physically or logically together to develop a certain process function in the </w:t>
      </w:r>
      <w:r w:rsidR="006C3CCB">
        <w:rPr>
          <w:lang w:val="en-US"/>
        </w:rPr>
        <w:t>UNIT</w:t>
      </w:r>
      <w:r w:rsidRPr="00710157">
        <w:rPr>
          <w:lang w:val="en-US"/>
        </w:rPr>
        <w:t>. SSOPs are smaller groups, fractions of their parent SOPs, that perform functionality of the same nature, but with a more specific scope.</w:t>
      </w:r>
    </w:p>
    <w:p w14:paraId="13EEC3C8" w14:textId="74AFC69A" w:rsidR="00FB6166" w:rsidRDefault="00FB6166" w:rsidP="00FB6166">
      <w:pPr>
        <w:rPr>
          <w:lang w:val="en-US"/>
        </w:rPr>
      </w:pPr>
      <w:r w:rsidRPr="00710157">
        <w:rPr>
          <w:b/>
          <w:bCs/>
          <w:lang w:val="en-US"/>
        </w:rPr>
        <w:t xml:space="preserve">FVI </w:t>
      </w:r>
      <w:r w:rsidR="00726EDC">
        <w:rPr>
          <w:b/>
          <w:bCs/>
          <w:lang w:val="en-US"/>
        </w:rPr>
        <w:t xml:space="preserve">or ICS </w:t>
      </w:r>
      <w:r w:rsidRPr="00710157">
        <w:rPr>
          <w:b/>
          <w:bCs/>
          <w:lang w:val="en-US"/>
        </w:rPr>
        <w:t xml:space="preserve">(Item </w:t>
      </w:r>
      <w:r w:rsidR="00726EDC">
        <w:rPr>
          <w:b/>
          <w:bCs/>
          <w:lang w:val="en-US"/>
        </w:rPr>
        <w:t>Check</w:t>
      </w:r>
      <w:r w:rsidR="00726EDC" w:rsidRPr="00710157">
        <w:rPr>
          <w:b/>
          <w:bCs/>
          <w:lang w:val="en-US"/>
        </w:rPr>
        <w:t xml:space="preserve"> </w:t>
      </w:r>
      <w:r w:rsidRPr="00710157">
        <w:rPr>
          <w:b/>
          <w:bCs/>
          <w:lang w:val="en-US"/>
        </w:rPr>
        <w:t>Sheet):</w:t>
      </w:r>
      <w:r w:rsidRPr="00710157">
        <w:rPr>
          <w:lang w:val="en-US"/>
        </w:rPr>
        <w:t xml:space="preserve"> document related to the Commissionable Item/TAG, which covers all inspection activities of the item from its receipt to functional tests. In addition to completing the tasks, </w:t>
      </w:r>
      <w:r w:rsidRPr="00602103">
        <w:rPr>
          <w:lang w:val="en-US"/>
        </w:rPr>
        <w:t xml:space="preserve">quality reports and evidence produced in the inspections should be </w:t>
      </w:r>
      <w:r w:rsidRPr="00FB6166">
        <w:rPr>
          <w:lang w:val="en-US"/>
        </w:rPr>
        <w:t xml:space="preserve">attached, </w:t>
      </w:r>
      <w:r w:rsidRPr="00FB6166">
        <w:rPr>
          <w:b/>
          <w:bCs/>
          <w:lang w:val="en-US"/>
        </w:rPr>
        <w:t xml:space="preserve">or preferably linked, </w:t>
      </w:r>
      <w:r w:rsidRPr="00FB6166">
        <w:rPr>
          <w:lang w:val="en-US"/>
        </w:rPr>
        <w:t>in the respective stages of the FVI, they are:</w:t>
      </w:r>
    </w:p>
    <w:p w14:paraId="49D98F1F" w14:textId="77777777" w:rsidR="00FB6166" w:rsidRPr="00710157" w:rsidRDefault="00FB6166" w:rsidP="00FB6166">
      <w:pPr>
        <w:pStyle w:val="PargrafodaLista"/>
        <w:numPr>
          <w:ilvl w:val="0"/>
          <w:numId w:val="38"/>
        </w:numPr>
        <w:rPr>
          <w:lang w:val="en-US"/>
        </w:rPr>
      </w:pPr>
      <w:r w:rsidRPr="00710157">
        <w:rPr>
          <w:lang w:val="en-US"/>
        </w:rPr>
        <w:t>Receiving (Field 2</w:t>
      </w:r>
      <w:proofErr w:type="gramStart"/>
      <w:r w:rsidRPr="00710157">
        <w:rPr>
          <w:lang w:val="en-US"/>
        </w:rPr>
        <w:t>);</w:t>
      </w:r>
      <w:proofErr w:type="gramEnd"/>
    </w:p>
    <w:p w14:paraId="3A546C55" w14:textId="77777777" w:rsidR="00FB6166" w:rsidRPr="00710157" w:rsidRDefault="00FB6166" w:rsidP="00FB6166">
      <w:pPr>
        <w:pStyle w:val="PargrafodaLista"/>
        <w:numPr>
          <w:ilvl w:val="0"/>
          <w:numId w:val="38"/>
        </w:numPr>
        <w:rPr>
          <w:lang w:val="en-US"/>
        </w:rPr>
      </w:pPr>
      <w:r w:rsidRPr="00710157">
        <w:rPr>
          <w:lang w:val="en-US"/>
        </w:rPr>
        <w:t>Technical Inspection (Field 2</w:t>
      </w:r>
      <w:proofErr w:type="gramStart"/>
      <w:r w:rsidRPr="00710157">
        <w:rPr>
          <w:lang w:val="en-US"/>
        </w:rPr>
        <w:t>);</w:t>
      </w:r>
      <w:proofErr w:type="gramEnd"/>
    </w:p>
    <w:p w14:paraId="53CCCB13" w14:textId="77777777" w:rsidR="00FB6166" w:rsidRPr="00710157" w:rsidRDefault="00FB6166" w:rsidP="00FB6166">
      <w:pPr>
        <w:pStyle w:val="PargrafodaLista"/>
        <w:numPr>
          <w:ilvl w:val="0"/>
          <w:numId w:val="38"/>
        </w:numPr>
        <w:rPr>
          <w:lang w:val="en-US"/>
        </w:rPr>
      </w:pPr>
      <w:r w:rsidRPr="00710157">
        <w:rPr>
          <w:lang w:val="en-US"/>
        </w:rPr>
        <w:t>Mechanical Inspection (Field 3 and 4); and</w:t>
      </w:r>
    </w:p>
    <w:p w14:paraId="72977BB4" w14:textId="77777777" w:rsidR="00FB6166" w:rsidRPr="00710157" w:rsidRDefault="00FB6166" w:rsidP="00FB6166">
      <w:pPr>
        <w:pStyle w:val="PargrafodaLista"/>
        <w:numPr>
          <w:ilvl w:val="0"/>
          <w:numId w:val="38"/>
        </w:numPr>
        <w:rPr>
          <w:lang w:val="en-US"/>
        </w:rPr>
      </w:pPr>
      <w:r w:rsidRPr="00710157">
        <w:rPr>
          <w:lang w:val="en-US"/>
        </w:rPr>
        <w:t>Functional Tests (Field 5).</w:t>
      </w:r>
    </w:p>
    <w:p w14:paraId="3871A67F" w14:textId="2F7D455F" w:rsidR="00FB6166" w:rsidRPr="00710157" w:rsidRDefault="00FB6166" w:rsidP="00FB6166">
      <w:pPr>
        <w:rPr>
          <w:lang w:val="en-US"/>
        </w:rPr>
      </w:pPr>
      <w:r w:rsidRPr="00710157">
        <w:rPr>
          <w:b/>
          <w:bCs/>
          <w:lang w:val="en-US"/>
        </w:rPr>
        <w:t xml:space="preserve">FVM </w:t>
      </w:r>
      <w:r w:rsidR="00726EDC">
        <w:rPr>
          <w:b/>
          <w:bCs/>
          <w:lang w:val="en-US"/>
        </w:rPr>
        <w:t xml:space="preserve">or LCS </w:t>
      </w:r>
      <w:r w:rsidRPr="00710157">
        <w:rPr>
          <w:b/>
          <w:bCs/>
          <w:lang w:val="en-US"/>
        </w:rPr>
        <w:t>(Loop Check Sheet):</w:t>
      </w:r>
      <w:r w:rsidRPr="00710157">
        <w:rPr>
          <w:lang w:val="en-US"/>
        </w:rPr>
        <w:t xml:space="preserve"> </w:t>
      </w:r>
      <w:proofErr w:type="gramStart"/>
      <w:r w:rsidRPr="00710157">
        <w:rPr>
          <w:lang w:val="en-US"/>
        </w:rPr>
        <w:t>similar to</w:t>
      </w:r>
      <w:proofErr w:type="gramEnd"/>
      <w:r w:rsidRPr="00710157">
        <w:rPr>
          <w:lang w:val="en-US"/>
        </w:rPr>
        <w:t xml:space="preserve"> FVI but related to the loop, with the </w:t>
      </w:r>
      <w:r w:rsidRPr="00FB6166">
        <w:rPr>
          <w:lang w:val="en-US"/>
        </w:rPr>
        <w:t xml:space="preserve">difference that the FVM starts in mechanical inspection after assembly. As well as the FVI, quality reports and evidence produced in the inspections and tests should be attached, </w:t>
      </w:r>
      <w:r w:rsidRPr="00FB6166">
        <w:rPr>
          <w:b/>
          <w:bCs/>
          <w:lang w:val="en-US"/>
        </w:rPr>
        <w:t>or preferably</w:t>
      </w:r>
      <w:r w:rsidRPr="00FB6166">
        <w:rPr>
          <w:lang w:val="en-US"/>
        </w:rPr>
        <w:t xml:space="preserve"> </w:t>
      </w:r>
      <w:r w:rsidRPr="00FB6166">
        <w:rPr>
          <w:b/>
          <w:bCs/>
          <w:lang w:val="en-US"/>
        </w:rPr>
        <w:t>linked,</w:t>
      </w:r>
      <w:r w:rsidRPr="00FB6166">
        <w:rPr>
          <w:lang w:val="en-US"/>
        </w:rPr>
        <w:t xml:space="preserve"> to the respective stages of the FVM. FVMs have the following steps:</w:t>
      </w:r>
    </w:p>
    <w:p w14:paraId="7B0D2495" w14:textId="77777777" w:rsidR="00FB6166" w:rsidRDefault="00FB6166" w:rsidP="00FB6166">
      <w:pPr>
        <w:pStyle w:val="PargrafodaLista"/>
        <w:numPr>
          <w:ilvl w:val="0"/>
          <w:numId w:val="38"/>
        </w:numPr>
        <w:rPr>
          <w:lang w:val="en-US"/>
        </w:rPr>
      </w:pPr>
      <w:r w:rsidRPr="00710157">
        <w:rPr>
          <w:lang w:val="en-US"/>
        </w:rPr>
        <w:t>Mechanical Inspection (Field 3 and 4)</w:t>
      </w:r>
      <w:r>
        <w:rPr>
          <w:lang w:val="en-US"/>
        </w:rPr>
        <w:t>;</w:t>
      </w:r>
      <w:r w:rsidRPr="00710157">
        <w:rPr>
          <w:lang w:val="en-US"/>
        </w:rPr>
        <w:t xml:space="preserve"> and</w:t>
      </w:r>
    </w:p>
    <w:p w14:paraId="42416F26" w14:textId="77777777" w:rsidR="00FB6166" w:rsidRDefault="00FB6166" w:rsidP="00FB6166">
      <w:pPr>
        <w:pStyle w:val="PargrafodaLista"/>
        <w:numPr>
          <w:ilvl w:val="0"/>
          <w:numId w:val="38"/>
        </w:numPr>
        <w:rPr>
          <w:lang w:val="en-US"/>
        </w:rPr>
      </w:pPr>
      <w:r w:rsidRPr="00710157">
        <w:rPr>
          <w:lang w:val="en-US"/>
        </w:rPr>
        <w:t>Functional Tests (Field 5).</w:t>
      </w:r>
    </w:p>
    <w:p w14:paraId="6351EAEE" w14:textId="77777777" w:rsidR="00FB6166" w:rsidRPr="00710157" w:rsidRDefault="00FB6166" w:rsidP="00FB6166">
      <w:pPr>
        <w:rPr>
          <w:lang w:val="en-US"/>
        </w:rPr>
      </w:pPr>
      <w:r w:rsidRPr="00710157">
        <w:rPr>
          <w:b/>
          <w:bCs/>
          <w:lang w:val="en-US"/>
        </w:rPr>
        <w:t>Receiving (Field 2):</w:t>
      </w:r>
      <w:r w:rsidRPr="00710157">
        <w:rPr>
          <w:lang w:val="en-US"/>
        </w:rPr>
        <w:t xml:space="preserve"> It is the quantitative receipt of the Commissionable Item, at the construction and assembly site and for this it is sufficient to inform the date of receipt and the responsible (if the documentation has been delivered, this information can also be included). After that FIC will allow the activation of the preservation for the Commissionable Item received.</w:t>
      </w:r>
    </w:p>
    <w:p w14:paraId="58AE9C67" w14:textId="79139333" w:rsidR="00FB6166" w:rsidRPr="00710157" w:rsidRDefault="00FB6166" w:rsidP="00FB6166">
      <w:pPr>
        <w:rPr>
          <w:lang w:val="en-US"/>
        </w:rPr>
      </w:pPr>
      <w:r w:rsidRPr="00710157">
        <w:rPr>
          <w:b/>
          <w:bCs/>
          <w:lang w:val="en-US"/>
        </w:rPr>
        <w:t>Technical Inspection (Field 2):</w:t>
      </w:r>
      <w:r w:rsidRPr="00710157">
        <w:rPr>
          <w:lang w:val="en-US"/>
        </w:rPr>
        <w:t xml:space="preserve"> </w:t>
      </w:r>
      <w:r w:rsidRPr="00FB6166">
        <w:rPr>
          <w:lang w:val="en-US"/>
        </w:rPr>
        <w:t xml:space="preserve">Set of technical inspections to identify the suitability with design documents (technical specifications, data sheets, etc.) and visual inspection to evaluate the condition of the Commissionable Item upon received. The Receive Inspection Report (RIR) should be linked as evidence. Commissionable Item information such as manufacturer, model, serial number </w:t>
      </w:r>
      <w:r w:rsidR="00936608">
        <w:rPr>
          <w:lang w:val="en-US"/>
        </w:rPr>
        <w:t xml:space="preserve">shall </w:t>
      </w:r>
      <w:r w:rsidRPr="00FB6166">
        <w:rPr>
          <w:lang w:val="en-US"/>
        </w:rPr>
        <w:t>be recorded at FIC by the inspector.</w:t>
      </w:r>
    </w:p>
    <w:p w14:paraId="3DB3037E" w14:textId="7FFAA6A9" w:rsidR="00FB6166" w:rsidRPr="00710157" w:rsidRDefault="00FB6166" w:rsidP="00FB6166">
      <w:pPr>
        <w:rPr>
          <w:lang w:val="en-US"/>
        </w:rPr>
      </w:pPr>
      <w:r w:rsidRPr="00710157">
        <w:rPr>
          <w:b/>
          <w:bCs/>
          <w:lang w:val="en-US"/>
        </w:rPr>
        <w:t>Mechanical Inspection (Field 3 / 4):</w:t>
      </w:r>
      <w:r w:rsidRPr="00710157">
        <w:rPr>
          <w:lang w:val="en-US"/>
        </w:rPr>
        <w:t xml:space="preserve"> Inspection activities that attest to the proper mechanical assembly, in the field, of a Commissionable Item (</w:t>
      </w:r>
      <w:r w:rsidR="00FC62FA">
        <w:rPr>
          <w:lang w:val="en-US"/>
        </w:rPr>
        <w:t>ICS</w:t>
      </w:r>
      <w:r w:rsidRPr="00710157">
        <w:rPr>
          <w:lang w:val="en-US"/>
        </w:rPr>
        <w:t>) or a Loop (</w:t>
      </w:r>
      <w:r w:rsidR="00195096">
        <w:rPr>
          <w:lang w:val="en-US"/>
        </w:rPr>
        <w:t>LCS</w:t>
      </w:r>
      <w:r w:rsidRPr="00710157">
        <w:rPr>
          <w:lang w:val="en-US"/>
        </w:rPr>
        <w:t>).</w:t>
      </w:r>
      <w:r w:rsidR="008C367A">
        <w:rPr>
          <w:lang w:val="en-US"/>
        </w:rPr>
        <w:t xml:space="preserve"> </w:t>
      </w:r>
      <w:r w:rsidR="008F0465">
        <w:rPr>
          <w:lang w:val="en-US"/>
        </w:rPr>
        <w:t>F</w:t>
      </w:r>
      <w:r w:rsidR="008C367A" w:rsidRPr="008C367A">
        <w:rPr>
          <w:lang w:val="en-US"/>
        </w:rPr>
        <w:t xml:space="preserve">ield survey to be realized by SELLER and approved by BUYER. For ICSs and LCSs SELLER shall present to BUYER, all necessary documentation to </w:t>
      </w:r>
      <w:r w:rsidR="008F0465" w:rsidRPr="008C367A">
        <w:rPr>
          <w:lang w:val="en-US"/>
        </w:rPr>
        <w:t>fulfill</w:t>
      </w:r>
      <w:r w:rsidR="008C367A" w:rsidRPr="008C367A">
        <w:rPr>
          <w:lang w:val="en-US"/>
        </w:rPr>
        <w:t xml:space="preserve"> each item on ICS or LCS, including punch list.</w:t>
      </w:r>
    </w:p>
    <w:p w14:paraId="1799DE14" w14:textId="77777777" w:rsidR="00FB6166" w:rsidRDefault="00FB6166" w:rsidP="00FB6166">
      <w:pPr>
        <w:rPr>
          <w:lang w:val="en-US"/>
        </w:rPr>
      </w:pPr>
      <w:r w:rsidRPr="00710157">
        <w:rPr>
          <w:b/>
          <w:bCs/>
          <w:lang w:val="en-US"/>
        </w:rPr>
        <w:lastRenderedPageBreak/>
        <w:t>Functional Tests (Field 5):</w:t>
      </w:r>
      <w:r w:rsidRPr="00710157">
        <w:rPr>
          <w:lang w:val="en-US"/>
        </w:rPr>
        <w:t xml:space="preserve"> Set of inspections and tests, carried out separately in Commissionable Items (FVI) or Loops (FVM).</w:t>
      </w:r>
    </w:p>
    <w:p w14:paraId="04E96EED" w14:textId="77777777" w:rsidR="00FB6166" w:rsidRPr="00710157" w:rsidRDefault="00FB6166" w:rsidP="00FB6166">
      <w:pPr>
        <w:rPr>
          <w:lang w:val="en-US"/>
        </w:rPr>
      </w:pPr>
      <w:r w:rsidRPr="00710157">
        <w:rPr>
          <w:b/>
          <w:bCs/>
          <w:lang w:val="en-US"/>
        </w:rPr>
        <w:t>CCM (Certificate of Mechanical Completion):</w:t>
      </w:r>
      <w:r w:rsidRPr="00710157">
        <w:rPr>
          <w:lang w:val="en-US"/>
        </w:rPr>
        <w:t xml:space="preserve"> Term that attests the mechanical assembly of the sub-system.</w:t>
      </w:r>
    </w:p>
    <w:p w14:paraId="18E72355" w14:textId="6AA3B65E" w:rsidR="00FB6166" w:rsidRPr="00710157" w:rsidRDefault="00FB6166" w:rsidP="00FB6166">
      <w:pPr>
        <w:rPr>
          <w:lang w:val="en-US"/>
        </w:rPr>
      </w:pPr>
      <w:r w:rsidRPr="00710157">
        <w:rPr>
          <w:b/>
          <w:bCs/>
          <w:lang w:val="en-US"/>
        </w:rPr>
        <w:t>Preservation:</w:t>
      </w:r>
      <w:r w:rsidRPr="00710157">
        <w:rPr>
          <w:lang w:val="en-US"/>
        </w:rPr>
        <w:t xml:space="preserve"> Activities carried out on Commissionable Items to prevent accelerated deterioration, caused by exposure to environmental conditions, and protection against potential damage by the dynamics of the work or handling of loads. The preservation of a Commissionable Item can be activated after the Item has been received and extends until the transfer of the respective system occurs. The activities of each preservation plan are based on the class defined for the TAG</w:t>
      </w:r>
      <w:r w:rsidR="00471121" w:rsidRPr="00F37E49">
        <w:rPr>
          <w:lang w:val="en-US"/>
        </w:rPr>
        <w:t xml:space="preserve"> </w:t>
      </w:r>
      <w:r w:rsidR="00471121" w:rsidRPr="00471121">
        <w:rPr>
          <w:lang w:val="en-US"/>
        </w:rPr>
        <w:t xml:space="preserve">and customized according to vendor </w:t>
      </w:r>
      <w:r w:rsidR="001D56BD" w:rsidRPr="00471121">
        <w:rPr>
          <w:lang w:val="en-US"/>
        </w:rPr>
        <w:t>recommendations.</w:t>
      </w:r>
      <w:r w:rsidRPr="00710157">
        <w:rPr>
          <w:lang w:val="en-US"/>
        </w:rPr>
        <w:t xml:space="preserve"> Preservation Orders are automatically generated weekly, based on the frequencies of each Item preservation plan activity, and </w:t>
      </w:r>
      <w:r w:rsidR="00EA0EAE">
        <w:rPr>
          <w:lang w:val="en-US"/>
        </w:rPr>
        <w:t>shall</w:t>
      </w:r>
      <w:r w:rsidRPr="00710157">
        <w:rPr>
          <w:lang w:val="en-US"/>
        </w:rPr>
        <w:t xml:space="preserve"> be executed within one week. The Status of the Commissionable Item defines the preservation plan (Warehouse, </w:t>
      </w:r>
      <w:proofErr w:type="gramStart"/>
      <w:r w:rsidRPr="00710157">
        <w:rPr>
          <w:lang w:val="en-US"/>
        </w:rPr>
        <w:t>Field</w:t>
      </w:r>
      <w:proofErr w:type="gramEnd"/>
      <w:r w:rsidRPr="00710157">
        <w:rPr>
          <w:lang w:val="en-US"/>
        </w:rPr>
        <w:t xml:space="preserve"> or Operation), each of these plans can contain different tasks and different frequencies for its tasks. When there is preservation plan defined by manufacturers, these </w:t>
      </w:r>
      <w:r w:rsidR="00EA0EAE">
        <w:rPr>
          <w:lang w:val="en-US"/>
        </w:rPr>
        <w:t>shall</w:t>
      </w:r>
      <w:r w:rsidR="00EA0EAE" w:rsidRPr="00710157">
        <w:rPr>
          <w:lang w:val="en-US"/>
        </w:rPr>
        <w:t xml:space="preserve"> </w:t>
      </w:r>
      <w:r w:rsidRPr="00710157">
        <w:rPr>
          <w:lang w:val="en-US"/>
        </w:rPr>
        <w:t>be customized in FIC and prevail over the activities available by default.</w:t>
      </w:r>
    </w:p>
    <w:p w14:paraId="76433909" w14:textId="4B0AB11D" w:rsidR="00FB6166" w:rsidRDefault="00FB6166" w:rsidP="00FB6166">
      <w:pPr>
        <w:rPr>
          <w:lang w:val="en-US"/>
        </w:rPr>
      </w:pPr>
      <w:r w:rsidRPr="00710157">
        <w:rPr>
          <w:b/>
          <w:bCs/>
          <w:lang w:val="en-US"/>
        </w:rPr>
        <w:t>Punch item:</w:t>
      </w:r>
      <w:r w:rsidRPr="00710157">
        <w:rPr>
          <w:lang w:val="en-US"/>
        </w:rPr>
        <w:t xml:space="preserve"> It is any activity not carried out as planned, carried out in a non-conformance manner or in disagreement with the project. </w:t>
      </w:r>
      <w:r w:rsidR="00F37E49">
        <w:rPr>
          <w:lang w:val="en-US"/>
        </w:rPr>
        <w:t>BUYER Punch List Management System</w:t>
      </w:r>
      <w:r w:rsidR="001D56BD">
        <w:rPr>
          <w:lang w:val="en-US"/>
        </w:rPr>
        <w:t xml:space="preserve"> </w:t>
      </w:r>
      <w:r w:rsidRPr="00710157">
        <w:rPr>
          <w:lang w:val="en-US"/>
        </w:rPr>
        <w:t xml:space="preserve">is the system that manages </w:t>
      </w:r>
      <w:proofErr w:type="gramStart"/>
      <w:r w:rsidRPr="00710157">
        <w:rPr>
          <w:lang w:val="en-US"/>
        </w:rPr>
        <w:t>them</w:t>
      </w:r>
      <w:proofErr w:type="gramEnd"/>
      <w:r w:rsidRPr="00710157">
        <w:rPr>
          <w:lang w:val="en-US"/>
        </w:rPr>
        <w:t xml:space="preserve"> and FIC works integrated to it. Pending issues are registered with the attribute “impeditive to” where the commissioning step that this punch item impacts (CCM, TAP, TTAS or TTI) is recorded and thus FIC will not allow the progress of a certain step until the impeditive punch item is solved.</w:t>
      </w:r>
    </w:p>
    <w:p w14:paraId="0BF00137" w14:textId="77777777" w:rsidR="00FB6166" w:rsidRDefault="00FB6166" w:rsidP="00FB6166">
      <w:pPr>
        <w:rPr>
          <w:lang w:val="en-US"/>
        </w:rPr>
      </w:pPr>
    </w:p>
    <w:p w14:paraId="116B40AC" w14:textId="77777777" w:rsidR="00FB6166" w:rsidRDefault="00FB6166" w:rsidP="00FB6166">
      <w:pPr>
        <w:rPr>
          <w:lang w:val="en-US"/>
        </w:rPr>
      </w:pPr>
    </w:p>
    <w:p w14:paraId="5A9CC7F8" w14:textId="77777777" w:rsidR="00FB6166" w:rsidRDefault="00FB6166" w:rsidP="00FB6166">
      <w:pPr>
        <w:rPr>
          <w:lang w:val="en-US"/>
        </w:rPr>
      </w:pPr>
    </w:p>
    <w:p w14:paraId="4BB06BDB" w14:textId="77777777" w:rsidR="00FB6166" w:rsidRDefault="00FB6166" w:rsidP="00FB6166">
      <w:pPr>
        <w:rPr>
          <w:lang w:val="en-US"/>
        </w:rPr>
      </w:pPr>
    </w:p>
    <w:p w14:paraId="4A268693" w14:textId="77777777" w:rsidR="00FB6166" w:rsidRDefault="00FB6166" w:rsidP="00FB6166">
      <w:pPr>
        <w:rPr>
          <w:lang w:val="en-US"/>
        </w:rPr>
      </w:pPr>
    </w:p>
    <w:p w14:paraId="4305A353" w14:textId="77777777" w:rsidR="00FB6166" w:rsidRDefault="00FB6166" w:rsidP="00FB6166">
      <w:pPr>
        <w:rPr>
          <w:lang w:val="en-US"/>
        </w:rPr>
      </w:pPr>
    </w:p>
    <w:p w14:paraId="4A576C89" w14:textId="77777777" w:rsidR="00FB6166" w:rsidRDefault="00FB6166" w:rsidP="00FB6166">
      <w:pPr>
        <w:rPr>
          <w:lang w:val="en-US"/>
        </w:rPr>
      </w:pPr>
    </w:p>
    <w:p w14:paraId="16EBA541" w14:textId="77777777" w:rsidR="00FB6166" w:rsidRDefault="00FB6166" w:rsidP="00FB6166">
      <w:pPr>
        <w:rPr>
          <w:lang w:val="en-US"/>
        </w:rPr>
      </w:pPr>
    </w:p>
    <w:p w14:paraId="692F6E26" w14:textId="77777777" w:rsidR="00FB6166" w:rsidRDefault="00FB6166" w:rsidP="00FB6166">
      <w:pPr>
        <w:rPr>
          <w:lang w:val="en-US"/>
        </w:rPr>
      </w:pPr>
    </w:p>
    <w:p w14:paraId="5BA1A934" w14:textId="77777777" w:rsidR="00FB6166" w:rsidRDefault="00FB6166" w:rsidP="00FB6166">
      <w:pPr>
        <w:rPr>
          <w:lang w:val="en-US"/>
        </w:rPr>
      </w:pPr>
    </w:p>
    <w:p w14:paraId="63E52454" w14:textId="77777777" w:rsidR="00FB6166" w:rsidRDefault="00FB6166" w:rsidP="00FB6166">
      <w:pPr>
        <w:rPr>
          <w:lang w:val="en-US"/>
        </w:rPr>
      </w:pPr>
    </w:p>
    <w:p w14:paraId="68AF8EB1" w14:textId="5BD15548" w:rsidR="00FB6166" w:rsidRPr="00710157" w:rsidRDefault="00FB6166" w:rsidP="003A7238">
      <w:pPr>
        <w:pStyle w:val="Ttulo3"/>
        <w:rPr>
          <w:i/>
          <w:lang w:val="en-US"/>
        </w:rPr>
      </w:pPr>
      <w:bookmarkStart w:id="531" w:name="_Toc113123348"/>
      <w:bookmarkStart w:id="532" w:name="_Toc116037017"/>
      <w:bookmarkStart w:id="533" w:name="_Toc117080774"/>
      <w:bookmarkStart w:id="534" w:name="_Toc122012322"/>
      <w:r w:rsidRPr="00710157">
        <w:rPr>
          <w:lang w:val="en-US"/>
        </w:rPr>
        <w:t>Hierarchy of records at FIC</w:t>
      </w:r>
      <w:bookmarkEnd w:id="531"/>
      <w:bookmarkEnd w:id="532"/>
      <w:bookmarkEnd w:id="533"/>
      <w:bookmarkEnd w:id="534"/>
    </w:p>
    <w:p w14:paraId="584F0932" w14:textId="08C19290" w:rsidR="00FB6166" w:rsidRDefault="00FB6166" w:rsidP="00FB6166">
      <w:pPr>
        <w:rPr>
          <w:lang w:val="en-US"/>
        </w:rPr>
      </w:pPr>
      <w:r>
        <w:rPr>
          <w:noProof/>
        </w:rPr>
        <w:drawing>
          <wp:anchor distT="0" distB="0" distL="114300" distR="114300" simplePos="0" relativeHeight="251658241" behindDoc="0" locked="0" layoutInCell="1" allowOverlap="1" wp14:anchorId="5E294EED" wp14:editId="1AE45093">
            <wp:simplePos x="0" y="0"/>
            <wp:positionH relativeFrom="margin">
              <wp:align>right</wp:align>
            </wp:positionH>
            <wp:positionV relativeFrom="paragraph">
              <wp:posOffset>85090</wp:posOffset>
            </wp:positionV>
            <wp:extent cx="2608027" cy="2238185"/>
            <wp:effectExtent l="0" t="0" r="1905" b="0"/>
            <wp:wrapSquare wrapText="bothSides"/>
            <wp:docPr id="4" name="Imagem 4"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Gráfico&#10;&#10;Descrição gerada automaticamente"/>
                    <pic:cNvPicPr/>
                  </pic:nvPicPr>
                  <pic:blipFill>
                    <a:blip r:embed="rId20">
                      <a:extLst>
                        <a:ext uri="{28A0092B-C50C-407E-A947-70E740481C1C}">
                          <a14:useLocalDpi xmlns:a14="http://schemas.microsoft.com/office/drawing/2010/main" val="0"/>
                        </a:ext>
                      </a:extLst>
                    </a:blip>
                    <a:stretch>
                      <a:fillRect/>
                    </a:stretch>
                  </pic:blipFill>
                  <pic:spPr>
                    <a:xfrm>
                      <a:off x="0" y="0"/>
                      <a:ext cx="2608027" cy="2238185"/>
                    </a:xfrm>
                    <a:prstGeom prst="rect">
                      <a:avLst/>
                    </a:prstGeom>
                  </pic:spPr>
                </pic:pic>
              </a:graphicData>
            </a:graphic>
          </wp:anchor>
        </w:drawing>
      </w:r>
    </w:p>
    <w:p w14:paraId="70E0A700" w14:textId="2CDEE2F3" w:rsidR="00FB6166" w:rsidRDefault="00FB6166" w:rsidP="00FB6166">
      <w:pPr>
        <w:pStyle w:val="PargrafodaLista"/>
        <w:numPr>
          <w:ilvl w:val="0"/>
          <w:numId w:val="39"/>
        </w:numPr>
        <w:rPr>
          <w:lang w:val="en-US"/>
        </w:rPr>
      </w:pPr>
      <w:r w:rsidRPr="00710157">
        <w:rPr>
          <w:lang w:val="en-US"/>
        </w:rPr>
        <w:t xml:space="preserve">Every SSOP </w:t>
      </w:r>
      <w:r w:rsidR="00EA0EAE">
        <w:rPr>
          <w:lang w:val="en-US"/>
        </w:rPr>
        <w:t>shall</w:t>
      </w:r>
      <w:r w:rsidR="00EA0EAE" w:rsidRPr="00710157">
        <w:rPr>
          <w:lang w:val="en-US"/>
        </w:rPr>
        <w:t xml:space="preserve"> </w:t>
      </w:r>
      <w:r w:rsidRPr="00710157">
        <w:rPr>
          <w:lang w:val="en-US"/>
        </w:rPr>
        <w:t xml:space="preserve">necessarily have at least one </w:t>
      </w:r>
      <w:proofErr w:type="gramStart"/>
      <w:r w:rsidRPr="00710157">
        <w:rPr>
          <w:lang w:val="en-US"/>
        </w:rPr>
        <w:t>TAG;</w:t>
      </w:r>
      <w:proofErr w:type="gramEnd"/>
    </w:p>
    <w:p w14:paraId="5EE3E931" w14:textId="77777777" w:rsidR="00FB6166" w:rsidRPr="00710157" w:rsidRDefault="00FB6166" w:rsidP="00FB6166">
      <w:pPr>
        <w:pStyle w:val="PargrafodaLista"/>
        <w:rPr>
          <w:lang w:val="en-US"/>
        </w:rPr>
      </w:pPr>
    </w:p>
    <w:p w14:paraId="7573A4C1" w14:textId="0B73765C" w:rsidR="00FB6166" w:rsidRPr="00710157" w:rsidRDefault="00FB6166" w:rsidP="00FB6166">
      <w:pPr>
        <w:pStyle w:val="PargrafodaLista"/>
        <w:numPr>
          <w:ilvl w:val="0"/>
          <w:numId w:val="39"/>
        </w:numPr>
        <w:rPr>
          <w:lang w:val="en-US"/>
        </w:rPr>
      </w:pPr>
      <w:r w:rsidRPr="00710157">
        <w:rPr>
          <w:lang w:val="en-US"/>
        </w:rPr>
        <w:t xml:space="preserve">A SSOP may not contain only </w:t>
      </w:r>
      <w:proofErr w:type="gramStart"/>
      <w:r w:rsidRPr="00710157">
        <w:rPr>
          <w:lang w:val="en-US"/>
        </w:rPr>
        <w:t>Lines</w:t>
      </w:r>
      <w:r w:rsidR="00DC0D5F">
        <w:rPr>
          <w:lang w:val="en-US"/>
        </w:rPr>
        <w:t>;</w:t>
      </w:r>
      <w:proofErr w:type="gramEnd"/>
    </w:p>
    <w:p w14:paraId="0EFC9D9F" w14:textId="77777777" w:rsidR="00FB6166" w:rsidRDefault="00FB6166" w:rsidP="00FB6166">
      <w:pPr>
        <w:pStyle w:val="PargrafodaLista"/>
        <w:rPr>
          <w:noProof/>
          <w:lang w:val="en-US"/>
        </w:rPr>
      </w:pPr>
    </w:p>
    <w:p w14:paraId="02C691A6" w14:textId="77A69515" w:rsidR="00FB6166" w:rsidRDefault="00FB6166" w:rsidP="00FB6166">
      <w:pPr>
        <w:pStyle w:val="PargrafodaLista"/>
        <w:rPr>
          <w:noProof/>
          <w:lang w:val="en-US"/>
        </w:rPr>
      </w:pPr>
    </w:p>
    <w:p w14:paraId="4CB248DB" w14:textId="6EA1C7B5" w:rsidR="00FB6166" w:rsidRDefault="00FB6166" w:rsidP="00FB6166">
      <w:pPr>
        <w:pStyle w:val="PargrafodaLista"/>
        <w:rPr>
          <w:noProof/>
          <w:lang w:val="en-US"/>
        </w:rPr>
      </w:pPr>
    </w:p>
    <w:p w14:paraId="4F7755E7" w14:textId="30274F2B" w:rsidR="00FB6166" w:rsidRDefault="00FB6166" w:rsidP="00FB6166">
      <w:pPr>
        <w:pStyle w:val="PargrafodaLista"/>
        <w:rPr>
          <w:noProof/>
          <w:lang w:val="en-US"/>
        </w:rPr>
      </w:pPr>
    </w:p>
    <w:p w14:paraId="6F14ECB3" w14:textId="10C98531" w:rsidR="00FB6166" w:rsidRDefault="00FB6166" w:rsidP="00FB6166">
      <w:pPr>
        <w:pStyle w:val="PargrafodaLista"/>
        <w:rPr>
          <w:noProof/>
          <w:lang w:val="en-US"/>
        </w:rPr>
      </w:pPr>
    </w:p>
    <w:p w14:paraId="1E076D83" w14:textId="77777777" w:rsidR="00FB6166" w:rsidRDefault="00FB6166" w:rsidP="00FB6166">
      <w:pPr>
        <w:pStyle w:val="PargrafodaLista"/>
        <w:rPr>
          <w:noProof/>
          <w:lang w:val="en-US"/>
        </w:rPr>
      </w:pPr>
    </w:p>
    <w:p w14:paraId="036C9541" w14:textId="77777777" w:rsidR="00FB6166" w:rsidRDefault="00FB6166" w:rsidP="00FB6166">
      <w:pPr>
        <w:pStyle w:val="PargrafodaLista"/>
        <w:rPr>
          <w:noProof/>
          <w:lang w:val="en-US"/>
        </w:rPr>
      </w:pPr>
    </w:p>
    <w:p w14:paraId="25B24062" w14:textId="106B9CE2" w:rsidR="00FB6166" w:rsidRPr="00710157" w:rsidRDefault="00FB6166" w:rsidP="00FB6166">
      <w:pPr>
        <w:pStyle w:val="PargrafodaLista"/>
        <w:numPr>
          <w:ilvl w:val="0"/>
          <w:numId w:val="40"/>
        </w:numPr>
        <w:rPr>
          <w:noProof/>
          <w:lang w:val="en-US"/>
        </w:rPr>
      </w:pPr>
      <w:r>
        <w:rPr>
          <w:noProof/>
        </w:rPr>
        <w:drawing>
          <wp:anchor distT="0" distB="0" distL="114300" distR="114300" simplePos="0" relativeHeight="251658240" behindDoc="0" locked="0" layoutInCell="1" allowOverlap="1" wp14:anchorId="63710967" wp14:editId="43F3D405">
            <wp:simplePos x="0" y="0"/>
            <wp:positionH relativeFrom="margin">
              <wp:align>right</wp:align>
            </wp:positionH>
            <wp:positionV relativeFrom="paragraph">
              <wp:posOffset>3479</wp:posOffset>
            </wp:positionV>
            <wp:extent cx="2643505" cy="1363980"/>
            <wp:effectExtent l="0" t="0" r="4445" b="7620"/>
            <wp:wrapSquare wrapText="bothSides"/>
            <wp:docPr id="7" name="Imagem 7"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Gráfico&#10;&#10;Descrição gerada automaticamente"/>
                    <pic:cNvPicPr/>
                  </pic:nvPicPr>
                  <pic:blipFill>
                    <a:blip r:embed="rId21">
                      <a:extLst>
                        <a:ext uri="{28A0092B-C50C-407E-A947-70E740481C1C}">
                          <a14:useLocalDpi xmlns:a14="http://schemas.microsoft.com/office/drawing/2010/main" val="0"/>
                        </a:ext>
                      </a:extLst>
                    </a:blip>
                    <a:stretch>
                      <a:fillRect/>
                    </a:stretch>
                  </pic:blipFill>
                  <pic:spPr>
                    <a:xfrm>
                      <a:off x="0" y="0"/>
                      <a:ext cx="2643505" cy="1363980"/>
                    </a:xfrm>
                    <a:prstGeom prst="rect">
                      <a:avLst/>
                    </a:prstGeom>
                  </pic:spPr>
                </pic:pic>
              </a:graphicData>
            </a:graphic>
          </wp:anchor>
        </w:drawing>
      </w:r>
      <w:r w:rsidRPr="00710157">
        <w:rPr>
          <w:noProof/>
          <w:lang w:val="en-US"/>
        </w:rPr>
        <w:t>Loops are not directly associated with SSOPs, this relation happens through its child components;</w:t>
      </w:r>
    </w:p>
    <w:p w14:paraId="4915B7CF" w14:textId="4E7D03EE" w:rsidR="00FB6166" w:rsidRDefault="00FB6166" w:rsidP="00FB6166">
      <w:pPr>
        <w:pStyle w:val="PargrafodaLista"/>
        <w:rPr>
          <w:noProof/>
          <w:lang w:val="en-US"/>
        </w:rPr>
      </w:pPr>
    </w:p>
    <w:p w14:paraId="425CBBA7" w14:textId="4812902C" w:rsidR="00FB6166" w:rsidRPr="00710157" w:rsidRDefault="00FB6166" w:rsidP="00FB6166">
      <w:pPr>
        <w:pStyle w:val="PargrafodaLista"/>
        <w:numPr>
          <w:ilvl w:val="0"/>
          <w:numId w:val="40"/>
        </w:numPr>
        <w:rPr>
          <w:noProof/>
          <w:lang w:val="en-US"/>
        </w:rPr>
      </w:pPr>
      <w:r w:rsidRPr="00710157">
        <w:rPr>
          <w:noProof/>
          <w:lang w:val="en-US"/>
        </w:rPr>
        <w:t xml:space="preserve">Every Line </w:t>
      </w:r>
      <w:r w:rsidR="00EA0EAE">
        <w:rPr>
          <w:noProof/>
          <w:lang w:val="en-US"/>
        </w:rPr>
        <w:t>shall</w:t>
      </w:r>
      <w:r w:rsidR="00EA0EAE" w:rsidRPr="00710157">
        <w:rPr>
          <w:noProof/>
          <w:lang w:val="en-US"/>
        </w:rPr>
        <w:t xml:space="preserve"> </w:t>
      </w:r>
      <w:r w:rsidRPr="00710157">
        <w:rPr>
          <w:noProof/>
          <w:lang w:val="en-US"/>
        </w:rPr>
        <w:t>be associated with a Loop;</w:t>
      </w:r>
    </w:p>
    <w:p w14:paraId="6FCA289B" w14:textId="6B3074E6" w:rsidR="00FB6166" w:rsidRDefault="00FB6166" w:rsidP="00FB6166">
      <w:pPr>
        <w:pStyle w:val="PargrafodaLista"/>
        <w:rPr>
          <w:noProof/>
          <w:lang w:val="en-US"/>
        </w:rPr>
      </w:pPr>
    </w:p>
    <w:p w14:paraId="7A97DD84" w14:textId="1A678525" w:rsidR="00FB6166" w:rsidRPr="00710157" w:rsidRDefault="00FB6166" w:rsidP="00FB6166">
      <w:pPr>
        <w:pStyle w:val="PargrafodaLista"/>
        <w:numPr>
          <w:ilvl w:val="0"/>
          <w:numId w:val="40"/>
        </w:numPr>
        <w:rPr>
          <w:noProof/>
          <w:lang w:val="en-US"/>
        </w:rPr>
      </w:pPr>
      <w:r w:rsidRPr="00710157">
        <w:rPr>
          <w:noProof/>
          <w:lang w:val="en-US"/>
        </w:rPr>
        <w:t>TAGs may but should not necessarily be associated with a loop;</w:t>
      </w:r>
    </w:p>
    <w:p w14:paraId="0DF9D646" w14:textId="77777777" w:rsidR="00FB6166" w:rsidRDefault="00FB6166" w:rsidP="00FB6166">
      <w:pPr>
        <w:pStyle w:val="Ttulo2"/>
        <w:rPr>
          <w:i w:val="0"/>
          <w:lang w:val="en-US"/>
        </w:rPr>
      </w:pPr>
    </w:p>
    <w:p w14:paraId="2E80A0D6" w14:textId="20739A79" w:rsidR="00FB6166" w:rsidRPr="00710157" w:rsidRDefault="00FB6166" w:rsidP="003A7238">
      <w:pPr>
        <w:pStyle w:val="Ttulo3"/>
        <w:rPr>
          <w:i/>
          <w:lang w:val="en-US"/>
        </w:rPr>
      </w:pPr>
      <w:bookmarkStart w:id="535" w:name="_Toc113123349"/>
      <w:bookmarkStart w:id="536" w:name="_Toc116037018"/>
      <w:bookmarkStart w:id="537" w:name="_Toc117080775"/>
      <w:bookmarkStart w:id="538" w:name="_Toc122012323"/>
      <w:r w:rsidRPr="00710157">
        <w:rPr>
          <w:lang w:val="en-US"/>
        </w:rPr>
        <w:t>Workflow of the commissioning process at FIC</w:t>
      </w:r>
      <w:bookmarkEnd w:id="535"/>
      <w:bookmarkEnd w:id="536"/>
      <w:bookmarkEnd w:id="537"/>
      <w:bookmarkEnd w:id="538"/>
    </w:p>
    <w:p w14:paraId="17A6F136" w14:textId="77777777" w:rsidR="00FB6166" w:rsidRDefault="00FB6166" w:rsidP="00FB6166">
      <w:pPr>
        <w:rPr>
          <w:lang w:val="en-US"/>
        </w:rPr>
      </w:pPr>
      <w:r>
        <w:rPr>
          <w:noProof/>
        </w:rPr>
        <w:drawing>
          <wp:inline distT="0" distB="0" distL="0" distR="0" wp14:anchorId="6B516A3D" wp14:editId="7C199BA1">
            <wp:extent cx="5756910" cy="2910205"/>
            <wp:effectExtent l="0" t="0" r="0" b="444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6910" cy="2910205"/>
                    </a:xfrm>
                    <a:prstGeom prst="rect">
                      <a:avLst/>
                    </a:prstGeom>
                    <a:noFill/>
                    <a:ln>
                      <a:noFill/>
                    </a:ln>
                  </pic:spPr>
                </pic:pic>
              </a:graphicData>
            </a:graphic>
          </wp:inline>
        </w:drawing>
      </w:r>
    </w:p>
    <w:p w14:paraId="7A805252" w14:textId="77777777" w:rsidR="00FB6166" w:rsidRDefault="00FB6166" w:rsidP="003A7238">
      <w:pPr>
        <w:pStyle w:val="Ttulo3"/>
        <w:rPr>
          <w:i/>
          <w:lang w:val="en-US"/>
        </w:rPr>
      </w:pPr>
      <w:bookmarkStart w:id="539" w:name="_Toc113123350"/>
      <w:bookmarkStart w:id="540" w:name="_Toc116037019"/>
      <w:bookmarkStart w:id="541" w:name="_Toc117080776"/>
      <w:bookmarkStart w:id="542" w:name="_Toc122012324"/>
      <w:r>
        <w:rPr>
          <w:lang w:val="en-US"/>
        </w:rPr>
        <w:t xml:space="preserve">FVI Example </w:t>
      </w:r>
      <w:r w:rsidRPr="00710157">
        <w:rPr>
          <w:lang w:val="en-US"/>
        </w:rPr>
        <w:t>(Item verification Sheet)</w:t>
      </w:r>
      <w:bookmarkEnd w:id="539"/>
      <w:bookmarkEnd w:id="540"/>
      <w:bookmarkEnd w:id="541"/>
      <w:bookmarkEnd w:id="542"/>
    </w:p>
    <w:p w14:paraId="27E30C5A" w14:textId="77777777" w:rsidR="00FB6166" w:rsidRDefault="00FB6166" w:rsidP="00FB6166">
      <w:pPr>
        <w:rPr>
          <w:lang w:val="en-US"/>
        </w:rPr>
      </w:pPr>
      <w:r w:rsidRPr="00710157">
        <w:rPr>
          <w:lang w:val="en-US"/>
        </w:rPr>
        <w:t>An illustrative example of FVI (Item Verification Sheet) follows.</w:t>
      </w:r>
    </w:p>
    <w:p w14:paraId="4C5D9636" w14:textId="77777777" w:rsidR="00FB6166" w:rsidRDefault="00FB6166" w:rsidP="00FB6166">
      <w:pPr>
        <w:jc w:val="center"/>
        <w:rPr>
          <w:lang w:val="en-US"/>
        </w:rPr>
      </w:pPr>
      <w:r>
        <w:rPr>
          <w:noProof/>
        </w:rPr>
        <w:lastRenderedPageBreak/>
        <w:drawing>
          <wp:inline distT="0" distB="0" distL="0" distR="0" wp14:anchorId="2E981BF3" wp14:editId="7D746B31">
            <wp:extent cx="5273749" cy="6123049"/>
            <wp:effectExtent l="0" t="0" r="317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0730" cy="6131155"/>
                    </a:xfrm>
                    <a:prstGeom prst="rect">
                      <a:avLst/>
                    </a:prstGeom>
                    <a:noFill/>
                    <a:ln>
                      <a:noFill/>
                    </a:ln>
                  </pic:spPr>
                </pic:pic>
              </a:graphicData>
            </a:graphic>
          </wp:inline>
        </w:drawing>
      </w:r>
    </w:p>
    <w:p w14:paraId="3D587454" w14:textId="77777777" w:rsidR="00FB6166" w:rsidRDefault="00FB6166" w:rsidP="00FB6166">
      <w:pPr>
        <w:jc w:val="center"/>
        <w:rPr>
          <w:lang w:val="en-US"/>
        </w:rPr>
      </w:pPr>
      <w:r>
        <w:rPr>
          <w:noProof/>
        </w:rPr>
        <w:lastRenderedPageBreak/>
        <w:drawing>
          <wp:inline distT="0" distB="0" distL="0" distR="0" wp14:anchorId="4F7179D7" wp14:editId="764132CE">
            <wp:extent cx="5274036" cy="5356555"/>
            <wp:effectExtent l="0" t="0" r="317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2089" cy="5364734"/>
                    </a:xfrm>
                    <a:prstGeom prst="rect">
                      <a:avLst/>
                    </a:prstGeom>
                    <a:noFill/>
                    <a:ln>
                      <a:noFill/>
                    </a:ln>
                  </pic:spPr>
                </pic:pic>
              </a:graphicData>
            </a:graphic>
          </wp:inline>
        </w:drawing>
      </w:r>
    </w:p>
    <w:p w14:paraId="057384C6" w14:textId="77777777" w:rsidR="00FB6166" w:rsidRDefault="00FB6166" w:rsidP="00FB6166">
      <w:pPr>
        <w:jc w:val="center"/>
        <w:rPr>
          <w:lang w:val="en-US"/>
        </w:rPr>
      </w:pPr>
    </w:p>
    <w:p w14:paraId="3BB953A1" w14:textId="77777777" w:rsidR="00FB6166" w:rsidRDefault="00FB6166" w:rsidP="00FB6166">
      <w:pPr>
        <w:jc w:val="center"/>
        <w:rPr>
          <w:lang w:val="en-US"/>
        </w:rPr>
      </w:pPr>
    </w:p>
    <w:p w14:paraId="4FCA2E11" w14:textId="77777777" w:rsidR="00FB6166" w:rsidRDefault="00FB6166" w:rsidP="00FB6166">
      <w:pPr>
        <w:jc w:val="center"/>
        <w:rPr>
          <w:lang w:val="en-US"/>
        </w:rPr>
      </w:pPr>
    </w:p>
    <w:p w14:paraId="1A560F34" w14:textId="77777777" w:rsidR="00FB6166" w:rsidRDefault="00FB6166" w:rsidP="00FB6166">
      <w:pPr>
        <w:jc w:val="center"/>
        <w:rPr>
          <w:lang w:val="en-US"/>
        </w:rPr>
      </w:pPr>
    </w:p>
    <w:p w14:paraId="72920D3D" w14:textId="77777777" w:rsidR="00FB6166" w:rsidRDefault="00FB6166" w:rsidP="00FB6166">
      <w:pPr>
        <w:jc w:val="center"/>
        <w:rPr>
          <w:lang w:val="en-US"/>
        </w:rPr>
      </w:pPr>
    </w:p>
    <w:p w14:paraId="6812C4B5" w14:textId="77777777" w:rsidR="00FB6166" w:rsidRDefault="00FB6166" w:rsidP="00FB6166">
      <w:pPr>
        <w:jc w:val="center"/>
        <w:rPr>
          <w:lang w:val="en-US"/>
        </w:rPr>
      </w:pPr>
    </w:p>
    <w:p w14:paraId="33115528" w14:textId="77777777" w:rsidR="00FB6166" w:rsidRDefault="00FB6166" w:rsidP="00FB6166">
      <w:pPr>
        <w:jc w:val="center"/>
        <w:rPr>
          <w:lang w:val="en-US"/>
        </w:rPr>
      </w:pPr>
    </w:p>
    <w:p w14:paraId="3AFCAD9B" w14:textId="77777777" w:rsidR="00FB6166" w:rsidRDefault="00FB6166" w:rsidP="00FB6166">
      <w:pPr>
        <w:jc w:val="center"/>
        <w:rPr>
          <w:lang w:val="en-US"/>
        </w:rPr>
      </w:pPr>
    </w:p>
    <w:p w14:paraId="0A9CF77E" w14:textId="77777777" w:rsidR="00FB6166" w:rsidRPr="00710157" w:rsidRDefault="00FB6166" w:rsidP="003A7238">
      <w:pPr>
        <w:pStyle w:val="Ttulo3"/>
        <w:rPr>
          <w:i/>
          <w:lang w:val="en-US"/>
        </w:rPr>
      </w:pPr>
      <w:bookmarkStart w:id="543" w:name="_Toc113123351"/>
      <w:bookmarkStart w:id="544" w:name="_Toc116037020"/>
      <w:bookmarkStart w:id="545" w:name="_Toc117080777"/>
      <w:bookmarkStart w:id="546" w:name="_Toc122012325"/>
      <w:r>
        <w:rPr>
          <w:lang w:val="en-US"/>
        </w:rPr>
        <w:lastRenderedPageBreak/>
        <w:t xml:space="preserve">FVM Example </w:t>
      </w:r>
      <w:r w:rsidRPr="00710157">
        <w:rPr>
          <w:lang w:val="en-US"/>
        </w:rPr>
        <w:t>(Loop Check Sheet)</w:t>
      </w:r>
      <w:bookmarkEnd w:id="543"/>
      <w:bookmarkEnd w:id="544"/>
      <w:bookmarkEnd w:id="545"/>
      <w:bookmarkEnd w:id="546"/>
    </w:p>
    <w:p w14:paraId="42CF4AA1" w14:textId="77777777" w:rsidR="00FB6166" w:rsidRPr="00710157" w:rsidRDefault="00FB6166" w:rsidP="00FB6166">
      <w:pPr>
        <w:pStyle w:val="PargrafodaLista"/>
        <w:ind w:left="0"/>
        <w:rPr>
          <w:lang w:val="en-US"/>
        </w:rPr>
      </w:pPr>
      <w:r w:rsidRPr="00710157">
        <w:rPr>
          <w:lang w:val="en-US"/>
        </w:rPr>
        <w:t>An illustrative example of FV</w:t>
      </w:r>
      <w:r>
        <w:rPr>
          <w:lang w:val="en-US"/>
        </w:rPr>
        <w:t>M</w:t>
      </w:r>
      <w:r w:rsidRPr="00710157">
        <w:rPr>
          <w:lang w:val="en-US"/>
        </w:rPr>
        <w:t xml:space="preserve"> (Loop Check Sheet) follows.</w:t>
      </w:r>
    </w:p>
    <w:p w14:paraId="256EE2A0" w14:textId="77777777" w:rsidR="00FB6166" w:rsidRDefault="00FB6166" w:rsidP="00FB6166">
      <w:pPr>
        <w:jc w:val="center"/>
        <w:rPr>
          <w:lang w:val="en-US"/>
        </w:rPr>
      </w:pPr>
      <w:r>
        <w:rPr>
          <w:noProof/>
        </w:rPr>
        <w:drawing>
          <wp:inline distT="0" distB="0" distL="0" distR="0" wp14:anchorId="1B210575" wp14:editId="3E46FA5A">
            <wp:extent cx="5577840" cy="5149172"/>
            <wp:effectExtent l="0" t="0" r="381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99639" cy="5169295"/>
                    </a:xfrm>
                    <a:prstGeom prst="rect">
                      <a:avLst/>
                    </a:prstGeom>
                    <a:noFill/>
                    <a:ln>
                      <a:noFill/>
                    </a:ln>
                  </pic:spPr>
                </pic:pic>
              </a:graphicData>
            </a:graphic>
          </wp:inline>
        </w:drawing>
      </w:r>
    </w:p>
    <w:p w14:paraId="29F8C953" w14:textId="77777777" w:rsidR="00FB6166" w:rsidRDefault="00FB6166" w:rsidP="00FB6166">
      <w:pPr>
        <w:rPr>
          <w:lang w:val="en-US"/>
        </w:rPr>
      </w:pPr>
    </w:p>
    <w:p w14:paraId="48504DA4" w14:textId="021BE959" w:rsidR="002E369B" w:rsidRDefault="002E369B">
      <w:pPr>
        <w:spacing w:before="0" w:after="0"/>
        <w:jc w:val="left"/>
        <w:rPr>
          <w:lang w:val="en-US"/>
        </w:rPr>
      </w:pPr>
      <w:r>
        <w:rPr>
          <w:lang w:val="en-US"/>
        </w:rPr>
        <w:br w:type="page"/>
      </w:r>
    </w:p>
    <w:p w14:paraId="037913CA" w14:textId="28FF7E72" w:rsidR="00737D8E" w:rsidRPr="00C043CB" w:rsidRDefault="00737D8E" w:rsidP="00F34BFA">
      <w:pPr>
        <w:pStyle w:val="Ttulo2"/>
        <w:jc w:val="center"/>
        <w:rPr>
          <w:i w:val="0"/>
          <w:iCs/>
          <w:lang w:val="en-US"/>
        </w:rPr>
      </w:pPr>
      <w:bookmarkStart w:id="547" w:name="_Toc122507801"/>
      <w:r w:rsidRPr="00C043CB">
        <w:rPr>
          <w:bCs/>
          <w:i w:val="0"/>
          <w:iCs/>
          <w:lang w:val="en-US"/>
        </w:rPr>
        <w:lastRenderedPageBreak/>
        <w:t xml:space="preserve">Appendix 5 - </w:t>
      </w:r>
      <w:r w:rsidR="00F34BFA" w:rsidRPr="00C043CB">
        <w:rPr>
          <w:rFonts w:ascii="Segoe UI" w:hAnsi="Segoe UI" w:cs="Segoe UI"/>
          <w:i w:val="0"/>
          <w:iCs/>
          <w:color w:val="242424"/>
          <w:szCs w:val="22"/>
          <w:shd w:val="clear" w:color="auto" w:fill="FFFFFF"/>
          <w:lang w:val="en-US"/>
        </w:rPr>
        <w:t>Identification of elements with QR-CODE</w:t>
      </w:r>
      <w:bookmarkEnd w:id="547"/>
    </w:p>
    <w:p w14:paraId="2997ABE3" w14:textId="5E5FAC87" w:rsidR="006B35AD" w:rsidRPr="006B35AD" w:rsidRDefault="006B35AD" w:rsidP="006B35AD">
      <w:pPr>
        <w:rPr>
          <w:lang w:val="en-US"/>
        </w:rPr>
      </w:pPr>
      <w:r w:rsidRPr="006B35AD">
        <w:rPr>
          <w:lang w:val="en-US"/>
        </w:rPr>
        <w:t xml:space="preserve">SELLER </w:t>
      </w:r>
      <w:r w:rsidR="00F34BFA" w:rsidRPr="006B35AD">
        <w:rPr>
          <w:lang w:val="en-US"/>
        </w:rPr>
        <w:t>shall</w:t>
      </w:r>
      <w:r w:rsidRPr="006B35AD">
        <w:rPr>
          <w:lang w:val="en-US"/>
        </w:rPr>
        <w:t xml:space="preserve"> </w:t>
      </w:r>
      <w:r w:rsidR="00F34BFA" w:rsidRPr="006B35AD">
        <w:rPr>
          <w:lang w:val="en-US"/>
        </w:rPr>
        <w:t>provide the identification of commissionable items through QR-CODE. The QR-CODEs</w:t>
      </w:r>
      <w:r w:rsidRPr="006B35AD">
        <w:rPr>
          <w:lang w:val="en-US"/>
        </w:rPr>
        <w:t xml:space="preserve"> </w:t>
      </w:r>
      <w:r w:rsidR="00F34BFA" w:rsidRPr="006B35AD">
        <w:rPr>
          <w:lang w:val="en-US"/>
        </w:rPr>
        <w:t>shall</w:t>
      </w:r>
      <w:r w:rsidRPr="006B35AD">
        <w:rPr>
          <w:lang w:val="en-US"/>
        </w:rPr>
        <w:t xml:space="preserve"> </w:t>
      </w:r>
      <w:r w:rsidR="00F34BFA" w:rsidRPr="006B35AD">
        <w:rPr>
          <w:lang w:val="en-US"/>
        </w:rPr>
        <w:t>be generated through a system provided by B</w:t>
      </w:r>
      <w:r w:rsidRPr="006B35AD">
        <w:rPr>
          <w:lang w:val="en-US"/>
        </w:rPr>
        <w:t xml:space="preserve">UYER </w:t>
      </w:r>
      <w:r w:rsidR="00F34BFA" w:rsidRPr="006B35AD">
        <w:rPr>
          <w:lang w:val="en-US"/>
        </w:rPr>
        <w:t xml:space="preserve">or in a </w:t>
      </w:r>
      <w:r w:rsidRPr="006B35AD">
        <w:rPr>
          <w:lang w:val="en-US"/>
        </w:rPr>
        <w:t>SELLER’s</w:t>
      </w:r>
      <w:r w:rsidR="00F34BFA" w:rsidRPr="006B35AD">
        <w:rPr>
          <w:lang w:val="en-US"/>
        </w:rPr>
        <w:t xml:space="preserve"> system approved by B</w:t>
      </w:r>
      <w:r w:rsidR="009C6858">
        <w:rPr>
          <w:lang w:val="en-US"/>
        </w:rPr>
        <w:t>UYER</w:t>
      </w:r>
      <w:r w:rsidR="00F34BFA" w:rsidRPr="006B35AD">
        <w:rPr>
          <w:lang w:val="en-US"/>
        </w:rPr>
        <w:t>.</w:t>
      </w:r>
    </w:p>
    <w:p w14:paraId="1543B355" w14:textId="0D6EABCC" w:rsidR="006B35AD" w:rsidRDefault="00263ED3" w:rsidP="006B35AD">
      <w:pPr>
        <w:rPr>
          <w:lang w:val="en-US"/>
        </w:rPr>
      </w:pPr>
      <w:r>
        <w:rPr>
          <w:lang w:val="en-US"/>
        </w:rPr>
        <w:t>Each</w:t>
      </w:r>
      <w:r w:rsidR="00F34BFA" w:rsidRPr="006B35AD">
        <w:rPr>
          <w:lang w:val="en-US"/>
        </w:rPr>
        <w:t xml:space="preserve"> QR-CODE </w:t>
      </w:r>
      <w:r>
        <w:rPr>
          <w:lang w:val="en-US"/>
        </w:rPr>
        <w:t xml:space="preserve">shall contain at least </w:t>
      </w:r>
      <w:r w:rsidR="00F34BFA" w:rsidRPr="006B35AD">
        <w:rPr>
          <w:lang w:val="en-US"/>
        </w:rPr>
        <w:t>the following information:</w:t>
      </w:r>
    </w:p>
    <w:p w14:paraId="5CF1C7E0" w14:textId="4C123F61" w:rsidR="00AA75B3" w:rsidRDefault="00F34BFA" w:rsidP="006B35AD">
      <w:pPr>
        <w:rPr>
          <w:lang w:val="en-US"/>
        </w:rPr>
      </w:pPr>
      <w:r w:rsidRPr="006B35AD">
        <w:rPr>
          <w:b/>
          <w:bCs/>
          <w:lang w:val="en-US"/>
        </w:rPr>
        <w:t>Unit:</w:t>
      </w:r>
      <w:r w:rsidR="00AA75B3">
        <w:rPr>
          <w:lang w:val="en-US"/>
        </w:rPr>
        <w:t xml:space="preserve"> </w:t>
      </w:r>
      <w:r w:rsidRPr="006B35AD">
        <w:rPr>
          <w:lang w:val="en-US"/>
        </w:rPr>
        <w:t>Unit ID</w:t>
      </w:r>
    </w:p>
    <w:p w14:paraId="5075AE18" w14:textId="5F5CF1FE" w:rsidR="00AA75B3" w:rsidRDefault="00F34BFA" w:rsidP="006B35AD">
      <w:pPr>
        <w:rPr>
          <w:lang w:val="en-US"/>
        </w:rPr>
      </w:pPr>
      <w:r w:rsidRPr="006B35AD">
        <w:rPr>
          <w:b/>
          <w:bCs/>
          <w:lang w:val="en-US"/>
        </w:rPr>
        <w:t>TAG:</w:t>
      </w:r>
      <w:r w:rsidRPr="006B35AD">
        <w:rPr>
          <w:lang w:val="en-US"/>
        </w:rPr>
        <w:t xml:space="preserve"> Element </w:t>
      </w:r>
      <w:r w:rsidR="00D02393">
        <w:rPr>
          <w:lang w:val="en-US"/>
        </w:rPr>
        <w:t>c</w:t>
      </w:r>
      <w:r w:rsidRPr="006B35AD">
        <w:rPr>
          <w:lang w:val="en-US"/>
        </w:rPr>
        <w:t>ode (</w:t>
      </w:r>
      <w:r w:rsidR="00D02393">
        <w:rPr>
          <w:lang w:val="en-US"/>
        </w:rPr>
        <w:t>e</w:t>
      </w:r>
      <w:r w:rsidRPr="006B35AD">
        <w:rPr>
          <w:lang w:val="en-US"/>
        </w:rPr>
        <w:t>quipment/</w:t>
      </w:r>
      <w:r w:rsidR="00D02393">
        <w:rPr>
          <w:lang w:val="en-US"/>
        </w:rPr>
        <w:t>i</w:t>
      </w:r>
      <w:r w:rsidRPr="006B35AD">
        <w:rPr>
          <w:lang w:val="en-US"/>
        </w:rPr>
        <w:t>nstrument) in</w:t>
      </w:r>
      <w:r w:rsidR="00AA75B3">
        <w:rPr>
          <w:lang w:val="en-US"/>
        </w:rPr>
        <w:t xml:space="preserve"> </w:t>
      </w:r>
      <w:r w:rsidRPr="006B35AD">
        <w:rPr>
          <w:lang w:val="en-US"/>
        </w:rPr>
        <w:t>the design</w:t>
      </w:r>
    </w:p>
    <w:p w14:paraId="33468AFD" w14:textId="0BBC7D43" w:rsidR="00AA75B3" w:rsidRDefault="00F34BFA" w:rsidP="006B35AD">
      <w:pPr>
        <w:rPr>
          <w:lang w:val="en-US"/>
        </w:rPr>
      </w:pPr>
      <w:r w:rsidRPr="00AA75B3">
        <w:rPr>
          <w:b/>
          <w:bCs/>
          <w:lang w:val="en-US"/>
        </w:rPr>
        <w:t>Class:</w:t>
      </w:r>
      <w:r w:rsidRPr="006B35AD">
        <w:rPr>
          <w:lang w:val="en-US"/>
        </w:rPr>
        <w:t xml:space="preserve"> Equipment </w:t>
      </w:r>
      <w:r w:rsidR="00D02393">
        <w:rPr>
          <w:lang w:val="en-US"/>
        </w:rPr>
        <w:t>c</w:t>
      </w:r>
      <w:r w:rsidRPr="006B35AD">
        <w:rPr>
          <w:lang w:val="en-US"/>
        </w:rPr>
        <w:t>lass (FIC Class)</w:t>
      </w:r>
    </w:p>
    <w:p w14:paraId="34ADEFFC" w14:textId="52C334C8" w:rsidR="00AA75B3" w:rsidRDefault="00F34BFA" w:rsidP="006B35AD">
      <w:pPr>
        <w:rPr>
          <w:lang w:val="en-US"/>
        </w:rPr>
      </w:pPr>
      <w:r w:rsidRPr="00AA75B3">
        <w:rPr>
          <w:b/>
          <w:bCs/>
          <w:lang w:val="en-US"/>
        </w:rPr>
        <w:t>IC:</w:t>
      </w:r>
      <w:r w:rsidRPr="006B35AD">
        <w:rPr>
          <w:lang w:val="en-US"/>
        </w:rPr>
        <w:t xml:space="preserve"> ID and </w:t>
      </w:r>
      <w:r w:rsidR="00D02393">
        <w:rPr>
          <w:lang w:val="en-US"/>
        </w:rPr>
        <w:t>d</w:t>
      </w:r>
      <w:r w:rsidRPr="006B35AD">
        <w:rPr>
          <w:lang w:val="en-US"/>
        </w:rPr>
        <w:t xml:space="preserve">escription of the </w:t>
      </w:r>
      <w:r w:rsidR="00D02393">
        <w:rPr>
          <w:lang w:val="en-US"/>
        </w:rPr>
        <w:t>c</w:t>
      </w:r>
      <w:r w:rsidRPr="006B35AD">
        <w:rPr>
          <w:lang w:val="en-US"/>
        </w:rPr>
        <w:t xml:space="preserve">ommissionable </w:t>
      </w:r>
      <w:r w:rsidR="00D02393">
        <w:rPr>
          <w:lang w:val="en-US"/>
        </w:rPr>
        <w:t>i</w:t>
      </w:r>
      <w:r w:rsidRPr="006B35AD">
        <w:rPr>
          <w:lang w:val="en-US"/>
        </w:rPr>
        <w:t>tem (</w:t>
      </w:r>
      <w:r w:rsidR="00D02393">
        <w:rPr>
          <w:lang w:val="en-US"/>
        </w:rPr>
        <w:t>i</w:t>
      </w:r>
      <w:r w:rsidRPr="006B35AD">
        <w:rPr>
          <w:lang w:val="en-US"/>
        </w:rPr>
        <w:t>nformation extracted from the FIC)</w:t>
      </w:r>
    </w:p>
    <w:p w14:paraId="73A1489A" w14:textId="652A1C00" w:rsidR="00AA75B3" w:rsidRDefault="00F34BFA" w:rsidP="006B35AD">
      <w:pPr>
        <w:rPr>
          <w:lang w:val="en-US"/>
        </w:rPr>
      </w:pPr>
      <w:r w:rsidRPr="00AA75B3">
        <w:rPr>
          <w:b/>
          <w:bCs/>
          <w:lang w:val="en-US"/>
        </w:rPr>
        <w:t>Manufacturer</w:t>
      </w:r>
      <w:r w:rsidRPr="006B35AD">
        <w:rPr>
          <w:lang w:val="en-US"/>
        </w:rPr>
        <w:t xml:space="preserve">: Equipment </w:t>
      </w:r>
      <w:r w:rsidR="00B368F4">
        <w:rPr>
          <w:lang w:val="en-US"/>
        </w:rPr>
        <w:t>m</w:t>
      </w:r>
      <w:r w:rsidRPr="006B35AD">
        <w:rPr>
          <w:lang w:val="en-US"/>
        </w:rPr>
        <w:t>anufacturer</w:t>
      </w:r>
    </w:p>
    <w:p w14:paraId="739EE1F7" w14:textId="2229ABC1" w:rsidR="009C6858" w:rsidRDefault="00F34BFA" w:rsidP="006B35AD">
      <w:pPr>
        <w:rPr>
          <w:lang w:val="en-US"/>
        </w:rPr>
      </w:pPr>
      <w:r w:rsidRPr="00AA75B3">
        <w:rPr>
          <w:b/>
          <w:bCs/>
          <w:lang w:val="en-US"/>
        </w:rPr>
        <w:t>Serial Number:</w:t>
      </w:r>
      <w:r w:rsidRPr="006B35AD">
        <w:rPr>
          <w:lang w:val="en-US"/>
        </w:rPr>
        <w:t xml:space="preserve"> Equipment </w:t>
      </w:r>
      <w:r w:rsidR="00B368F4">
        <w:rPr>
          <w:lang w:val="en-US"/>
        </w:rPr>
        <w:t>s</w:t>
      </w:r>
      <w:r w:rsidRPr="006B35AD">
        <w:rPr>
          <w:lang w:val="en-US"/>
        </w:rPr>
        <w:t xml:space="preserve">erial </w:t>
      </w:r>
      <w:r w:rsidR="00B368F4">
        <w:rPr>
          <w:lang w:val="en-US"/>
        </w:rPr>
        <w:t>n</w:t>
      </w:r>
      <w:r w:rsidRPr="006B35AD">
        <w:rPr>
          <w:lang w:val="en-US"/>
        </w:rPr>
        <w:t>umber (</w:t>
      </w:r>
      <w:r w:rsidR="009C6858">
        <w:rPr>
          <w:lang w:val="en-US"/>
        </w:rPr>
        <w:t>i</w:t>
      </w:r>
      <w:r w:rsidRPr="006B35AD">
        <w:rPr>
          <w:lang w:val="en-US"/>
        </w:rPr>
        <w:t>f any)</w:t>
      </w:r>
    </w:p>
    <w:p w14:paraId="157428A9" w14:textId="5452A029" w:rsidR="009C6858" w:rsidRDefault="00F34BFA" w:rsidP="006B35AD">
      <w:pPr>
        <w:rPr>
          <w:lang w:val="en-US"/>
        </w:rPr>
      </w:pPr>
      <w:r w:rsidRPr="009C6858">
        <w:rPr>
          <w:b/>
          <w:bCs/>
          <w:lang w:val="en-US"/>
        </w:rPr>
        <w:t>NM code</w:t>
      </w:r>
      <w:r w:rsidRPr="006B35AD">
        <w:rPr>
          <w:lang w:val="en-US"/>
        </w:rPr>
        <w:t xml:space="preserve">: NM code </w:t>
      </w:r>
      <w:r w:rsidR="00B368F4">
        <w:rPr>
          <w:lang w:val="en-US"/>
        </w:rPr>
        <w:t xml:space="preserve">at BUYER’s system - </w:t>
      </w:r>
      <w:r w:rsidRPr="006B35AD">
        <w:rPr>
          <w:lang w:val="en-US"/>
        </w:rPr>
        <w:t>SAP (</w:t>
      </w:r>
      <w:r w:rsidR="009C6858">
        <w:rPr>
          <w:lang w:val="en-US"/>
        </w:rPr>
        <w:t>i</w:t>
      </w:r>
      <w:r w:rsidRPr="006B35AD">
        <w:rPr>
          <w:lang w:val="en-US"/>
        </w:rPr>
        <w:t>f available</w:t>
      </w:r>
      <w:r w:rsidR="009C6858">
        <w:rPr>
          <w:lang w:val="en-US"/>
        </w:rPr>
        <w:t>)</w:t>
      </w:r>
    </w:p>
    <w:p w14:paraId="16107369" w14:textId="4822144A" w:rsidR="009C6858" w:rsidRDefault="00F34BFA" w:rsidP="006B35AD">
      <w:pPr>
        <w:rPr>
          <w:lang w:val="en-US"/>
        </w:rPr>
      </w:pPr>
      <w:r w:rsidRPr="009C6858">
        <w:rPr>
          <w:b/>
          <w:bCs/>
          <w:lang w:val="en-US"/>
        </w:rPr>
        <w:t>Module:</w:t>
      </w:r>
      <w:r w:rsidRPr="006B35AD">
        <w:rPr>
          <w:lang w:val="en-US"/>
        </w:rPr>
        <w:t xml:space="preserve"> Module </w:t>
      </w:r>
      <w:r w:rsidR="00B368F4">
        <w:rPr>
          <w:lang w:val="en-US"/>
        </w:rPr>
        <w:t>i</w:t>
      </w:r>
      <w:r w:rsidRPr="006B35AD">
        <w:rPr>
          <w:lang w:val="en-US"/>
        </w:rPr>
        <w:t>dentifier (</w:t>
      </w:r>
      <w:r w:rsidR="00B368F4">
        <w:rPr>
          <w:lang w:val="en-US"/>
        </w:rPr>
        <w:t>w</w:t>
      </w:r>
      <w:r w:rsidRPr="006B35AD">
        <w:rPr>
          <w:lang w:val="en-US"/>
        </w:rPr>
        <w:t xml:space="preserve">hen </w:t>
      </w:r>
      <w:r w:rsidR="00B368F4">
        <w:rPr>
          <w:lang w:val="en-US"/>
        </w:rPr>
        <w:t>a</w:t>
      </w:r>
      <w:r w:rsidRPr="006B35AD">
        <w:rPr>
          <w:lang w:val="en-US"/>
        </w:rPr>
        <w:t>pplicable</w:t>
      </w:r>
      <w:r w:rsidR="009C6858">
        <w:rPr>
          <w:lang w:val="en-US"/>
        </w:rPr>
        <w:t>)</w:t>
      </w:r>
    </w:p>
    <w:p w14:paraId="16A1F838" w14:textId="176A8F50" w:rsidR="009C6858" w:rsidRDefault="00F34BFA" w:rsidP="006B35AD">
      <w:pPr>
        <w:rPr>
          <w:lang w:val="en-US"/>
        </w:rPr>
      </w:pPr>
      <w:r w:rsidRPr="009C6858">
        <w:rPr>
          <w:b/>
          <w:bCs/>
          <w:lang w:val="en-US"/>
        </w:rPr>
        <w:t>SSOP:</w:t>
      </w:r>
      <w:r w:rsidRPr="006B35AD">
        <w:rPr>
          <w:lang w:val="en-US"/>
        </w:rPr>
        <w:t xml:space="preserve"> SSOP code to which the equipment </w:t>
      </w:r>
      <w:proofErr w:type="gramStart"/>
      <w:r w:rsidRPr="006B35AD">
        <w:rPr>
          <w:lang w:val="en-US"/>
        </w:rPr>
        <w:t>belong</w:t>
      </w:r>
      <w:r w:rsidR="001F3BE6">
        <w:rPr>
          <w:lang w:val="en-US"/>
        </w:rPr>
        <w:t>s</w:t>
      </w:r>
      <w:proofErr w:type="gramEnd"/>
    </w:p>
    <w:p w14:paraId="4E752AF5" w14:textId="4CEE61ED" w:rsidR="00737D8E" w:rsidRPr="006B35AD" w:rsidRDefault="00F34BFA" w:rsidP="006B35AD">
      <w:pPr>
        <w:rPr>
          <w:lang w:val="en-US"/>
        </w:rPr>
      </w:pPr>
      <w:r w:rsidRPr="009C6858">
        <w:rPr>
          <w:b/>
          <w:bCs/>
          <w:lang w:val="en-US"/>
        </w:rPr>
        <w:t>URL:</w:t>
      </w:r>
      <w:r w:rsidRPr="006B35AD">
        <w:rPr>
          <w:lang w:val="en-US"/>
        </w:rPr>
        <w:t xml:space="preserve"> Internet address where detailed information about commissioning</w:t>
      </w:r>
      <w:r w:rsidR="009C6858">
        <w:rPr>
          <w:lang w:val="en-US"/>
        </w:rPr>
        <w:t xml:space="preserve"> </w:t>
      </w:r>
      <w:r w:rsidRPr="006B35AD">
        <w:rPr>
          <w:lang w:val="en-US"/>
        </w:rPr>
        <w:t>tasks about</w:t>
      </w:r>
      <w:r w:rsidR="009C6858">
        <w:rPr>
          <w:lang w:val="en-US"/>
        </w:rPr>
        <w:t xml:space="preserve"> </w:t>
      </w:r>
      <w:r w:rsidRPr="006B35AD">
        <w:rPr>
          <w:lang w:val="en-US"/>
        </w:rPr>
        <w:t>the element can be found</w:t>
      </w:r>
      <w:r w:rsidR="00A33644">
        <w:rPr>
          <w:lang w:val="en-US"/>
        </w:rPr>
        <w:t>,</w:t>
      </w:r>
      <w:r w:rsidRPr="006B35AD">
        <w:rPr>
          <w:lang w:val="en-US"/>
        </w:rPr>
        <w:t xml:space="preserve"> containing the performed and scheduled tasks related to it. Whenever possible the URL should be shortened. This URL will be provided by the B</w:t>
      </w:r>
      <w:r w:rsidR="009C6858">
        <w:rPr>
          <w:lang w:val="en-US"/>
        </w:rPr>
        <w:t>UYER</w:t>
      </w:r>
      <w:r w:rsidRPr="006B35AD">
        <w:rPr>
          <w:lang w:val="en-US"/>
        </w:rPr>
        <w:t>, containing all the information provided.</w:t>
      </w:r>
      <w:r w:rsidRPr="00710157">
        <w:rPr>
          <w:lang w:val="en-US"/>
        </w:rPr>
        <w:t xml:space="preserve"> </w:t>
      </w:r>
      <w:r w:rsidR="00737D8E" w:rsidRPr="00710157">
        <w:rPr>
          <w:lang w:val="en-US"/>
        </w:rPr>
        <w:t>Major goals of FIC are to provide means to monitor, ensure traceability and allow extraction of useful</w:t>
      </w:r>
      <w:r w:rsidR="00737D8E">
        <w:rPr>
          <w:lang w:val="en-US"/>
        </w:rPr>
        <w:t xml:space="preserve"> </w:t>
      </w:r>
      <w:r w:rsidR="00737D8E" w:rsidRPr="00710157">
        <w:rPr>
          <w:lang w:val="en-US"/>
        </w:rPr>
        <w:t>information to help decision makers to optimize the management of the commissioning</w:t>
      </w:r>
      <w:r w:rsidR="00520D35">
        <w:rPr>
          <w:lang w:val="en-US"/>
        </w:rPr>
        <w:t>.</w:t>
      </w:r>
    </w:p>
    <w:sectPr w:rsidR="00737D8E" w:rsidRPr="006B35AD" w:rsidSect="00836435">
      <w:pgSz w:w="11907" w:h="16840" w:code="9"/>
      <w:pgMar w:top="1701" w:right="1418" w:bottom="1418" w:left="1418" w:header="0" w:footer="731" w:gutter="0"/>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ECB5" w14:textId="77777777" w:rsidR="00836435" w:rsidRDefault="00836435">
      <w:r>
        <w:separator/>
      </w:r>
    </w:p>
  </w:endnote>
  <w:endnote w:type="continuationSeparator" w:id="0">
    <w:p w14:paraId="50F1621C" w14:textId="77777777" w:rsidR="00836435" w:rsidRDefault="00836435">
      <w:r>
        <w:continuationSeparator/>
      </w:r>
    </w:p>
  </w:endnote>
  <w:endnote w:type="continuationNotice" w:id="1">
    <w:p w14:paraId="5B2E1882" w14:textId="77777777" w:rsidR="00836435" w:rsidRDefault="0083643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robras Sans">
    <w:panose1 w:val="020B0606020204030204"/>
    <w:charset w:val="00"/>
    <w:family w:val="swiss"/>
    <w:pitch w:val="variable"/>
    <w:sig w:usb0="A00000AF" w:usb1="5000205B" w:usb2="00000000" w:usb3="00000000" w:csb0="00000093" w:csb1="00000000"/>
  </w:font>
  <w:font w:name="Courier">
    <w:panose1 w:val="02070409020205020404"/>
    <w:charset w:val="00"/>
    <w:family w:val="modern"/>
    <w:pitch w:val="fixed"/>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E7EF" w14:textId="77777777" w:rsidR="002B7E2E" w:rsidRDefault="002B7E2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D1F" w14:textId="53FD37F4" w:rsidR="00A60BFF" w:rsidRPr="007C35F5" w:rsidRDefault="00967007" w:rsidP="007C35F5">
    <w:pPr>
      <w:widowControl w:val="0"/>
      <w:tabs>
        <w:tab w:val="center" w:pos="4820"/>
        <w:tab w:val="right" w:pos="9071"/>
      </w:tabs>
      <w:spacing w:after="0"/>
      <w:jc w:val="right"/>
      <w:rPr>
        <w:rFonts w:cs="Arial"/>
        <w:sz w:val="16"/>
        <w:szCs w:val="16"/>
        <w:lang w:val="en-US"/>
      </w:rPr>
    </w:pPr>
    <w:r>
      <w:rPr>
        <w:rFonts w:cs="Arial"/>
        <w:noProof/>
        <w:sz w:val="16"/>
        <w:szCs w:val="16"/>
        <w:lang w:val="en-US"/>
      </w:rPr>
      <mc:AlternateContent>
        <mc:Choice Requires="wps">
          <w:drawing>
            <wp:anchor distT="0" distB="0" distL="114300" distR="114300" simplePos="0" relativeHeight="251669505" behindDoc="0" locked="0" layoutInCell="0" allowOverlap="1" wp14:anchorId="1E4CCDA6" wp14:editId="76E448F7">
              <wp:simplePos x="0" y="0"/>
              <wp:positionH relativeFrom="page">
                <wp:align>left</wp:align>
              </wp:positionH>
              <wp:positionV relativeFrom="page">
                <wp:align>bottom</wp:align>
              </wp:positionV>
              <wp:extent cx="7772400" cy="451485"/>
              <wp:effectExtent l="0" t="0" r="0" b="5715"/>
              <wp:wrapNone/>
              <wp:docPr id="891259664" name="MSIPCM2f0940bbb72f203fba856038" descr="{&quot;HashCode&quot;:-89011598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0FD3E8" w14:textId="2FD6D507" w:rsidR="00967007" w:rsidRPr="005F7335" w:rsidRDefault="005F7335" w:rsidP="005F7335">
                          <w:pPr>
                            <w:spacing w:before="0" w:after="0"/>
                            <w:jc w:val="left"/>
                            <w:rPr>
                              <w:rFonts w:ascii="Trebuchet MS" w:hAnsi="Trebuchet MS"/>
                              <w:color w:val="008542"/>
                              <w:sz w:val="18"/>
                            </w:rPr>
                          </w:pPr>
                          <w:r w:rsidRPr="005F7335">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E4CCDA6" id="_x0000_t202" coordsize="21600,21600" o:spt="202" path="m,l,21600r21600,l21600,xe">
              <v:stroke joinstyle="miter"/>
              <v:path gradientshapeok="t" o:connecttype="rect"/>
            </v:shapetype>
            <v:shape id="MSIPCM2f0940bbb72f203fba856038" o:spid="_x0000_s1026" type="#_x0000_t202" alt="{&quot;HashCode&quot;:-890115982,&quot;Height&quot;:9999999.0,&quot;Width&quot;:9999999.0,&quot;Placement&quot;:&quot;Footer&quot;,&quot;Index&quot;:&quot;Primary&quot;,&quot;Section&quot;:1,&quot;Top&quot;:0.0,&quot;Left&quot;:0.0}" style="position:absolute;left:0;text-align:left;margin-left:0;margin-top:0;width:612pt;height:35.55pt;z-index:25166950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" o:allowincell="f" filled="f" stroked="f" strokeweight=".5pt">
              <v:textbox inset="20pt,0,,0">
                <w:txbxContent>
                  <w:p w14:paraId="380FD3E8" w14:textId="2FD6D507" w:rsidR="00967007" w:rsidRPr="005F7335" w:rsidRDefault="005F7335" w:rsidP="005F7335">
                    <w:pPr>
                      <w:spacing w:before="0" w:after="0"/>
                      <w:jc w:val="left"/>
                      <w:rPr>
                        <w:rFonts w:ascii="Trebuchet MS" w:hAnsi="Trebuchet MS"/>
                        <w:color w:val="008542"/>
                        <w:sz w:val="18"/>
                      </w:rPr>
                    </w:pPr>
                    <w:r w:rsidRPr="005F7335">
                      <w:rPr>
                        <w:rFonts w:ascii="Trebuchet MS" w:hAnsi="Trebuchet MS"/>
                        <w:color w:val="008542"/>
                        <w:sz w:val="18"/>
                      </w:rPr>
                      <w:t>INTERNA</w:t>
                    </w:r>
                  </w:p>
                </w:txbxContent>
              </v:textbox>
              <w10:wrap anchorx="page" anchory="page"/>
            </v:shape>
          </w:pict>
        </mc:Fallback>
      </mc:AlternateContent>
    </w:r>
    <w:r w:rsidR="00A60BFF" w:rsidRPr="007F402C">
      <w:rPr>
        <w:rFonts w:ascii="Arial" w:hAnsi="Arial" w:cs="Arial"/>
        <w:sz w:val="20"/>
        <w:lang w:val="en-US"/>
      </w:rPr>
      <w:t xml:space="preserve">Page </w:t>
    </w:r>
    <w:r w:rsidR="00A60BFF" w:rsidRPr="007F402C">
      <w:rPr>
        <w:rFonts w:ascii="Arial" w:hAnsi="Arial" w:cs="Arial"/>
        <w:noProof/>
        <w:sz w:val="20"/>
      </w:rPr>
      <w:fldChar w:fldCharType="begin"/>
    </w:r>
    <w:r w:rsidR="00A60BFF" w:rsidRPr="007F402C">
      <w:rPr>
        <w:rFonts w:ascii="Arial" w:hAnsi="Arial" w:cs="Arial"/>
        <w:noProof/>
        <w:sz w:val="20"/>
        <w:lang w:val="en-US"/>
      </w:rPr>
      <w:instrText xml:space="preserve"> PAGE </w:instrText>
    </w:r>
    <w:r w:rsidR="00A60BFF" w:rsidRPr="007F402C">
      <w:rPr>
        <w:rFonts w:ascii="Arial" w:hAnsi="Arial" w:cs="Arial"/>
        <w:noProof/>
        <w:sz w:val="20"/>
      </w:rPr>
      <w:fldChar w:fldCharType="separate"/>
    </w:r>
    <w:r w:rsidR="00905DA8" w:rsidRPr="007F402C">
      <w:rPr>
        <w:rFonts w:ascii="Arial" w:hAnsi="Arial" w:cs="Arial"/>
        <w:noProof/>
        <w:sz w:val="20"/>
        <w:lang w:val="en-US"/>
      </w:rPr>
      <w:t>2</w:t>
    </w:r>
    <w:r w:rsidR="00A60BFF" w:rsidRPr="007F402C">
      <w:rPr>
        <w:rFonts w:ascii="Arial" w:hAnsi="Arial" w:cs="Arial"/>
        <w:noProof/>
        <w:sz w:val="20"/>
      </w:rPr>
      <w:fldChar w:fldCharType="end"/>
    </w:r>
    <w:r w:rsidR="00A60BFF" w:rsidRPr="007F402C">
      <w:rPr>
        <w:rFonts w:ascii="Arial" w:hAnsi="Arial" w:cs="Arial"/>
        <w:noProof/>
        <w:sz w:val="20"/>
        <w:lang w:val="en-US"/>
      </w:rPr>
      <w:t xml:space="preserve"> of </w:t>
    </w:r>
    <w:r w:rsidR="00A60BFF" w:rsidRPr="007F402C">
      <w:rPr>
        <w:rFonts w:ascii="Arial" w:hAnsi="Arial" w:cs="Arial"/>
        <w:sz w:val="20"/>
      </w:rPr>
      <w:fldChar w:fldCharType="begin"/>
    </w:r>
    <w:r w:rsidR="00A60BFF" w:rsidRPr="007F402C">
      <w:rPr>
        <w:rFonts w:ascii="Arial" w:hAnsi="Arial" w:cs="Arial"/>
        <w:sz w:val="20"/>
        <w:lang w:val="en-US"/>
      </w:rPr>
      <w:instrText xml:space="preserve"> NUMPAGES </w:instrText>
    </w:r>
    <w:r w:rsidR="00A60BFF" w:rsidRPr="007F402C">
      <w:rPr>
        <w:rFonts w:ascii="Arial" w:hAnsi="Arial" w:cs="Arial"/>
        <w:sz w:val="20"/>
      </w:rPr>
      <w:fldChar w:fldCharType="separate"/>
    </w:r>
    <w:r w:rsidR="00905DA8" w:rsidRPr="007F402C">
      <w:rPr>
        <w:rFonts w:ascii="Arial" w:hAnsi="Arial" w:cs="Arial"/>
        <w:noProof/>
        <w:sz w:val="20"/>
        <w:lang w:val="en-US"/>
      </w:rPr>
      <w:t>58</w:t>
    </w:r>
    <w:r w:rsidR="00A60BFF" w:rsidRPr="007F402C">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8CF3" w14:textId="32ADA2A5" w:rsidR="00967007" w:rsidRDefault="00967007">
    <w:pPr>
      <w:pStyle w:val="Rodap"/>
    </w:pPr>
    <w:r>
      <w:rPr>
        <w:noProof/>
      </w:rPr>
      <mc:AlternateContent>
        <mc:Choice Requires="wps">
          <w:drawing>
            <wp:anchor distT="0" distB="0" distL="114300" distR="114300" simplePos="0" relativeHeight="251668481" behindDoc="0" locked="0" layoutInCell="0" allowOverlap="1" wp14:anchorId="4A45734A" wp14:editId="7BF5C85C">
              <wp:simplePos x="0" y="0"/>
              <wp:positionH relativeFrom="page">
                <wp:align>left</wp:align>
              </wp:positionH>
              <wp:positionV relativeFrom="page">
                <wp:align>bottom</wp:align>
              </wp:positionV>
              <wp:extent cx="7772400" cy="451485"/>
              <wp:effectExtent l="0" t="0" r="0" b="5715"/>
              <wp:wrapNone/>
              <wp:docPr id="1508448551" name="MSIPCM683e4ffb9d55a12350b2e582" descr="{&quot;HashCode&quot;:-890115982,&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14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8C377A" w14:textId="5364772B" w:rsidR="00967007" w:rsidRPr="0087205E" w:rsidRDefault="0087205E" w:rsidP="0087205E">
                          <w:pPr>
                            <w:spacing w:before="0" w:after="0"/>
                            <w:jc w:val="left"/>
                            <w:rPr>
                              <w:rFonts w:ascii="Trebuchet MS" w:hAnsi="Trebuchet MS"/>
                              <w:color w:val="008542"/>
                              <w:sz w:val="18"/>
                            </w:rPr>
                          </w:pPr>
                          <w:r w:rsidRPr="0087205E">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A45734A" id="_x0000_t202" coordsize="21600,21600" o:spt="202" path="m,l,21600r21600,l21600,xe">
              <v:stroke joinstyle="miter"/>
              <v:path gradientshapeok="t" o:connecttype="rect"/>
            </v:shapetype>
            <v:shape id="MSIPCM683e4ffb9d55a12350b2e582" o:spid="_x0000_s1027" type="#_x0000_t202" alt="{&quot;HashCode&quot;:-890115982,&quot;Height&quot;:9999999.0,&quot;Width&quot;:9999999.0,&quot;Placement&quot;:&quot;Footer&quot;,&quot;Index&quot;:&quot;FirstPage&quot;,&quot;Section&quot;:1,&quot;Top&quot;:0.0,&quot;Left&quot;:0.0}" style="position:absolute;left:0;text-align:left;margin-left:0;margin-top:0;width:612pt;height:35.55pt;z-index:251668481;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" o:allowincell="f" filled="f" stroked="f" strokeweight=".5pt">
              <v:textbox inset="20pt,0,,0">
                <w:txbxContent>
                  <w:p w14:paraId="158C377A" w14:textId="5364772B" w:rsidR="00967007" w:rsidRPr="0087205E" w:rsidRDefault="0087205E" w:rsidP="0087205E">
                    <w:pPr>
                      <w:spacing w:before="0" w:after="0"/>
                      <w:jc w:val="left"/>
                      <w:rPr>
                        <w:rFonts w:ascii="Trebuchet MS" w:hAnsi="Trebuchet MS"/>
                        <w:color w:val="008542"/>
                        <w:sz w:val="18"/>
                      </w:rPr>
                    </w:pPr>
                    <w:r w:rsidRPr="0087205E">
                      <w:rPr>
                        <w:rFonts w:ascii="Trebuchet MS" w:hAnsi="Trebuchet MS"/>
                        <w:color w:val="008542"/>
                        <w:sz w:val="18"/>
                      </w:rPr>
                      <w:t>INTERNA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5366" w14:textId="77777777" w:rsidR="00836435" w:rsidRDefault="00836435">
      <w:r>
        <w:separator/>
      </w:r>
    </w:p>
  </w:footnote>
  <w:footnote w:type="continuationSeparator" w:id="0">
    <w:p w14:paraId="7B6D5C2A" w14:textId="77777777" w:rsidR="00836435" w:rsidRDefault="00836435">
      <w:r>
        <w:continuationSeparator/>
      </w:r>
    </w:p>
  </w:footnote>
  <w:footnote w:type="continuationNotice" w:id="1">
    <w:p w14:paraId="173473A1" w14:textId="77777777" w:rsidR="00836435" w:rsidRDefault="0083643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993D" w14:textId="77777777" w:rsidR="002B7E2E" w:rsidRDefault="002B7E2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506DF6" w:rsidRPr="00833501" w14:paraId="696D706F" w14:textId="77777777" w:rsidTr="008161E7">
      <w:tc>
        <w:tcPr>
          <w:tcW w:w="9214" w:type="dxa"/>
        </w:tcPr>
        <w:tbl>
          <w:tblPr>
            <w:tblStyle w:val="Tabelacomgrade"/>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792"/>
          </w:tblGrid>
          <w:tr w:rsidR="008161E7" w:rsidRPr="005F7335" w14:paraId="584AE183" w14:textId="77777777" w:rsidTr="000364FA">
            <w:tc>
              <w:tcPr>
                <w:tcW w:w="4678" w:type="dxa"/>
              </w:tcPr>
              <w:p w14:paraId="5E0FFFB6" w14:textId="77777777" w:rsidR="008161E7" w:rsidRPr="00A026A9" w:rsidRDefault="008161E7" w:rsidP="008161E7">
                <w:pPr>
                  <w:rPr>
                    <w:rFonts w:ascii="Arial" w:hAnsi="Arial" w:cs="Arial"/>
                    <w:b/>
                    <w:sz w:val="20"/>
                  </w:rPr>
                </w:pPr>
                <w:r w:rsidRPr="00A026A9">
                  <w:rPr>
                    <w:rFonts w:ascii="Arial" w:hAnsi="Arial" w:cs="Arial"/>
                    <w:b/>
                    <w:noProof/>
                    <w:sz w:val="20"/>
                  </w:rPr>
                  <w:drawing>
                    <wp:inline distT="0" distB="0" distL="0" distR="0" wp14:anchorId="42334436" wp14:editId="43CC9E0A">
                      <wp:extent cx="1714292" cy="508959"/>
                      <wp:effectExtent l="0" t="0" r="635" b="5715"/>
                      <wp:docPr id="1751937414"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4792" w:type="dxa"/>
                <w:vAlign w:val="center"/>
              </w:tcPr>
              <w:p w14:paraId="26D1C3A2" w14:textId="5709C52B" w:rsidR="008161E7" w:rsidRPr="008161E7" w:rsidRDefault="008161E7" w:rsidP="00805F88">
                <w:pPr>
                  <w:jc w:val="center"/>
                  <w:rPr>
                    <w:rFonts w:ascii="Arial" w:hAnsi="Arial" w:cs="Arial"/>
                    <w:b/>
                    <w:sz w:val="20"/>
                    <w:lang w:val="en-US"/>
                  </w:rPr>
                </w:pPr>
                <w:r w:rsidRPr="008161E7">
                  <w:rPr>
                    <w:rFonts w:ascii="Arial" w:hAnsi="Arial" w:cs="Arial"/>
                    <w:b/>
                    <w:bCs/>
                    <w:sz w:val="20"/>
                    <w:lang w:val="en-US"/>
                  </w:rPr>
                  <w:t xml:space="preserve">CONTRACT No. </w:t>
                </w:r>
                <w:r w:rsidR="00833501">
                  <w:rPr>
                    <w:rFonts w:ascii="Arial" w:hAnsi="Arial" w:cs="Arial"/>
                    <w:b/>
                    <w:bCs/>
                    <w:sz w:val="20"/>
                    <w:lang w:val="en-US"/>
                  </w:rPr>
                  <w:t>XXXX</w:t>
                </w:r>
                <w:r w:rsidRPr="008161E7">
                  <w:rPr>
                    <w:rFonts w:ascii="Arial" w:hAnsi="Arial" w:cs="Arial"/>
                    <w:b/>
                    <w:bCs/>
                    <w:sz w:val="20"/>
                    <w:lang w:val="en-US"/>
                  </w:rPr>
                  <w:t>.</w:t>
                </w:r>
                <w:r w:rsidR="00833501">
                  <w:rPr>
                    <w:rFonts w:ascii="Arial" w:hAnsi="Arial" w:cs="Arial"/>
                    <w:b/>
                    <w:bCs/>
                    <w:sz w:val="20"/>
                    <w:lang w:val="en-US"/>
                  </w:rPr>
                  <w:t>XXXXXXX</w:t>
                </w:r>
                <w:r w:rsidRPr="008161E7">
                  <w:rPr>
                    <w:rFonts w:ascii="Arial" w:hAnsi="Arial" w:cs="Arial"/>
                    <w:b/>
                    <w:bCs/>
                    <w:sz w:val="20"/>
                    <w:lang w:val="en-US"/>
                  </w:rPr>
                  <w:t>.</w:t>
                </w:r>
                <w:r w:rsidR="00833501">
                  <w:rPr>
                    <w:rFonts w:ascii="Arial" w:hAnsi="Arial" w:cs="Arial"/>
                    <w:b/>
                    <w:bCs/>
                    <w:sz w:val="20"/>
                    <w:lang w:val="en-US"/>
                  </w:rPr>
                  <w:t>XX</w:t>
                </w:r>
                <w:r w:rsidRPr="008161E7">
                  <w:rPr>
                    <w:rFonts w:ascii="Arial" w:hAnsi="Arial" w:cs="Arial"/>
                    <w:b/>
                    <w:bCs/>
                    <w:sz w:val="20"/>
                    <w:lang w:val="en-US"/>
                  </w:rPr>
                  <w:t>.</w:t>
                </w:r>
                <w:r w:rsidR="00833501">
                  <w:rPr>
                    <w:rFonts w:ascii="Arial" w:hAnsi="Arial" w:cs="Arial"/>
                    <w:b/>
                    <w:bCs/>
                    <w:sz w:val="20"/>
                    <w:lang w:val="en-US"/>
                  </w:rPr>
                  <w:t>X</w:t>
                </w:r>
              </w:p>
            </w:tc>
          </w:tr>
        </w:tbl>
        <w:p w14:paraId="4CA4CD86" w14:textId="25E7A0FF" w:rsidR="00506DF6" w:rsidRPr="008161E7" w:rsidRDefault="008161E7" w:rsidP="008161E7">
          <w:pPr>
            <w:spacing w:before="0" w:after="0"/>
            <w:jc w:val="center"/>
            <w:rPr>
              <w:sz w:val="16"/>
              <w:szCs w:val="16"/>
              <w:lang w:val="en-US"/>
            </w:rPr>
          </w:pPr>
          <w:r w:rsidRPr="00E3786A">
            <w:rPr>
              <w:rFonts w:ascii="Arial" w:hAnsi="Arial" w:cs="Arial"/>
              <w:b/>
              <w:bCs/>
              <w:sz w:val="20"/>
              <w:lang w:val="en-US"/>
            </w:rPr>
            <w:t>EXHIBIT V</w:t>
          </w:r>
          <w:r>
            <w:rPr>
              <w:rFonts w:ascii="Arial" w:hAnsi="Arial" w:cs="Arial"/>
              <w:b/>
              <w:bCs/>
              <w:sz w:val="20"/>
              <w:lang w:val="en-US"/>
            </w:rPr>
            <w:t>III</w:t>
          </w:r>
          <w:r w:rsidRPr="00E3786A">
            <w:rPr>
              <w:rFonts w:ascii="Arial" w:hAnsi="Arial" w:cs="Arial"/>
              <w:b/>
              <w:bCs/>
              <w:sz w:val="20"/>
              <w:lang w:val="en-US"/>
            </w:rPr>
            <w:t xml:space="preserve"> – DIRECTIVES FOR </w:t>
          </w:r>
          <w:r>
            <w:rPr>
              <w:rFonts w:ascii="Arial" w:hAnsi="Arial" w:cs="Arial"/>
              <w:b/>
              <w:bCs/>
              <w:sz w:val="20"/>
              <w:lang w:val="en-US"/>
            </w:rPr>
            <w:t>COMMISSIONING PROCESS</w:t>
          </w:r>
        </w:p>
      </w:tc>
    </w:tr>
  </w:tbl>
  <w:p w14:paraId="454DB7F3" w14:textId="77777777" w:rsidR="00A60BFF" w:rsidRPr="00BC205D" w:rsidRDefault="00A60BFF" w:rsidP="00860E24">
    <w:pPr>
      <w:pStyle w:val="Cabealho"/>
      <w:tabs>
        <w:tab w:val="clear" w:pos="4419"/>
        <w:tab w:val="clear" w:pos="8838"/>
      </w:tabs>
      <w:spacing w:before="0" w:after="0"/>
      <w:rPr>
        <w:rFonts w:cs="Arial"/>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792"/>
    </w:tblGrid>
    <w:tr w:rsidR="001C246F" w:rsidRPr="00A026A9" w14:paraId="23926B8E" w14:textId="77777777" w:rsidTr="00C647B4">
      <w:tc>
        <w:tcPr>
          <w:tcW w:w="4565" w:type="dxa"/>
        </w:tcPr>
        <w:p w14:paraId="26089D41" w14:textId="77777777" w:rsidR="001C246F" w:rsidRPr="00A026A9" w:rsidRDefault="001C246F" w:rsidP="001C246F">
          <w:pPr>
            <w:rPr>
              <w:rFonts w:ascii="Arial" w:hAnsi="Arial" w:cs="Arial"/>
              <w:b/>
              <w:sz w:val="20"/>
            </w:rPr>
          </w:pPr>
          <w:r w:rsidRPr="00A026A9">
            <w:rPr>
              <w:rFonts w:ascii="Arial" w:hAnsi="Arial" w:cs="Arial"/>
              <w:b/>
              <w:noProof/>
              <w:sz w:val="20"/>
            </w:rPr>
            <w:drawing>
              <wp:inline distT="0" distB="0" distL="0" distR="0" wp14:anchorId="4334E514" wp14:editId="5F44F679">
                <wp:extent cx="1714292" cy="508959"/>
                <wp:effectExtent l="0" t="0" r="635" b="5715"/>
                <wp:docPr id="1595278185" name="Imagem 1"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524022" name="Imagem 1" descr="Uma imagem contendo desenh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46425" cy="518499"/>
                        </a:xfrm>
                        <a:prstGeom prst="rect">
                          <a:avLst/>
                        </a:prstGeom>
                      </pic:spPr>
                    </pic:pic>
                  </a:graphicData>
                </a:graphic>
              </wp:inline>
            </w:drawing>
          </w:r>
        </w:p>
      </w:tc>
      <w:tc>
        <w:tcPr>
          <w:tcW w:w="5064" w:type="dxa"/>
          <w:vAlign w:val="center"/>
        </w:tcPr>
        <w:p w14:paraId="33858029" w14:textId="77777777" w:rsidR="001C246F" w:rsidRPr="00A026A9" w:rsidRDefault="001C246F" w:rsidP="001C246F">
          <w:pPr>
            <w:jc w:val="right"/>
            <w:rPr>
              <w:rFonts w:ascii="Arial" w:hAnsi="Arial" w:cs="Arial"/>
              <w:b/>
              <w:sz w:val="20"/>
            </w:rPr>
          </w:pPr>
          <w:r w:rsidRPr="00A026A9">
            <w:rPr>
              <w:rFonts w:ascii="Arial" w:hAnsi="Arial" w:cs="Arial"/>
              <w:b/>
              <w:bCs/>
              <w:sz w:val="20"/>
            </w:rPr>
            <w:t>CONTRACT No. 5900.012564</w:t>
          </w:r>
          <w:r>
            <w:rPr>
              <w:rFonts w:ascii="Arial" w:hAnsi="Arial" w:cs="Arial"/>
              <w:b/>
              <w:bCs/>
              <w:sz w:val="20"/>
            </w:rPr>
            <w:t>0</w:t>
          </w:r>
          <w:r w:rsidRPr="00A026A9">
            <w:rPr>
              <w:rFonts w:ascii="Arial" w:hAnsi="Arial" w:cs="Arial"/>
              <w:b/>
              <w:bCs/>
              <w:sz w:val="20"/>
            </w:rPr>
            <w:t>.23.2</w:t>
          </w:r>
        </w:p>
      </w:tc>
    </w:tr>
  </w:tbl>
  <w:p w14:paraId="5435FDCA" w14:textId="77777777" w:rsidR="00A60BFF" w:rsidRDefault="00A60B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6251A4"/>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D09EEFA6"/>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B42C8B94"/>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C3C4792"/>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032B5BA"/>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DE9A1E"/>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E676AA"/>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8A7B72"/>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D22F48"/>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9EAD6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1D32376"/>
    <w:multiLevelType w:val="hybridMultilevel"/>
    <w:tmpl w:val="EB501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6046D72"/>
    <w:multiLevelType w:val="hybridMultilevel"/>
    <w:tmpl w:val="FF3063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DE3574"/>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204595B"/>
    <w:multiLevelType w:val="multilevel"/>
    <w:tmpl w:val="7284C0A2"/>
    <w:lvl w:ilvl="0">
      <w:start w:val="1"/>
      <w:numFmt w:val="decimal"/>
      <w:suff w:val="space"/>
      <w:lvlText w:val="%1."/>
      <w:lvlJc w:val="left"/>
      <w:pPr>
        <w:ind w:left="0" w:firstLine="0"/>
      </w:pPr>
      <w:rPr>
        <w:rFonts w:ascii="Petrobras Sans" w:hAnsi="Petrobras Sans" w:hint="default"/>
        <w:sz w:val="22"/>
      </w:rPr>
    </w:lvl>
    <w:lvl w:ilvl="1">
      <w:start w:val="1"/>
      <w:numFmt w:val="decimal"/>
      <w:suff w:val="space"/>
      <w:lvlText w:val="%1.%2."/>
      <w:lvlJc w:val="left"/>
      <w:pPr>
        <w:ind w:left="0" w:firstLine="0"/>
      </w:pPr>
      <w:rPr>
        <w:sz w:val="22"/>
      </w:rPr>
    </w:lvl>
    <w:lvl w:ilvl="2">
      <w:start w:val="1"/>
      <w:numFmt w:val="decimal"/>
      <w:suff w:val="space"/>
      <w:lvlText w:val="%1.%2.%3."/>
      <w:lvlJc w:val="left"/>
      <w:pPr>
        <w:ind w:left="0" w:firstLine="0"/>
      </w:pPr>
      <w:rPr>
        <w:sz w:val="22"/>
      </w:rPr>
    </w:lvl>
    <w:lvl w:ilvl="3">
      <w:start w:val="1"/>
      <w:numFmt w:val="decimal"/>
      <w:suff w:val="space"/>
      <w:lvlText w:val="%1.%2.%3.%4."/>
      <w:lvlJc w:val="left"/>
      <w:pPr>
        <w:ind w:left="0" w:firstLine="0"/>
      </w:pPr>
      <w:rPr>
        <w:sz w:val="22"/>
      </w:rPr>
    </w:lvl>
    <w:lvl w:ilvl="4">
      <w:start w:val="1"/>
      <w:numFmt w:val="lowerLetter"/>
      <w:lvlText w:val="%5)"/>
      <w:lvlJc w:val="left"/>
      <w:pPr>
        <w:ind w:left="0" w:firstLine="0"/>
      </w:pPr>
      <w:rPr>
        <w:sz w:val="22"/>
      </w:rPr>
    </w:lvl>
    <w:lvl w:ilvl="5">
      <w:start w:val="1"/>
      <w:numFmt w:val="decimal"/>
      <w:suff w:val="space"/>
      <w:lvlText w:val="%1.%2.%3.%4.%5.%6."/>
      <w:lvlJc w:val="left"/>
      <w:pPr>
        <w:ind w:left="0" w:firstLine="0"/>
      </w:pPr>
      <w:rPr>
        <w:rFonts w:ascii="Petrobras Sans" w:hAnsi="Petrobras Sans" w:hint="default"/>
        <w:sz w:val="22"/>
      </w:rPr>
    </w:lvl>
    <w:lvl w:ilvl="6">
      <w:start w:val="1"/>
      <w:numFmt w:val="decimal"/>
      <w:suff w:val="space"/>
      <w:lvlText w:val="%1.%2.%3.%4.%5.%6.%7."/>
      <w:lvlJc w:val="left"/>
      <w:pPr>
        <w:ind w:left="0" w:firstLine="0"/>
      </w:pPr>
      <w:rPr>
        <w:rFonts w:ascii="Petrobras Sans" w:hAnsi="Petrobras Sans" w:hint="default"/>
        <w:sz w:val="22"/>
      </w:rPr>
    </w:lvl>
    <w:lvl w:ilvl="7">
      <w:start w:val="1"/>
      <w:numFmt w:val="decimal"/>
      <w:suff w:val="space"/>
      <w:lvlText w:val="%1.%2.%3.%4.%5.%6.%7.%8."/>
      <w:lvlJc w:val="left"/>
      <w:pPr>
        <w:ind w:left="0" w:firstLine="0"/>
      </w:pPr>
      <w:rPr>
        <w:rFonts w:ascii="Petrobras Sans" w:hAnsi="Petrobras Sans" w:hint="default"/>
        <w:sz w:val="22"/>
      </w:rPr>
    </w:lvl>
    <w:lvl w:ilvl="8">
      <w:start w:val="1"/>
      <w:numFmt w:val="decimal"/>
      <w:suff w:val="space"/>
      <w:lvlText w:val="%1.%2.%3.%4.%5.%6.%7.%8.%9."/>
      <w:lvlJc w:val="left"/>
      <w:pPr>
        <w:ind w:left="0" w:firstLine="0"/>
      </w:pPr>
      <w:rPr>
        <w:rFonts w:ascii="Petrobras Sans" w:hAnsi="Petrobras Sans" w:hint="default"/>
        <w:sz w:val="22"/>
      </w:rPr>
    </w:lvl>
  </w:abstractNum>
  <w:abstractNum w:abstractNumId="14" w15:restartNumberingAfterBreak="0">
    <w:nsid w:val="172C38B8"/>
    <w:multiLevelType w:val="hybridMultilevel"/>
    <w:tmpl w:val="7542C474"/>
    <w:lvl w:ilvl="0" w:tplc="488A54C4">
      <w:start w:val="1"/>
      <w:numFmt w:val="bullet"/>
      <w:lvlText w:val=""/>
      <w:lvlJc w:val="left"/>
      <w:pPr>
        <w:ind w:left="720" w:hanging="360"/>
      </w:pPr>
      <w:rPr>
        <w:rFonts w:ascii="Symbol" w:hAnsi="Symbol" w:hint="default"/>
      </w:rPr>
    </w:lvl>
    <w:lvl w:ilvl="1" w:tplc="679C2520">
      <w:start w:val="1"/>
      <w:numFmt w:val="bullet"/>
      <w:lvlText w:val="o"/>
      <w:lvlJc w:val="left"/>
      <w:pPr>
        <w:ind w:left="1440" w:hanging="360"/>
      </w:pPr>
      <w:rPr>
        <w:rFonts w:ascii="Courier New" w:hAnsi="Courier New" w:hint="default"/>
      </w:rPr>
    </w:lvl>
    <w:lvl w:ilvl="2" w:tplc="9C446352">
      <w:start w:val="1"/>
      <w:numFmt w:val="bullet"/>
      <w:lvlText w:val=""/>
      <w:lvlJc w:val="left"/>
      <w:pPr>
        <w:ind w:left="2160" w:hanging="360"/>
      </w:pPr>
      <w:rPr>
        <w:rFonts w:ascii="Wingdings" w:hAnsi="Wingdings" w:hint="default"/>
      </w:rPr>
    </w:lvl>
    <w:lvl w:ilvl="3" w:tplc="B4FCC5D8">
      <w:start w:val="1"/>
      <w:numFmt w:val="bullet"/>
      <w:lvlText w:val=""/>
      <w:lvlJc w:val="left"/>
      <w:pPr>
        <w:ind w:left="2880" w:hanging="360"/>
      </w:pPr>
      <w:rPr>
        <w:rFonts w:ascii="Symbol" w:hAnsi="Symbol" w:hint="default"/>
      </w:rPr>
    </w:lvl>
    <w:lvl w:ilvl="4" w:tplc="6D26EC8A">
      <w:start w:val="1"/>
      <w:numFmt w:val="bullet"/>
      <w:lvlText w:val="o"/>
      <w:lvlJc w:val="left"/>
      <w:pPr>
        <w:ind w:left="3600" w:hanging="360"/>
      </w:pPr>
      <w:rPr>
        <w:rFonts w:ascii="Courier New" w:hAnsi="Courier New" w:hint="default"/>
      </w:rPr>
    </w:lvl>
    <w:lvl w:ilvl="5" w:tplc="FFEEDD84">
      <w:start w:val="1"/>
      <w:numFmt w:val="bullet"/>
      <w:lvlText w:val=""/>
      <w:lvlJc w:val="left"/>
      <w:pPr>
        <w:ind w:left="4320" w:hanging="360"/>
      </w:pPr>
      <w:rPr>
        <w:rFonts w:ascii="Wingdings" w:hAnsi="Wingdings" w:hint="default"/>
      </w:rPr>
    </w:lvl>
    <w:lvl w:ilvl="6" w:tplc="A6C42482">
      <w:start w:val="1"/>
      <w:numFmt w:val="bullet"/>
      <w:lvlText w:val=""/>
      <w:lvlJc w:val="left"/>
      <w:pPr>
        <w:ind w:left="5040" w:hanging="360"/>
      </w:pPr>
      <w:rPr>
        <w:rFonts w:ascii="Symbol" w:hAnsi="Symbol" w:hint="default"/>
      </w:rPr>
    </w:lvl>
    <w:lvl w:ilvl="7" w:tplc="1056FDF2">
      <w:start w:val="1"/>
      <w:numFmt w:val="bullet"/>
      <w:lvlText w:val="o"/>
      <w:lvlJc w:val="left"/>
      <w:pPr>
        <w:ind w:left="5760" w:hanging="360"/>
      </w:pPr>
      <w:rPr>
        <w:rFonts w:ascii="Courier New" w:hAnsi="Courier New" w:hint="default"/>
      </w:rPr>
    </w:lvl>
    <w:lvl w:ilvl="8" w:tplc="AF386310">
      <w:start w:val="1"/>
      <w:numFmt w:val="bullet"/>
      <w:lvlText w:val=""/>
      <w:lvlJc w:val="left"/>
      <w:pPr>
        <w:ind w:left="6480" w:hanging="360"/>
      </w:pPr>
      <w:rPr>
        <w:rFonts w:ascii="Wingdings" w:hAnsi="Wingdings" w:hint="default"/>
      </w:rPr>
    </w:lvl>
  </w:abstractNum>
  <w:abstractNum w:abstractNumId="15" w15:restartNumberingAfterBreak="0">
    <w:nsid w:val="1D5C197D"/>
    <w:multiLevelType w:val="multilevel"/>
    <w:tmpl w:val="514A069E"/>
    <w:lvl w:ilvl="0">
      <w:start w:val="1"/>
      <w:numFmt w:val="decimal"/>
      <w:suff w:val="space"/>
      <w:lvlText w:val="%1."/>
      <w:lvlJc w:val="left"/>
      <w:pPr>
        <w:ind w:left="0" w:firstLine="0"/>
      </w:pPr>
      <w:rPr>
        <w:rFonts w:ascii="Petrobras Sans" w:hAnsi="Petrobras Sans" w:hint="default"/>
        <w:sz w:val="22"/>
      </w:rPr>
    </w:lvl>
    <w:lvl w:ilvl="1">
      <w:start w:val="1"/>
      <w:numFmt w:val="decimal"/>
      <w:suff w:val="space"/>
      <w:lvlText w:val="%1.%2."/>
      <w:lvlJc w:val="left"/>
      <w:pPr>
        <w:ind w:left="0" w:firstLine="0"/>
      </w:pPr>
      <w:rPr>
        <w:rFonts w:hint="default"/>
        <w:sz w:val="22"/>
      </w:rPr>
    </w:lvl>
    <w:lvl w:ilvl="2">
      <w:start w:val="1"/>
      <w:numFmt w:val="decimal"/>
      <w:suff w:val="space"/>
      <w:lvlText w:val="%1.%2.%3."/>
      <w:lvlJc w:val="left"/>
      <w:pPr>
        <w:ind w:left="0" w:firstLine="0"/>
      </w:pPr>
      <w:rPr>
        <w:rFonts w:hint="default"/>
        <w:sz w:val="22"/>
      </w:rPr>
    </w:lvl>
    <w:lvl w:ilvl="3">
      <w:start w:val="1"/>
      <w:numFmt w:val="decimal"/>
      <w:suff w:val="space"/>
      <w:lvlText w:val="%1.%2.%3.%4."/>
      <w:lvlJc w:val="left"/>
      <w:pPr>
        <w:ind w:left="0" w:firstLine="0"/>
      </w:pPr>
      <w:rPr>
        <w:rFonts w:hint="default"/>
        <w:sz w:val="22"/>
      </w:rPr>
    </w:lvl>
    <w:lvl w:ilvl="4">
      <w:start w:val="1"/>
      <w:numFmt w:val="decimal"/>
      <w:suff w:val="space"/>
      <w:lvlText w:val="%1.%2.%3.%4.%5."/>
      <w:lvlJc w:val="left"/>
      <w:pPr>
        <w:ind w:left="0" w:firstLine="0"/>
      </w:pPr>
      <w:rPr>
        <w:rFonts w:hint="default"/>
        <w:sz w:val="22"/>
      </w:rPr>
    </w:lvl>
    <w:lvl w:ilvl="5">
      <w:start w:val="1"/>
      <w:numFmt w:val="decimal"/>
      <w:suff w:val="space"/>
      <w:lvlText w:val="%1.%2.%3.%4.%5.%6."/>
      <w:lvlJc w:val="left"/>
      <w:pPr>
        <w:ind w:left="0" w:firstLine="0"/>
      </w:pPr>
      <w:rPr>
        <w:rFonts w:ascii="Petrobras Sans" w:hAnsi="Petrobras Sans" w:hint="default"/>
        <w:sz w:val="22"/>
      </w:rPr>
    </w:lvl>
    <w:lvl w:ilvl="6">
      <w:start w:val="1"/>
      <w:numFmt w:val="decimal"/>
      <w:suff w:val="space"/>
      <w:lvlText w:val="%1.%2.%3.%4.%5.%6.%7."/>
      <w:lvlJc w:val="left"/>
      <w:pPr>
        <w:ind w:left="0" w:firstLine="0"/>
      </w:pPr>
      <w:rPr>
        <w:rFonts w:ascii="Petrobras Sans" w:hAnsi="Petrobras Sans" w:hint="default"/>
        <w:sz w:val="22"/>
      </w:rPr>
    </w:lvl>
    <w:lvl w:ilvl="7">
      <w:start w:val="1"/>
      <w:numFmt w:val="decimal"/>
      <w:suff w:val="space"/>
      <w:lvlText w:val="%1.%2.%3.%4.%5.%6.%7.%8."/>
      <w:lvlJc w:val="left"/>
      <w:pPr>
        <w:ind w:left="0" w:firstLine="0"/>
      </w:pPr>
      <w:rPr>
        <w:rFonts w:ascii="Petrobras Sans" w:hAnsi="Petrobras Sans" w:hint="default"/>
        <w:sz w:val="22"/>
      </w:rPr>
    </w:lvl>
    <w:lvl w:ilvl="8">
      <w:start w:val="1"/>
      <w:numFmt w:val="decimal"/>
      <w:suff w:val="space"/>
      <w:lvlText w:val="%1.%2.%3.%4.%5.%6.%7.%8.%9."/>
      <w:lvlJc w:val="left"/>
      <w:pPr>
        <w:ind w:left="0" w:firstLine="0"/>
      </w:pPr>
      <w:rPr>
        <w:rFonts w:ascii="Petrobras Sans" w:hAnsi="Petrobras Sans" w:hint="default"/>
        <w:sz w:val="22"/>
      </w:rPr>
    </w:lvl>
  </w:abstractNum>
  <w:abstractNum w:abstractNumId="16" w15:restartNumberingAfterBreak="0">
    <w:nsid w:val="1E0F4BAA"/>
    <w:multiLevelType w:val="hybridMultilevel"/>
    <w:tmpl w:val="139A80C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0B444D7"/>
    <w:multiLevelType w:val="hybridMultilevel"/>
    <w:tmpl w:val="97B6C8F6"/>
    <w:lvl w:ilvl="0" w:tplc="09E4BF76">
      <w:start w:val="1"/>
      <w:numFmt w:val="lowerLetter"/>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E47A1D"/>
    <w:multiLevelType w:val="hybridMultilevel"/>
    <w:tmpl w:val="E708AB82"/>
    <w:lvl w:ilvl="0" w:tplc="317EFA56">
      <w:start w:val="1"/>
      <w:numFmt w:val="bullet"/>
      <w:lvlText w:val=""/>
      <w:lvlJc w:val="left"/>
      <w:pPr>
        <w:ind w:left="720" w:hanging="360"/>
      </w:pPr>
      <w:rPr>
        <w:rFonts w:ascii="Symbol" w:hAnsi="Symbol" w:hint="default"/>
      </w:rPr>
    </w:lvl>
    <w:lvl w:ilvl="1" w:tplc="58C28ACA">
      <w:start w:val="1"/>
      <w:numFmt w:val="bullet"/>
      <w:lvlText w:val="o"/>
      <w:lvlJc w:val="left"/>
      <w:pPr>
        <w:ind w:left="1440" w:hanging="360"/>
      </w:pPr>
      <w:rPr>
        <w:rFonts w:ascii="Courier New" w:hAnsi="Courier New" w:hint="default"/>
      </w:rPr>
    </w:lvl>
    <w:lvl w:ilvl="2" w:tplc="CDC211EE">
      <w:start w:val="1"/>
      <w:numFmt w:val="bullet"/>
      <w:lvlText w:val=""/>
      <w:lvlJc w:val="left"/>
      <w:pPr>
        <w:ind w:left="2160" w:hanging="360"/>
      </w:pPr>
      <w:rPr>
        <w:rFonts w:ascii="Wingdings" w:hAnsi="Wingdings" w:hint="default"/>
      </w:rPr>
    </w:lvl>
    <w:lvl w:ilvl="3" w:tplc="2124D65C">
      <w:start w:val="1"/>
      <w:numFmt w:val="bullet"/>
      <w:lvlText w:val=""/>
      <w:lvlJc w:val="left"/>
      <w:pPr>
        <w:ind w:left="2880" w:hanging="360"/>
      </w:pPr>
      <w:rPr>
        <w:rFonts w:ascii="Symbol" w:hAnsi="Symbol" w:hint="default"/>
      </w:rPr>
    </w:lvl>
    <w:lvl w:ilvl="4" w:tplc="09D6D5AC">
      <w:start w:val="1"/>
      <w:numFmt w:val="bullet"/>
      <w:lvlText w:val="o"/>
      <w:lvlJc w:val="left"/>
      <w:pPr>
        <w:ind w:left="3600" w:hanging="360"/>
      </w:pPr>
      <w:rPr>
        <w:rFonts w:ascii="Courier New" w:hAnsi="Courier New" w:hint="default"/>
      </w:rPr>
    </w:lvl>
    <w:lvl w:ilvl="5" w:tplc="C366D072">
      <w:start w:val="1"/>
      <w:numFmt w:val="bullet"/>
      <w:lvlText w:val=""/>
      <w:lvlJc w:val="left"/>
      <w:pPr>
        <w:ind w:left="4320" w:hanging="360"/>
      </w:pPr>
      <w:rPr>
        <w:rFonts w:ascii="Wingdings" w:hAnsi="Wingdings" w:hint="default"/>
      </w:rPr>
    </w:lvl>
    <w:lvl w:ilvl="6" w:tplc="4082317C">
      <w:start w:val="1"/>
      <w:numFmt w:val="bullet"/>
      <w:lvlText w:val=""/>
      <w:lvlJc w:val="left"/>
      <w:pPr>
        <w:ind w:left="5040" w:hanging="360"/>
      </w:pPr>
      <w:rPr>
        <w:rFonts w:ascii="Symbol" w:hAnsi="Symbol" w:hint="default"/>
      </w:rPr>
    </w:lvl>
    <w:lvl w:ilvl="7" w:tplc="B33CA4C2">
      <w:start w:val="1"/>
      <w:numFmt w:val="bullet"/>
      <w:lvlText w:val="o"/>
      <w:lvlJc w:val="left"/>
      <w:pPr>
        <w:ind w:left="5760" w:hanging="360"/>
      </w:pPr>
      <w:rPr>
        <w:rFonts w:ascii="Courier New" w:hAnsi="Courier New" w:hint="default"/>
      </w:rPr>
    </w:lvl>
    <w:lvl w:ilvl="8" w:tplc="2F7C0560">
      <w:start w:val="1"/>
      <w:numFmt w:val="bullet"/>
      <w:lvlText w:val=""/>
      <w:lvlJc w:val="left"/>
      <w:pPr>
        <w:ind w:left="6480" w:hanging="360"/>
      </w:pPr>
      <w:rPr>
        <w:rFonts w:ascii="Wingdings" w:hAnsi="Wingdings" w:hint="default"/>
      </w:rPr>
    </w:lvl>
  </w:abstractNum>
  <w:abstractNum w:abstractNumId="19" w15:restartNumberingAfterBreak="0">
    <w:nsid w:val="21E1732C"/>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36771A7"/>
    <w:multiLevelType w:val="hybridMultilevel"/>
    <w:tmpl w:val="A5461E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4543A02"/>
    <w:multiLevelType w:val="hybridMultilevel"/>
    <w:tmpl w:val="EB501A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AD7418"/>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76C70DE"/>
    <w:multiLevelType w:val="hybridMultilevel"/>
    <w:tmpl w:val="6C6E4A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3510C1"/>
    <w:multiLevelType w:val="hybridMultilevel"/>
    <w:tmpl w:val="D5C21CA8"/>
    <w:lvl w:ilvl="0" w:tplc="1696BAA2">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88F0694"/>
    <w:multiLevelType w:val="hybridMultilevel"/>
    <w:tmpl w:val="26341098"/>
    <w:lvl w:ilvl="0" w:tplc="1696BAA2">
      <w:start w:val="1"/>
      <w:numFmt w:val="bullet"/>
      <w:lvlText w:val=""/>
      <w:lvlJc w:val="left"/>
      <w:pPr>
        <w:ind w:left="720" w:hanging="360"/>
      </w:pPr>
      <w:rPr>
        <w:rFonts w:ascii="Symbol" w:hAnsi="Symbol" w:hint="default"/>
      </w:rPr>
    </w:lvl>
    <w:lvl w:ilvl="1" w:tplc="7ECAB1BC">
      <w:start w:val="1"/>
      <w:numFmt w:val="bullet"/>
      <w:lvlText w:val="o"/>
      <w:lvlJc w:val="left"/>
      <w:pPr>
        <w:ind w:left="1440" w:hanging="360"/>
      </w:pPr>
      <w:rPr>
        <w:rFonts w:ascii="Courier New" w:hAnsi="Courier New" w:hint="default"/>
      </w:rPr>
    </w:lvl>
    <w:lvl w:ilvl="2" w:tplc="E63ACDAC">
      <w:start w:val="1"/>
      <w:numFmt w:val="bullet"/>
      <w:lvlText w:val=""/>
      <w:lvlJc w:val="left"/>
      <w:pPr>
        <w:ind w:left="2160" w:hanging="360"/>
      </w:pPr>
      <w:rPr>
        <w:rFonts w:ascii="Wingdings" w:hAnsi="Wingdings" w:hint="default"/>
      </w:rPr>
    </w:lvl>
    <w:lvl w:ilvl="3" w:tplc="EF50737E">
      <w:start w:val="1"/>
      <w:numFmt w:val="bullet"/>
      <w:lvlText w:val=""/>
      <w:lvlJc w:val="left"/>
      <w:pPr>
        <w:ind w:left="2880" w:hanging="360"/>
      </w:pPr>
      <w:rPr>
        <w:rFonts w:ascii="Symbol" w:hAnsi="Symbol" w:hint="default"/>
      </w:rPr>
    </w:lvl>
    <w:lvl w:ilvl="4" w:tplc="257C67FE">
      <w:start w:val="1"/>
      <w:numFmt w:val="bullet"/>
      <w:lvlText w:val="o"/>
      <w:lvlJc w:val="left"/>
      <w:pPr>
        <w:ind w:left="3600" w:hanging="360"/>
      </w:pPr>
      <w:rPr>
        <w:rFonts w:ascii="Courier New" w:hAnsi="Courier New" w:hint="default"/>
      </w:rPr>
    </w:lvl>
    <w:lvl w:ilvl="5" w:tplc="044C145E">
      <w:start w:val="1"/>
      <w:numFmt w:val="bullet"/>
      <w:lvlText w:val=""/>
      <w:lvlJc w:val="left"/>
      <w:pPr>
        <w:ind w:left="4320" w:hanging="360"/>
      </w:pPr>
      <w:rPr>
        <w:rFonts w:ascii="Wingdings" w:hAnsi="Wingdings" w:hint="default"/>
      </w:rPr>
    </w:lvl>
    <w:lvl w:ilvl="6" w:tplc="B6824878">
      <w:start w:val="1"/>
      <w:numFmt w:val="bullet"/>
      <w:lvlText w:val=""/>
      <w:lvlJc w:val="left"/>
      <w:pPr>
        <w:ind w:left="5040" w:hanging="360"/>
      </w:pPr>
      <w:rPr>
        <w:rFonts w:ascii="Symbol" w:hAnsi="Symbol" w:hint="default"/>
      </w:rPr>
    </w:lvl>
    <w:lvl w:ilvl="7" w:tplc="BBC4F86E">
      <w:start w:val="1"/>
      <w:numFmt w:val="bullet"/>
      <w:lvlText w:val="o"/>
      <w:lvlJc w:val="left"/>
      <w:pPr>
        <w:ind w:left="5760" w:hanging="360"/>
      </w:pPr>
      <w:rPr>
        <w:rFonts w:ascii="Courier New" w:hAnsi="Courier New" w:hint="default"/>
      </w:rPr>
    </w:lvl>
    <w:lvl w:ilvl="8" w:tplc="39C82934">
      <w:start w:val="1"/>
      <w:numFmt w:val="bullet"/>
      <w:lvlText w:val=""/>
      <w:lvlJc w:val="left"/>
      <w:pPr>
        <w:ind w:left="6480" w:hanging="360"/>
      </w:pPr>
      <w:rPr>
        <w:rFonts w:ascii="Wingdings" w:hAnsi="Wingdings" w:hint="default"/>
      </w:rPr>
    </w:lvl>
  </w:abstractNum>
  <w:abstractNum w:abstractNumId="26" w15:restartNumberingAfterBreak="0">
    <w:nsid w:val="3BBE2440"/>
    <w:multiLevelType w:val="hybridMultilevel"/>
    <w:tmpl w:val="AB1CE14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CBE796C"/>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5B57442"/>
    <w:multiLevelType w:val="multilevel"/>
    <w:tmpl w:val="9474B7A8"/>
    <w:lvl w:ilvl="0">
      <w:start w:val="1"/>
      <w:numFmt w:val="decimal"/>
      <w:suff w:val="space"/>
      <w:lvlText w:val="%1."/>
      <w:lvlJc w:val="left"/>
      <w:pPr>
        <w:ind w:left="0" w:firstLine="0"/>
      </w:pPr>
      <w:rPr>
        <w:rFonts w:ascii="Petrobras Sans" w:hAnsi="Petrobras Sans" w:hint="default"/>
        <w:sz w:val="22"/>
      </w:rPr>
    </w:lvl>
    <w:lvl w:ilvl="1">
      <w:start w:val="1"/>
      <w:numFmt w:val="decimal"/>
      <w:suff w:val="space"/>
      <w:lvlText w:val="%1.%2."/>
      <w:lvlJc w:val="left"/>
      <w:pPr>
        <w:ind w:left="0" w:firstLine="0"/>
      </w:pPr>
      <w:rPr>
        <w:sz w:val="22"/>
      </w:rPr>
    </w:lvl>
    <w:lvl w:ilvl="2">
      <w:start w:val="1"/>
      <w:numFmt w:val="decimal"/>
      <w:suff w:val="space"/>
      <w:lvlText w:val="%1.%2.%3."/>
      <w:lvlJc w:val="left"/>
      <w:pPr>
        <w:ind w:left="0" w:firstLine="0"/>
      </w:pPr>
      <w:rPr>
        <w:sz w:val="22"/>
      </w:rPr>
    </w:lvl>
    <w:lvl w:ilvl="3">
      <w:start w:val="1"/>
      <w:numFmt w:val="decimal"/>
      <w:suff w:val="space"/>
      <w:lvlText w:val="%1.%2.%3.%4."/>
      <w:lvlJc w:val="left"/>
      <w:pPr>
        <w:ind w:left="0" w:firstLine="0"/>
      </w:pPr>
      <w:rPr>
        <w:sz w:val="22"/>
      </w:rPr>
    </w:lvl>
    <w:lvl w:ilvl="4">
      <w:start w:val="1"/>
      <w:numFmt w:val="decimal"/>
      <w:suff w:val="space"/>
      <w:lvlText w:val="%1.%2.%3.%4.%5."/>
      <w:lvlJc w:val="left"/>
      <w:pPr>
        <w:ind w:left="0" w:firstLine="0"/>
      </w:pPr>
      <w:rPr>
        <w:sz w:val="22"/>
      </w:rPr>
    </w:lvl>
    <w:lvl w:ilvl="5">
      <w:start w:val="1"/>
      <w:numFmt w:val="upperRoman"/>
      <w:lvlText w:val="%6."/>
      <w:lvlJc w:val="right"/>
      <w:pPr>
        <w:ind w:left="0" w:firstLine="0"/>
      </w:pPr>
      <w:rPr>
        <w:rFonts w:hint="default"/>
        <w:sz w:val="22"/>
      </w:rPr>
    </w:lvl>
    <w:lvl w:ilvl="6">
      <w:start w:val="1"/>
      <w:numFmt w:val="decimal"/>
      <w:suff w:val="space"/>
      <w:lvlText w:val="%1.%2.%3.%4.%5.%6.%7."/>
      <w:lvlJc w:val="left"/>
      <w:pPr>
        <w:ind w:left="0" w:firstLine="0"/>
      </w:pPr>
      <w:rPr>
        <w:rFonts w:ascii="Petrobras Sans" w:hAnsi="Petrobras Sans" w:hint="default"/>
        <w:sz w:val="22"/>
      </w:rPr>
    </w:lvl>
    <w:lvl w:ilvl="7">
      <w:start w:val="1"/>
      <w:numFmt w:val="decimal"/>
      <w:suff w:val="space"/>
      <w:lvlText w:val="%1.%2.%3.%4.%5.%6.%7.%8."/>
      <w:lvlJc w:val="left"/>
      <w:pPr>
        <w:ind w:left="0" w:firstLine="0"/>
      </w:pPr>
      <w:rPr>
        <w:rFonts w:ascii="Petrobras Sans" w:hAnsi="Petrobras Sans" w:hint="default"/>
        <w:sz w:val="22"/>
      </w:rPr>
    </w:lvl>
    <w:lvl w:ilvl="8">
      <w:start w:val="1"/>
      <w:numFmt w:val="decimal"/>
      <w:suff w:val="space"/>
      <w:lvlText w:val="%1.%2.%3.%4.%5.%6.%7.%8.%9."/>
      <w:lvlJc w:val="left"/>
      <w:pPr>
        <w:ind w:left="0" w:firstLine="0"/>
      </w:pPr>
      <w:rPr>
        <w:rFonts w:ascii="Petrobras Sans" w:hAnsi="Petrobras Sans" w:hint="default"/>
        <w:sz w:val="22"/>
      </w:rPr>
    </w:lvl>
  </w:abstractNum>
  <w:abstractNum w:abstractNumId="29" w15:restartNumberingAfterBreak="0">
    <w:nsid w:val="4673777B"/>
    <w:multiLevelType w:val="hybridMultilevel"/>
    <w:tmpl w:val="F4ECC02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48750541"/>
    <w:multiLevelType w:val="hybridMultilevel"/>
    <w:tmpl w:val="79400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D3A7692"/>
    <w:multiLevelType w:val="hybridMultilevel"/>
    <w:tmpl w:val="3B0A73E8"/>
    <w:lvl w:ilvl="0" w:tplc="FD4E3180">
      <w:start w:val="1"/>
      <w:numFmt w:val="decimal"/>
      <w:pStyle w:val="Ttulo3"/>
      <w:lvlText w:val="%1."/>
      <w:lvlJc w:val="left"/>
      <w:pPr>
        <w:ind w:left="720" w:hanging="360"/>
      </w:pPr>
      <w:rPr>
        <w:i w:val="0"/>
        <w:i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258DA"/>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36F2129"/>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47C6409"/>
    <w:multiLevelType w:val="hybridMultilevel"/>
    <w:tmpl w:val="6D98E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58B0A63"/>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5A6E7831"/>
    <w:multiLevelType w:val="hybridMultilevel"/>
    <w:tmpl w:val="E7B4831C"/>
    <w:lvl w:ilvl="0" w:tplc="FFFFFFFF">
      <w:start w:val="1"/>
      <w:numFmt w:val="bullet"/>
      <w:pStyle w:val="Itemizado"/>
      <w:lvlText w:val=""/>
      <w:lvlJc w:val="left"/>
      <w:pPr>
        <w:tabs>
          <w:tab w:val="num" w:pos="720"/>
        </w:tabs>
        <w:ind w:left="720" w:hanging="360"/>
      </w:pPr>
      <w:rPr>
        <w:rFonts w:ascii="Symbol" w:hAnsi="Symbol" w:hint="default"/>
      </w:rPr>
    </w:lvl>
    <w:lvl w:ilvl="1" w:tplc="04160003">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602937"/>
    <w:multiLevelType w:val="hybridMultilevel"/>
    <w:tmpl w:val="58262B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9524C4C"/>
    <w:multiLevelType w:val="hybridMultilevel"/>
    <w:tmpl w:val="E6B8B0A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B0437ED"/>
    <w:multiLevelType w:val="multilevel"/>
    <w:tmpl w:val="CD12C90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6F817E72"/>
    <w:multiLevelType w:val="multilevel"/>
    <w:tmpl w:val="834EDD3A"/>
    <w:lvl w:ilvl="0">
      <w:start w:val="1"/>
      <w:numFmt w:val="decimal"/>
      <w:suff w:val="space"/>
      <w:lvlText w:val="%1."/>
      <w:lvlJc w:val="left"/>
      <w:pPr>
        <w:ind w:left="0" w:firstLine="0"/>
      </w:pPr>
      <w:rPr>
        <w:rFonts w:ascii="Petrobras Sans" w:hAnsi="Petrobras Sans" w:hint="default"/>
        <w:sz w:val="22"/>
      </w:rPr>
    </w:lvl>
    <w:lvl w:ilvl="1">
      <w:start w:val="1"/>
      <w:numFmt w:val="decimal"/>
      <w:suff w:val="space"/>
      <w:lvlText w:val="%1.%2."/>
      <w:lvlJc w:val="left"/>
      <w:pPr>
        <w:ind w:left="0" w:firstLine="0"/>
      </w:pPr>
      <w:rPr>
        <w:rFonts w:hint="default"/>
        <w:sz w:val="22"/>
      </w:rPr>
    </w:lvl>
    <w:lvl w:ilvl="2">
      <w:start w:val="1"/>
      <w:numFmt w:val="decimal"/>
      <w:suff w:val="space"/>
      <w:lvlText w:val="%1.%2.%3."/>
      <w:lvlJc w:val="left"/>
      <w:pPr>
        <w:ind w:left="0" w:firstLine="0"/>
      </w:pPr>
      <w:rPr>
        <w:rFonts w:hint="default"/>
        <w:strike w:val="0"/>
        <w:sz w:val="22"/>
      </w:rPr>
    </w:lvl>
    <w:lvl w:ilvl="3">
      <w:start w:val="1"/>
      <w:numFmt w:val="decimal"/>
      <w:suff w:val="space"/>
      <w:lvlText w:val="%1.%2.%3.%4."/>
      <w:lvlJc w:val="left"/>
      <w:pPr>
        <w:ind w:left="0" w:firstLine="0"/>
      </w:pPr>
      <w:rPr>
        <w:rFonts w:hint="default"/>
        <w:strike w:val="0"/>
        <w:sz w:val="22"/>
      </w:rPr>
    </w:lvl>
    <w:lvl w:ilvl="4">
      <w:start w:val="1"/>
      <w:numFmt w:val="lowerLetter"/>
      <w:lvlText w:val="%5)"/>
      <w:lvlJc w:val="left"/>
      <w:pPr>
        <w:ind w:left="360" w:hanging="360"/>
      </w:pPr>
    </w:lvl>
    <w:lvl w:ilvl="5">
      <w:start w:val="1"/>
      <w:numFmt w:val="decimal"/>
      <w:suff w:val="space"/>
      <w:lvlText w:val="%1.%2.%3.%4.%5.%6."/>
      <w:lvlJc w:val="left"/>
      <w:pPr>
        <w:ind w:left="0" w:firstLine="0"/>
      </w:pPr>
      <w:rPr>
        <w:rFonts w:ascii="Petrobras Sans" w:hAnsi="Petrobras Sans" w:hint="default"/>
        <w:sz w:val="22"/>
      </w:rPr>
    </w:lvl>
    <w:lvl w:ilvl="6">
      <w:start w:val="1"/>
      <w:numFmt w:val="decimal"/>
      <w:suff w:val="space"/>
      <w:lvlText w:val="%1.%2.%3.%4.%5.%6.%7."/>
      <w:lvlJc w:val="left"/>
      <w:pPr>
        <w:ind w:left="0" w:firstLine="0"/>
      </w:pPr>
      <w:rPr>
        <w:rFonts w:ascii="Petrobras Sans" w:hAnsi="Petrobras Sans" w:hint="default"/>
        <w:sz w:val="22"/>
      </w:rPr>
    </w:lvl>
    <w:lvl w:ilvl="7">
      <w:start w:val="1"/>
      <w:numFmt w:val="decimal"/>
      <w:suff w:val="space"/>
      <w:lvlText w:val="%1.%2.%3.%4.%5.%6.%7.%8."/>
      <w:lvlJc w:val="left"/>
      <w:pPr>
        <w:ind w:left="0" w:firstLine="0"/>
      </w:pPr>
      <w:rPr>
        <w:rFonts w:ascii="Petrobras Sans" w:hAnsi="Petrobras Sans" w:hint="default"/>
        <w:sz w:val="22"/>
      </w:rPr>
    </w:lvl>
    <w:lvl w:ilvl="8">
      <w:start w:val="1"/>
      <w:numFmt w:val="decimal"/>
      <w:suff w:val="space"/>
      <w:lvlText w:val="%1.%2.%3.%4.%5.%6.%7.%8.%9."/>
      <w:lvlJc w:val="left"/>
      <w:pPr>
        <w:ind w:left="0" w:firstLine="0"/>
      </w:pPr>
      <w:rPr>
        <w:rFonts w:ascii="Petrobras Sans" w:hAnsi="Petrobras Sans" w:hint="default"/>
        <w:sz w:val="22"/>
      </w:rPr>
    </w:lvl>
  </w:abstractNum>
  <w:abstractNum w:abstractNumId="41" w15:restartNumberingAfterBreak="0">
    <w:nsid w:val="74D433FC"/>
    <w:multiLevelType w:val="hybridMultilevel"/>
    <w:tmpl w:val="EDD217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7B3C87"/>
    <w:multiLevelType w:val="hybridMultilevel"/>
    <w:tmpl w:val="7346C0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58954700">
    <w:abstractNumId w:val="18"/>
  </w:num>
  <w:num w:numId="2" w16cid:durableId="822501936">
    <w:abstractNumId w:val="25"/>
  </w:num>
  <w:num w:numId="3" w16cid:durableId="1602566092">
    <w:abstractNumId w:val="14"/>
  </w:num>
  <w:num w:numId="4" w16cid:durableId="1605457920">
    <w:abstractNumId w:val="9"/>
  </w:num>
  <w:num w:numId="5" w16cid:durableId="1304501358">
    <w:abstractNumId w:val="7"/>
  </w:num>
  <w:num w:numId="6" w16cid:durableId="7486037">
    <w:abstractNumId w:val="6"/>
  </w:num>
  <w:num w:numId="7" w16cid:durableId="118493945">
    <w:abstractNumId w:val="5"/>
  </w:num>
  <w:num w:numId="8" w16cid:durableId="1752458983">
    <w:abstractNumId w:val="4"/>
  </w:num>
  <w:num w:numId="9" w16cid:durableId="1225797516">
    <w:abstractNumId w:val="8"/>
  </w:num>
  <w:num w:numId="10" w16cid:durableId="1462923368">
    <w:abstractNumId w:val="3"/>
  </w:num>
  <w:num w:numId="11" w16cid:durableId="1450666877">
    <w:abstractNumId w:val="2"/>
  </w:num>
  <w:num w:numId="12" w16cid:durableId="224731034">
    <w:abstractNumId w:val="1"/>
  </w:num>
  <w:num w:numId="13" w16cid:durableId="624192030">
    <w:abstractNumId w:val="0"/>
  </w:num>
  <w:num w:numId="14" w16cid:durableId="1160150184">
    <w:abstractNumId w:val="36"/>
  </w:num>
  <w:num w:numId="15" w16cid:durableId="748236928">
    <w:abstractNumId w:val="40"/>
  </w:num>
  <w:num w:numId="16" w16cid:durableId="1086880146">
    <w:abstractNumId w:val="34"/>
  </w:num>
  <w:num w:numId="17" w16cid:durableId="1173447495">
    <w:abstractNumId w:val="10"/>
  </w:num>
  <w:num w:numId="18" w16cid:durableId="1780644049">
    <w:abstractNumId w:val="21"/>
  </w:num>
  <w:num w:numId="19" w16cid:durableId="1775438539">
    <w:abstractNumId w:val="39"/>
  </w:num>
  <w:num w:numId="20" w16cid:durableId="1272055689">
    <w:abstractNumId w:val="37"/>
  </w:num>
  <w:num w:numId="21" w16cid:durableId="1567178759">
    <w:abstractNumId w:val="41"/>
  </w:num>
  <w:num w:numId="22" w16cid:durableId="755587807">
    <w:abstractNumId w:val="29"/>
  </w:num>
  <w:num w:numId="23" w16cid:durableId="1945920903">
    <w:abstractNumId w:val="16"/>
  </w:num>
  <w:num w:numId="24" w16cid:durableId="1938437044">
    <w:abstractNumId w:val="11"/>
  </w:num>
  <w:num w:numId="25" w16cid:durableId="1386373182">
    <w:abstractNumId w:val="12"/>
  </w:num>
  <w:num w:numId="26" w16cid:durableId="1111391002">
    <w:abstractNumId w:val="26"/>
  </w:num>
  <w:num w:numId="27" w16cid:durableId="994802079">
    <w:abstractNumId w:val="17"/>
  </w:num>
  <w:num w:numId="28" w16cid:durableId="301355141">
    <w:abstractNumId w:val="13"/>
  </w:num>
  <w:num w:numId="29" w16cid:durableId="1975018954">
    <w:abstractNumId w:val="28"/>
  </w:num>
  <w:num w:numId="30" w16cid:durableId="476336396">
    <w:abstractNumId w:val="22"/>
  </w:num>
  <w:num w:numId="31" w16cid:durableId="2058360496">
    <w:abstractNumId w:val="27"/>
  </w:num>
  <w:num w:numId="32" w16cid:durableId="1649357826">
    <w:abstractNumId w:val="38"/>
  </w:num>
  <w:num w:numId="33" w16cid:durableId="1717242988">
    <w:abstractNumId w:val="35"/>
  </w:num>
  <w:num w:numId="34" w16cid:durableId="84696768">
    <w:abstractNumId w:val="33"/>
  </w:num>
  <w:num w:numId="35" w16cid:durableId="1886453814">
    <w:abstractNumId w:val="32"/>
  </w:num>
  <w:num w:numId="36" w16cid:durableId="993222490">
    <w:abstractNumId w:val="15"/>
  </w:num>
  <w:num w:numId="37" w16cid:durableId="9575877">
    <w:abstractNumId w:val="20"/>
  </w:num>
  <w:num w:numId="38" w16cid:durableId="1598827159">
    <w:abstractNumId w:val="23"/>
  </w:num>
  <w:num w:numId="39" w16cid:durableId="1235428422">
    <w:abstractNumId w:val="42"/>
  </w:num>
  <w:num w:numId="40" w16cid:durableId="1246064173">
    <w:abstractNumId w:val="30"/>
  </w:num>
  <w:num w:numId="41" w16cid:durableId="875047567">
    <w:abstractNumId w:val="19"/>
  </w:num>
  <w:num w:numId="42" w16cid:durableId="404838060">
    <w:abstractNumId w:val="31"/>
  </w:num>
  <w:num w:numId="43" w16cid:durableId="926227899">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5F"/>
    <w:rsid w:val="00000636"/>
    <w:rsid w:val="00000729"/>
    <w:rsid w:val="00000FDF"/>
    <w:rsid w:val="00001C0B"/>
    <w:rsid w:val="0000249C"/>
    <w:rsid w:val="00002F88"/>
    <w:rsid w:val="000033FB"/>
    <w:rsid w:val="00003532"/>
    <w:rsid w:val="00003699"/>
    <w:rsid w:val="000036FD"/>
    <w:rsid w:val="0000418E"/>
    <w:rsid w:val="0000421E"/>
    <w:rsid w:val="00004247"/>
    <w:rsid w:val="00004CDE"/>
    <w:rsid w:val="00005AC1"/>
    <w:rsid w:val="00005ADA"/>
    <w:rsid w:val="0000649B"/>
    <w:rsid w:val="00006839"/>
    <w:rsid w:val="000075AB"/>
    <w:rsid w:val="00007966"/>
    <w:rsid w:val="000100C4"/>
    <w:rsid w:val="000101EE"/>
    <w:rsid w:val="000103CF"/>
    <w:rsid w:val="00010CC6"/>
    <w:rsid w:val="00010E9C"/>
    <w:rsid w:val="00011622"/>
    <w:rsid w:val="000117EE"/>
    <w:rsid w:val="0001187F"/>
    <w:rsid w:val="00012894"/>
    <w:rsid w:val="00012B5E"/>
    <w:rsid w:val="00012C6D"/>
    <w:rsid w:val="00012CC2"/>
    <w:rsid w:val="000137B8"/>
    <w:rsid w:val="00013804"/>
    <w:rsid w:val="0001423A"/>
    <w:rsid w:val="00014BB3"/>
    <w:rsid w:val="00014D9F"/>
    <w:rsid w:val="00014E31"/>
    <w:rsid w:val="00014F15"/>
    <w:rsid w:val="000150FA"/>
    <w:rsid w:val="00015BDA"/>
    <w:rsid w:val="000160B1"/>
    <w:rsid w:val="00016651"/>
    <w:rsid w:val="00016DB6"/>
    <w:rsid w:val="000172AE"/>
    <w:rsid w:val="00017FE1"/>
    <w:rsid w:val="00020805"/>
    <w:rsid w:val="00020B60"/>
    <w:rsid w:val="00020C3A"/>
    <w:rsid w:val="00020D15"/>
    <w:rsid w:val="00020F15"/>
    <w:rsid w:val="00021482"/>
    <w:rsid w:val="00022440"/>
    <w:rsid w:val="000230A0"/>
    <w:rsid w:val="0002562C"/>
    <w:rsid w:val="000258D6"/>
    <w:rsid w:val="00025FD4"/>
    <w:rsid w:val="000261F1"/>
    <w:rsid w:val="000264D1"/>
    <w:rsid w:val="00026A2C"/>
    <w:rsid w:val="00026B84"/>
    <w:rsid w:val="00026BE5"/>
    <w:rsid w:val="00027C4F"/>
    <w:rsid w:val="00027CE4"/>
    <w:rsid w:val="00030320"/>
    <w:rsid w:val="00030362"/>
    <w:rsid w:val="00031608"/>
    <w:rsid w:val="000325AB"/>
    <w:rsid w:val="000325E5"/>
    <w:rsid w:val="0003260C"/>
    <w:rsid w:val="0003299E"/>
    <w:rsid w:val="000331E0"/>
    <w:rsid w:val="0003386B"/>
    <w:rsid w:val="00033BBE"/>
    <w:rsid w:val="000347FF"/>
    <w:rsid w:val="00035242"/>
    <w:rsid w:val="00035E2B"/>
    <w:rsid w:val="00035F6D"/>
    <w:rsid w:val="00036C8D"/>
    <w:rsid w:val="00036F1A"/>
    <w:rsid w:val="000375E2"/>
    <w:rsid w:val="00037CDA"/>
    <w:rsid w:val="00040A01"/>
    <w:rsid w:val="00040D32"/>
    <w:rsid w:val="00040F78"/>
    <w:rsid w:val="0004118E"/>
    <w:rsid w:val="000416FC"/>
    <w:rsid w:val="00041B21"/>
    <w:rsid w:val="00041B2B"/>
    <w:rsid w:val="00042343"/>
    <w:rsid w:val="00042BA9"/>
    <w:rsid w:val="00042CE9"/>
    <w:rsid w:val="00042EF3"/>
    <w:rsid w:val="00043CC2"/>
    <w:rsid w:val="00044490"/>
    <w:rsid w:val="000446FF"/>
    <w:rsid w:val="000448DE"/>
    <w:rsid w:val="00045115"/>
    <w:rsid w:val="0004576D"/>
    <w:rsid w:val="0004619D"/>
    <w:rsid w:val="0004691B"/>
    <w:rsid w:val="00046C10"/>
    <w:rsid w:val="00046C7E"/>
    <w:rsid w:val="00046F95"/>
    <w:rsid w:val="00046FBD"/>
    <w:rsid w:val="000478F4"/>
    <w:rsid w:val="0005110A"/>
    <w:rsid w:val="00051816"/>
    <w:rsid w:val="00052788"/>
    <w:rsid w:val="000533C4"/>
    <w:rsid w:val="0005435B"/>
    <w:rsid w:val="00055B1D"/>
    <w:rsid w:val="00055EA6"/>
    <w:rsid w:val="00056185"/>
    <w:rsid w:val="00056350"/>
    <w:rsid w:val="0005695E"/>
    <w:rsid w:val="00057C26"/>
    <w:rsid w:val="00060EF9"/>
    <w:rsid w:val="00060F09"/>
    <w:rsid w:val="000612D9"/>
    <w:rsid w:val="00061DF8"/>
    <w:rsid w:val="00061F89"/>
    <w:rsid w:val="000624EC"/>
    <w:rsid w:val="000626E0"/>
    <w:rsid w:val="00063B45"/>
    <w:rsid w:val="000646A8"/>
    <w:rsid w:val="0006482C"/>
    <w:rsid w:val="000648CE"/>
    <w:rsid w:val="00064FEA"/>
    <w:rsid w:val="00065153"/>
    <w:rsid w:val="000653E7"/>
    <w:rsid w:val="0006613B"/>
    <w:rsid w:val="000662EF"/>
    <w:rsid w:val="000670C6"/>
    <w:rsid w:val="00067222"/>
    <w:rsid w:val="000679AA"/>
    <w:rsid w:val="00067E6B"/>
    <w:rsid w:val="00070B8D"/>
    <w:rsid w:val="000714F9"/>
    <w:rsid w:val="00071BF8"/>
    <w:rsid w:val="0007310D"/>
    <w:rsid w:val="00073597"/>
    <w:rsid w:val="00073940"/>
    <w:rsid w:val="00073B77"/>
    <w:rsid w:val="00074676"/>
    <w:rsid w:val="00075172"/>
    <w:rsid w:val="00075507"/>
    <w:rsid w:val="000761BC"/>
    <w:rsid w:val="00077070"/>
    <w:rsid w:val="0007DF7A"/>
    <w:rsid w:val="00080219"/>
    <w:rsid w:val="000802A2"/>
    <w:rsid w:val="000807B5"/>
    <w:rsid w:val="00081459"/>
    <w:rsid w:val="000838AD"/>
    <w:rsid w:val="000844DF"/>
    <w:rsid w:val="000849FB"/>
    <w:rsid w:val="000852BF"/>
    <w:rsid w:val="0008533F"/>
    <w:rsid w:val="000854E1"/>
    <w:rsid w:val="00085E28"/>
    <w:rsid w:val="000865FF"/>
    <w:rsid w:val="00087250"/>
    <w:rsid w:val="00090BB7"/>
    <w:rsid w:val="00091068"/>
    <w:rsid w:val="00091386"/>
    <w:rsid w:val="00091D4F"/>
    <w:rsid w:val="0009308F"/>
    <w:rsid w:val="0009311A"/>
    <w:rsid w:val="00093225"/>
    <w:rsid w:val="0009501F"/>
    <w:rsid w:val="0009564A"/>
    <w:rsid w:val="00095AE5"/>
    <w:rsid w:val="00095BB6"/>
    <w:rsid w:val="00097238"/>
    <w:rsid w:val="0009724E"/>
    <w:rsid w:val="000A0D3B"/>
    <w:rsid w:val="000A2F30"/>
    <w:rsid w:val="000A34E8"/>
    <w:rsid w:val="000A3BEF"/>
    <w:rsid w:val="000A401F"/>
    <w:rsid w:val="000A4092"/>
    <w:rsid w:val="000A4672"/>
    <w:rsid w:val="000A5ED3"/>
    <w:rsid w:val="000A6715"/>
    <w:rsid w:val="000A69B4"/>
    <w:rsid w:val="000A6E7A"/>
    <w:rsid w:val="000A7DC9"/>
    <w:rsid w:val="000A7E57"/>
    <w:rsid w:val="000B0FC2"/>
    <w:rsid w:val="000B1DA3"/>
    <w:rsid w:val="000B2FAD"/>
    <w:rsid w:val="000B3935"/>
    <w:rsid w:val="000B4BFE"/>
    <w:rsid w:val="000B59CB"/>
    <w:rsid w:val="000B60CA"/>
    <w:rsid w:val="000B70AA"/>
    <w:rsid w:val="000B74BC"/>
    <w:rsid w:val="000B77E3"/>
    <w:rsid w:val="000C00EA"/>
    <w:rsid w:val="000C0607"/>
    <w:rsid w:val="000C093C"/>
    <w:rsid w:val="000C1621"/>
    <w:rsid w:val="000C29AE"/>
    <w:rsid w:val="000C31AD"/>
    <w:rsid w:val="000C3650"/>
    <w:rsid w:val="000C48D9"/>
    <w:rsid w:val="000C4ADC"/>
    <w:rsid w:val="000C4B1B"/>
    <w:rsid w:val="000C5171"/>
    <w:rsid w:val="000C5DAE"/>
    <w:rsid w:val="000C5FA6"/>
    <w:rsid w:val="000C63B2"/>
    <w:rsid w:val="000C63FF"/>
    <w:rsid w:val="000C74D2"/>
    <w:rsid w:val="000C7552"/>
    <w:rsid w:val="000C7905"/>
    <w:rsid w:val="000C7ABA"/>
    <w:rsid w:val="000D048B"/>
    <w:rsid w:val="000D1AA9"/>
    <w:rsid w:val="000D1FC7"/>
    <w:rsid w:val="000D2085"/>
    <w:rsid w:val="000D3207"/>
    <w:rsid w:val="000D38DE"/>
    <w:rsid w:val="000D42CD"/>
    <w:rsid w:val="000D43B7"/>
    <w:rsid w:val="000D44D8"/>
    <w:rsid w:val="000D5512"/>
    <w:rsid w:val="000D558D"/>
    <w:rsid w:val="000D6853"/>
    <w:rsid w:val="000D7117"/>
    <w:rsid w:val="000E051C"/>
    <w:rsid w:val="000E08D6"/>
    <w:rsid w:val="000E0964"/>
    <w:rsid w:val="000E1B01"/>
    <w:rsid w:val="000E1DF5"/>
    <w:rsid w:val="000E2F46"/>
    <w:rsid w:val="000E30B6"/>
    <w:rsid w:val="000E3355"/>
    <w:rsid w:val="000E3469"/>
    <w:rsid w:val="000E36D6"/>
    <w:rsid w:val="000E59D3"/>
    <w:rsid w:val="000E5A17"/>
    <w:rsid w:val="000E6CB3"/>
    <w:rsid w:val="000F00DA"/>
    <w:rsid w:val="000F0627"/>
    <w:rsid w:val="000F0BC7"/>
    <w:rsid w:val="000F0C59"/>
    <w:rsid w:val="000F166C"/>
    <w:rsid w:val="000F2EF6"/>
    <w:rsid w:val="000F3F4A"/>
    <w:rsid w:val="000F4225"/>
    <w:rsid w:val="000F426B"/>
    <w:rsid w:val="000F441B"/>
    <w:rsid w:val="000F503A"/>
    <w:rsid w:val="000F518C"/>
    <w:rsid w:val="000F51E1"/>
    <w:rsid w:val="000F539E"/>
    <w:rsid w:val="000F5507"/>
    <w:rsid w:val="000F59FF"/>
    <w:rsid w:val="000F5A32"/>
    <w:rsid w:val="000F5C02"/>
    <w:rsid w:val="000F6569"/>
    <w:rsid w:val="000F723A"/>
    <w:rsid w:val="0010126E"/>
    <w:rsid w:val="0010161E"/>
    <w:rsid w:val="0010180C"/>
    <w:rsid w:val="00101F3A"/>
    <w:rsid w:val="00102C34"/>
    <w:rsid w:val="0010345C"/>
    <w:rsid w:val="001036BA"/>
    <w:rsid w:val="00103E51"/>
    <w:rsid w:val="00103F92"/>
    <w:rsid w:val="001044EA"/>
    <w:rsid w:val="0010491D"/>
    <w:rsid w:val="00105660"/>
    <w:rsid w:val="00105A8D"/>
    <w:rsid w:val="00105C54"/>
    <w:rsid w:val="00105D1B"/>
    <w:rsid w:val="0010715D"/>
    <w:rsid w:val="00107B3A"/>
    <w:rsid w:val="00107DB9"/>
    <w:rsid w:val="0011056F"/>
    <w:rsid w:val="00112148"/>
    <w:rsid w:val="0011426B"/>
    <w:rsid w:val="00114B5C"/>
    <w:rsid w:val="00114EFD"/>
    <w:rsid w:val="00115159"/>
    <w:rsid w:val="00115ABA"/>
    <w:rsid w:val="00115BDD"/>
    <w:rsid w:val="00116456"/>
    <w:rsid w:val="00117D14"/>
    <w:rsid w:val="001201F7"/>
    <w:rsid w:val="00120713"/>
    <w:rsid w:val="00120B56"/>
    <w:rsid w:val="001210D8"/>
    <w:rsid w:val="00121FD4"/>
    <w:rsid w:val="001222C8"/>
    <w:rsid w:val="0012273A"/>
    <w:rsid w:val="00122EF1"/>
    <w:rsid w:val="00123974"/>
    <w:rsid w:val="00124F6E"/>
    <w:rsid w:val="0012549A"/>
    <w:rsid w:val="001259E0"/>
    <w:rsid w:val="00126777"/>
    <w:rsid w:val="0012787F"/>
    <w:rsid w:val="00130437"/>
    <w:rsid w:val="001312EA"/>
    <w:rsid w:val="00131851"/>
    <w:rsid w:val="00132861"/>
    <w:rsid w:val="0013293F"/>
    <w:rsid w:val="001329A7"/>
    <w:rsid w:val="00132D67"/>
    <w:rsid w:val="00133150"/>
    <w:rsid w:val="001338B1"/>
    <w:rsid w:val="00133D9A"/>
    <w:rsid w:val="00133EBB"/>
    <w:rsid w:val="00134410"/>
    <w:rsid w:val="001348B2"/>
    <w:rsid w:val="00134A54"/>
    <w:rsid w:val="00134EDB"/>
    <w:rsid w:val="00135063"/>
    <w:rsid w:val="001351A2"/>
    <w:rsid w:val="00135F2A"/>
    <w:rsid w:val="0013678A"/>
    <w:rsid w:val="0013681B"/>
    <w:rsid w:val="00136B63"/>
    <w:rsid w:val="00137AD4"/>
    <w:rsid w:val="00137C2B"/>
    <w:rsid w:val="0014044D"/>
    <w:rsid w:val="001408AC"/>
    <w:rsid w:val="00141108"/>
    <w:rsid w:val="00141947"/>
    <w:rsid w:val="00142272"/>
    <w:rsid w:val="00143C40"/>
    <w:rsid w:val="001442E8"/>
    <w:rsid w:val="0014568D"/>
    <w:rsid w:val="00145A00"/>
    <w:rsid w:val="00145E85"/>
    <w:rsid w:val="00147586"/>
    <w:rsid w:val="001506B2"/>
    <w:rsid w:val="00150732"/>
    <w:rsid w:val="001512E0"/>
    <w:rsid w:val="0015179C"/>
    <w:rsid w:val="00151CB0"/>
    <w:rsid w:val="0015226C"/>
    <w:rsid w:val="001528F1"/>
    <w:rsid w:val="001536F0"/>
    <w:rsid w:val="00153741"/>
    <w:rsid w:val="0015427A"/>
    <w:rsid w:val="001544D5"/>
    <w:rsid w:val="0015514A"/>
    <w:rsid w:val="001551F5"/>
    <w:rsid w:val="00156340"/>
    <w:rsid w:val="00156753"/>
    <w:rsid w:val="001576A5"/>
    <w:rsid w:val="001577EC"/>
    <w:rsid w:val="00157A75"/>
    <w:rsid w:val="00160EF9"/>
    <w:rsid w:val="00161195"/>
    <w:rsid w:val="00161439"/>
    <w:rsid w:val="00161701"/>
    <w:rsid w:val="00161B86"/>
    <w:rsid w:val="001625CE"/>
    <w:rsid w:val="0016397C"/>
    <w:rsid w:val="001640ED"/>
    <w:rsid w:val="00164706"/>
    <w:rsid w:val="00164848"/>
    <w:rsid w:val="00165E21"/>
    <w:rsid w:val="0017137C"/>
    <w:rsid w:val="00171D57"/>
    <w:rsid w:val="00172669"/>
    <w:rsid w:val="001726FC"/>
    <w:rsid w:val="001736FD"/>
    <w:rsid w:val="0017403A"/>
    <w:rsid w:val="001756E3"/>
    <w:rsid w:val="00175719"/>
    <w:rsid w:val="001759FD"/>
    <w:rsid w:val="00175B44"/>
    <w:rsid w:val="0017649F"/>
    <w:rsid w:val="001773A2"/>
    <w:rsid w:val="001804CB"/>
    <w:rsid w:val="0018076C"/>
    <w:rsid w:val="00181598"/>
    <w:rsid w:val="0018194B"/>
    <w:rsid w:val="00182152"/>
    <w:rsid w:val="0018260A"/>
    <w:rsid w:val="00182AE9"/>
    <w:rsid w:val="00184425"/>
    <w:rsid w:val="00184CA2"/>
    <w:rsid w:val="0018500D"/>
    <w:rsid w:val="001855D8"/>
    <w:rsid w:val="00190543"/>
    <w:rsid w:val="0019159B"/>
    <w:rsid w:val="00191846"/>
    <w:rsid w:val="00191B1D"/>
    <w:rsid w:val="00191C6C"/>
    <w:rsid w:val="001927C5"/>
    <w:rsid w:val="00192B63"/>
    <w:rsid w:val="00193171"/>
    <w:rsid w:val="00193183"/>
    <w:rsid w:val="00193E38"/>
    <w:rsid w:val="00194C5E"/>
    <w:rsid w:val="00195096"/>
    <w:rsid w:val="001950C1"/>
    <w:rsid w:val="00195F52"/>
    <w:rsid w:val="001960F9"/>
    <w:rsid w:val="00196192"/>
    <w:rsid w:val="001961CA"/>
    <w:rsid w:val="001964AE"/>
    <w:rsid w:val="001979A4"/>
    <w:rsid w:val="001A07F5"/>
    <w:rsid w:val="001A0B9B"/>
    <w:rsid w:val="001A0F7B"/>
    <w:rsid w:val="001A1044"/>
    <w:rsid w:val="001A114F"/>
    <w:rsid w:val="001A1A2D"/>
    <w:rsid w:val="001A21B1"/>
    <w:rsid w:val="001A272C"/>
    <w:rsid w:val="001A3A4C"/>
    <w:rsid w:val="001A3AED"/>
    <w:rsid w:val="001A50B6"/>
    <w:rsid w:val="001A5DCF"/>
    <w:rsid w:val="001A6004"/>
    <w:rsid w:val="001A62E8"/>
    <w:rsid w:val="001A6494"/>
    <w:rsid w:val="001A7011"/>
    <w:rsid w:val="001A72CE"/>
    <w:rsid w:val="001A76B0"/>
    <w:rsid w:val="001A7F3D"/>
    <w:rsid w:val="001B0BF1"/>
    <w:rsid w:val="001B0CA6"/>
    <w:rsid w:val="001B0F4D"/>
    <w:rsid w:val="001B145D"/>
    <w:rsid w:val="001B24B6"/>
    <w:rsid w:val="001B2F9F"/>
    <w:rsid w:val="001B34BE"/>
    <w:rsid w:val="001B51EE"/>
    <w:rsid w:val="001B5C01"/>
    <w:rsid w:val="001B738C"/>
    <w:rsid w:val="001B7549"/>
    <w:rsid w:val="001B7755"/>
    <w:rsid w:val="001B7817"/>
    <w:rsid w:val="001B78F8"/>
    <w:rsid w:val="001B7B8C"/>
    <w:rsid w:val="001C101A"/>
    <w:rsid w:val="001C246F"/>
    <w:rsid w:val="001C2550"/>
    <w:rsid w:val="001C25A9"/>
    <w:rsid w:val="001C2A19"/>
    <w:rsid w:val="001C344E"/>
    <w:rsid w:val="001C3983"/>
    <w:rsid w:val="001C3AF6"/>
    <w:rsid w:val="001C4020"/>
    <w:rsid w:val="001C4FF1"/>
    <w:rsid w:val="001C50E8"/>
    <w:rsid w:val="001C5723"/>
    <w:rsid w:val="001C6252"/>
    <w:rsid w:val="001C69FB"/>
    <w:rsid w:val="001C6A85"/>
    <w:rsid w:val="001C6D98"/>
    <w:rsid w:val="001C7236"/>
    <w:rsid w:val="001C7463"/>
    <w:rsid w:val="001C7EE2"/>
    <w:rsid w:val="001D1543"/>
    <w:rsid w:val="001D2728"/>
    <w:rsid w:val="001D3E26"/>
    <w:rsid w:val="001D419A"/>
    <w:rsid w:val="001D41EE"/>
    <w:rsid w:val="001D4FA2"/>
    <w:rsid w:val="001D4FB8"/>
    <w:rsid w:val="001D549B"/>
    <w:rsid w:val="001D55B5"/>
    <w:rsid w:val="001D56BD"/>
    <w:rsid w:val="001D5B30"/>
    <w:rsid w:val="001D6596"/>
    <w:rsid w:val="001D7456"/>
    <w:rsid w:val="001D7642"/>
    <w:rsid w:val="001E0005"/>
    <w:rsid w:val="001E04F6"/>
    <w:rsid w:val="001E1D85"/>
    <w:rsid w:val="001E28F7"/>
    <w:rsid w:val="001E2A80"/>
    <w:rsid w:val="001E3122"/>
    <w:rsid w:val="001E32C4"/>
    <w:rsid w:val="001E3355"/>
    <w:rsid w:val="001E38A8"/>
    <w:rsid w:val="001E3BC4"/>
    <w:rsid w:val="001E55EA"/>
    <w:rsid w:val="001E5F0C"/>
    <w:rsid w:val="001E6744"/>
    <w:rsid w:val="001E695A"/>
    <w:rsid w:val="001E74CA"/>
    <w:rsid w:val="001F01E4"/>
    <w:rsid w:val="001F07A2"/>
    <w:rsid w:val="001F0A11"/>
    <w:rsid w:val="001F0B8C"/>
    <w:rsid w:val="001F13EA"/>
    <w:rsid w:val="001F1B30"/>
    <w:rsid w:val="001F2052"/>
    <w:rsid w:val="001F2361"/>
    <w:rsid w:val="001F274D"/>
    <w:rsid w:val="001F2DAC"/>
    <w:rsid w:val="001F2DEA"/>
    <w:rsid w:val="001F35E9"/>
    <w:rsid w:val="001F3BE6"/>
    <w:rsid w:val="001F4C97"/>
    <w:rsid w:val="001F55A1"/>
    <w:rsid w:val="001F55E2"/>
    <w:rsid w:val="001F5BD5"/>
    <w:rsid w:val="001F67C3"/>
    <w:rsid w:val="001F7112"/>
    <w:rsid w:val="001F7DD5"/>
    <w:rsid w:val="00200330"/>
    <w:rsid w:val="002012BD"/>
    <w:rsid w:val="00201401"/>
    <w:rsid w:val="0020156F"/>
    <w:rsid w:val="00201CB7"/>
    <w:rsid w:val="00201D73"/>
    <w:rsid w:val="002021BB"/>
    <w:rsid w:val="00202335"/>
    <w:rsid w:val="002029C9"/>
    <w:rsid w:val="00202A61"/>
    <w:rsid w:val="002037CF"/>
    <w:rsid w:val="00203AE0"/>
    <w:rsid w:val="00203D31"/>
    <w:rsid w:val="00203D95"/>
    <w:rsid w:val="0020511D"/>
    <w:rsid w:val="002060DD"/>
    <w:rsid w:val="002064C4"/>
    <w:rsid w:val="002072D0"/>
    <w:rsid w:val="00207914"/>
    <w:rsid w:val="00207A24"/>
    <w:rsid w:val="002101C1"/>
    <w:rsid w:val="002111F1"/>
    <w:rsid w:val="0021146C"/>
    <w:rsid w:val="002116BD"/>
    <w:rsid w:val="00213D7E"/>
    <w:rsid w:val="002161B6"/>
    <w:rsid w:val="00216EF4"/>
    <w:rsid w:val="00216FF0"/>
    <w:rsid w:val="00217A4F"/>
    <w:rsid w:val="0022036E"/>
    <w:rsid w:val="002203D4"/>
    <w:rsid w:val="00220EF4"/>
    <w:rsid w:val="00221DA7"/>
    <w:rsid w:val="00222774"/>
    <w:rsid w:val="002229E6"/>
    <w:rsid w:val="0022302B"/>
    <w:rsid w:val="002244C1"/>
    <w:rsid w:val="002257E7"/>
    <w:rsid w:val="002262AD"/>
    <w:rsid w:val="00227089"/>
    <w:rsid w:val="0022716E"/>
    <w:rsid w:val="002271B0"/>
    <w:rsid w:val="002274B6"/>
    <w:rsid w:val="00227F16"/>
    <w:rsid w:val="00230734"/>
    <w:rsid w:val="00230777"/>
    <w:rsid w:val="00230CDC"/>
    <w:rsid w:val="00231460"/>
    <w:rsid w:val="00232076"/>
    <w:rsid w:val="00232F2E"/>
    <w:rsid w:val="00233335"/>
    <w:rsid w:val="002334DC"/>
    <w:rsid w:val="00233709"/>
    <w:rsid w:val="0023463A"/>
    <w:rsid w:val="00234E51"/>
    <w:rsid w:val="00235694"/>
    <w:rsid w:val="0023569E"/>
    <w:rsid w:val="00236D93"/>
    <w:rsid w:val="00237799"/>
    <w:rsid w:val="00237850"/>
    <w:rsid w:val="00240CB8"/>
    <w:rsid w:val="0024146D"/>
    <w:rsid w:val="00241723"/>
    <w:rsid w:val="00242864"/>
    <w:rsid w:val="002432D6"/>
    <w:rsid w:val="00243AB2"/>
    <w:rsid w:val="00244399"/>
    <w:rsid w:val="002446ED"/>
    <w:rsid w:val="00245AF8"/>
    <w:rsid w:val="00245D51"/>
    <w:rsid w:val="00246031"/>
    <w:rsid w:val="00246550"/>
    <w:rsid w:val="00246DB0"/>
    <w:rsid w:val="00247738"/>
    <w:rsid w:val="00247816"/>
    <w:rsid w:val="002500F4"/>
    <w:rsid w:val="002504CB"/>
    <w:rsid w:val="00250725"/>
    <w:rsid w:val="002508CF"/>
    <w:rsid w:val="002513A4"/>
    <w:rsid w:val="0025229A"/>
    <w:rsid w:val="0025313B"/>
    <w:rsid w:val="002532C8"/>
    <w:rsid w:val="00253760"/>
    <w:rsid w:val="00253906"/>
    <w:rsid w:val="00253B84"/>
    <w:rsid w:val="00253E4F"/>
    <w:rsid w:val="00254E4D"/>
    <w:rsid w:val="00255808"/>
    <w:rsid w:val="00255D9E"/>
    <w:rsid w:val="00256990"/>
    <w:rsid w:val="00256A4F"/>
    <w:rsid w:val="00256FD4"/>
    <w:rsid w:val="002575BE"/>
    <w:rsid w:val="00260303"/>
    <w:rsid w:val="00260559"/>
    <w:rsid w:val="00260B84"/>
    <w:rsid w:val="0026106A"/>
    <w:rsid w:val="00261393"/>
    <w:rsid w:val="00261DE1"/>
    <w:rsid w:val="002635ED"/>
    <w:rsid w:val="00263ED3"/>
    <w:rsid w:val="00264381"/>
    <w:rsid w:val="002647C7"/>
    <w:rsid w:val="0026490D"/>
    <w:rsid w:val="00265BE2"/>
    <w:rsid w:val="00265D5B"/>
    <w:rsid w:val="002661B9"/>
    <w:rsid w:val="00266246"/>
    <w:rsid w:val="00267B8E"/>
    <w:rsid w:val="00267CC9"/>
    <w:rsid w:val="002710AC"/>
    <w:rsid w:val="002712A9"/>
    <w:rsid w:val="0027201B"/>
    <w:rsid w:val="00272B37"/>
    <w:rsid w:val="00273503"/>
    <w:rsid w:val="0027355E"/>
    <w:rsid w:val="002739AD"/>
    <w:rsid w:val="00274BD4"/>
    <w:rsid w:val="00275279"/>
    <w:rsid w:val="002768A7"/>
    <w:rsid w:val="0027777C"/>
    <w:rsid w:val="00277A46"/>
    <w:rsid w:val="0028032F"/>
    <w:rsid w:val="00280515"/>
    <w:rsid w:val="00281483"/>
    <w:rsid w:val="00281A54"/>
    <w:rsid w:val="002826FE"/>
    <w:rsid w:val="00284271"/>
    <w:rsid w:val="002847E7"/>
    <w:rsid w:val="00284C11"/>
    <w:rsid w:val="00284C19"/>
    <w:rsid w:val="00285403"/>
    <w:rsid w:val="00285E95"/>
    <w:rsid w:val="00285F9D"/>
    <w:rsid w:val="002866B0"/>
    <w:rsid w:val="00286841"/>
    <w:rsid w:val="002874A0"/>
    <w:rsid w:val="00290239"/>
    <w:rsid w:val="00291480"/>
    <w:rsid w:val="002917DA"/>
    <w:rsid w:val="0029232D"/>
    <w:rsid w:val="002925A3"/>
    <w:rsid w:val="00292E3D"/>
    <w:rsid w:val="00293495"/>
    <w:rsid w:val="002937C9"/>
    <w:rsid w:val="002939C8"/>
    <w:rsid w:val="00293A48"/>
    <w:rsid w:val="0029411E"/>
    <w:rsid w:val="00294A22"/>
    <w:rsid w:val="00294C22"/>
    <w:rsid w:val="00295DF5"/>
    <w:rsid w:val="00295F34"/>
    <w:rsid w:val="0029652C"/>
    <w:rsid w:val="0029777E"/>
    <w:rsid w:val="002979BD"/>
    <w:rsid w:val="002A13BE"/>
    <w:rsid w:val="002A1905"/>
    <w:rsid w:val="002A2BAF"/>
    <w:rsid w:val="002A2E06"/>
    <w:rsid w:val="002A3336"/>
    <w:rsid w:val="002A4101"/>
    <w:rsid w:val="002A4C15"/>
    <w:rsid w:val="002A517F"/>
    <w:rsid w:val="002A5B79"/>
    <w:rsid w:val="002A6BCA"/>
    <w:rsid w:val="002A6C78"/>
    <w:rsid w:val="002A7C7E"/>
    <w:rsid w:val="002B1787"/>
    <w:rsid w:val="002B24B0"/>
    <w:rsid w:val="002B2887"/>
    <w:rsid w:val="002B2B2A"/>
    <w:rsid w:val="002B3539"/>
    <w:rsid w:val="002B375F"/>
    <w:rsid w:val="002B3E27"/>
    <w:rsid w:val="002B4C63"/>
    <w:rsid w:val="002B5514"/>
    <w:rsid w:val="002B5D60"/>
    <w:rsid w:val="002B5D9D"/>
    <w:rsid w:val="002B6181"/>
    <w:rsid w:val="002B6397"/>
    <w:rsid w:val="002B661F"/>
    <w:rsid w:val="002B676A"/>
    <w:rsid w:val="002B693C"/>
    <w:rsid w:val="002B6C46"/>
    <w:rsid w:val="002B715D"/>
    <w:rsid w:val="002B7E2E"/>
    <w:rsid w:val="002C0B7C"/>
    <w:rsid w:val="002C0C8E"/>
    <w:rsid w:val="002C1E76"/>
    <w:rsid w:val="002C24B9"/>
    <w:rsid w:val="002C2A05"/>
    <w:rsid w:val="002C2F24"/>
    <w:rsid w:val="002C5857"/>
    <w:rsid w:val="002C65D6"/>
    <w:rsid w:val="002C7050"/>
    <w:rsid w:val="002C797D"/>
    <w:rsid w:val="002C79F4"/>
    <w:rsid w:val="002D0420"/>
    <w:rsid w:val="002D0422"/>
    <w:rsid w:val="002D0B11"/>
    <w:rsid w:val="002D15DA"/>
    <w:rsid w:val="002D1A2F"/>
    <w:rsid w:val="002D2F92"/>
    <w:rsid w:val="002D3411"/>
    <w:rsid w:val="002D395C"/>
    <w:rsid w:val="002D4089"/>
    <w:rsid w:val="002D4A94"/>
    <w:rsid w:val="002D4C68"/>
    <w:rsid w:val="002D50A1"/>
    <w:rsid w:val="002D51E3"/>
    <w:rsid w:val="002D55DB"/>
    <w:rsid w:val="002D5D90"/>
    <w:rsid w:val="002D6E45"/>
    <w:rsid w:val="002D70F0"/>
    <w:rsid w:val="002D7198"/>
    <w:rsid w:val="002D7931"/>
    <w:rsid w:val="002E0651"/>
    <w:rsid w:val="002E09B8"/>
    <w:rsid w:val="002E0FA5"/>
    <w:rsid w:val="002E1965"/>
    <w:rsid w:val="002E210F"/>
    <w:rsid w:val="002E21A8"/>
    <w:rsid w:val="002E264A"/>
    <w:rsid w:val="002E28EC"/>
    <w:rsid w:val="002E28ED"/>
    <w:rsid w:val="002E34B2"/>
    <w:rsid w:val="002E369B"/>
    <w:rsid w:val="002E3E42"/>
    <w:rsid w:val="002E58F3"/>
    <w:rsid w:val="002E59B9"/>
    <w:rsid w:val="002E64CD"/>
    <w:rsid w:val="002E6ACB"/>
    <w:rsid w:val="002E6C5D"/>
    <w:rsid w:val="002E76EC"/>
    <w:rsid w:val="002E7FFD"/>
    <w:rsid w:val="002F04D9"/>
    <w:rsid w:val="002F0E16"/>
    <w:rsid w:val="002F0FE9"/>
    <w:rsid w:val="002F11AD"/>
    <w:rsid w:val="002F47D9"/>
    <w:rsid w:val="002F4AB6"/>
    <w:rsid w:val="002F4AD9"/>
    <w:rsid w:val="002F60C5"/>
    <w:rsid w:val="002F65D2"/>
    <w:rsid w:val="002F742E"/>
    <w:rsid w:val="00300B7C"/>
    <w:rsid w:val="0030153A"/>
    <w:rsid w:val="00301AA7"/>
    <w:rsid w:val="00301EDC"/>
    <w:rsid w:val="003039C9"/>
    <w:rsid w:val="00303FEE"/>
    <w:rsid w:val="003051D8"/>
    <w:rsid w:val="00305CC6"/>
    <w:rsid w:val="0030647A"/>
    <w:rsid w:val="003066F8"/>
    <w:rsid w:val="00310956"/>
    <w:rsid w:val="00310BA2"/>
    <w:rsid w:val="003110BD"/>
    <w:rsid w:val="003118EA"/>
    <w:rsid w:val="003122F5"/>
    <w:rsid w:val="003149F1"/>
    <w:rsid w:val="00315550"/>
    <w:rsid w:val="00315EBB"/>
    <w:rsid w:val="003164AB"/>
    <w:rsid w:val="00316613"/>
    <w:rsid w:val="00316620"/>
    <w:rsid w:val="00316843"/>
    <w:rsid w:val="003169B8"/>
    <w:rsid w:val="00316C9D"/>
    <w:rsid w:val="0031718C"/>
    <w:rsid w:val="0031780F"/>
    <w:rsid w:val="00317A99"/>
    <w:rsid w:val="00320ED9"/>
    <w:rsid w:val="00321376"/>
    <w:rsid w:val="003217C8"/>
    <w:rsid w:val="00321A00"/>
    <w:rsid w:val="00322EB6"/>
    <w:rsid w:val="00322F5D"/>
    <w:rsid w:val="003239CE"/>
    <w:rsid w:val="00323AC1"/>
    <w:rsid w:val="00323BD5"/>
    <w:rsid w:val="00323E47"/>
    <w:rsid w:val="00323FC9"/>
    <w:rsid w:val="003241B4"/>
    <w:rsid w:val="003244BA"/>
    <w:rsid w:val="00324996"/>
    <w:rsid w:val="003252A5"/>
    <w:rsid w:val="00325944"/>
    <w:rsid w:val="003259B0"/>
    <w:rsid w:val="003259BD"/>
    <w:rsid w:val="00325AE6"/>
    <w:rsid w:val="003269CC"/>
    <w:rsid w:val="00326E25"/>
    <w:rsid w:val="00326F40"/>
    <w:rsid w:val="003270E3"/>
    <w:rsid w:val="00331499"/>
    <w:rsid w:val="00331F49"/>
    <w:rsid w:val="00332314"/>
    <w:rsid w:val="00332425"/>
    <w:rsid w:val="0033242C"/>
    <w:rsid w:val="00333300"/>
    <w:rsid w:val="00333349"/>
    <w:rsid w:val="003334C1"/>
    <w:rsid w:val="00333C1C"/>
    <w:rsid w:val="00334525"/>
    <w:rsid w:val="003352F8"/>
    <w:rsid w:val="003354D5"/>
    <w:rsid w:val="00335F07"/>
    <w:rsid w:val="0033693D"/>
    <w:rsid w:val="0033765E"/>
    <w:rsid w:val="00337B72"/>
    <w:rsid w:val="00340283"/>
    <w:rsid w:val="00340460"/>
    <w:rsid w:val="00340C45"/>
    <w:rsid w:val="00340F39"/>
    <w:rsid w:val="00341745"/>
    <w:rsid w:val="00341A1C"/>
    <w:rsid w:val="00342362"/>
    <w:rsid w:val="003426E6"/>
    <w:rsid w:val="0034281E"/>
    <w:rsid w:val="00342A2C"/>
    <w:rsid w:val="0034315A"/>
    <w:rsid w:val="00343985"/>
    <w:rsid w:val="00344028"/>
    <w:rsid w:val="00344D26"/>
    <w:rsid w:val="003450A0"/>
    <w:rsid w:val="00345A13"/>
    <w:rsid w:val="00346385"/>
    <w:rsid w:val="003463C8"/>
    <w:rsid w:val="00346491"/>
    <w:rsid w:val="003464DE"/>
    <w:rsid w:val="00346DFA"/>
    <w:rsid w:val="003473BA"/>
    <w:rsid w:val="00347617"/>
    <w:rsid w:val="00347D27"/>
    <w:rsid w:val="00347D9B"/>
    <w:rsid w:val="0035068D"/>
    <w:rsid w:val="0035134B"/>
    <w:rsid w:val="0035165C"/>
    <w:rsid w:val="00352149"/>
    <w:rsid w:val="00352E0E"/>
    <w:rsid w:val="00353524"/>
    <w:rsid w:val="00353557"/>
    <w:rsid w:val="00353A45"/>
    <w:rsid w:val="00354F1A"/>
    <w:rsid w:val="00355A8C"/>
    <w:rsid w:val="0035614A"/>
    <w:rsid w:val="003564A8"/>
    <w:rsid w:val="00356832"/>
    <w:rsid w:val="00356947"/>
    <w:rsid w:val="00356978"/>
    <w:rsid w:val="00356CFB"/>
    <w:rsid w:val="0035708B"/>
    <w:rsid w:val="00357C33"/>
    <w:rsid w:val="00357EEE"/>
    <w:rsid w:val="003605FA"/>
    <w:rsid w:val="003611A4"/>
    <w:rsid w:val="00361C25"/>
    <w:rsid w:val="00362085"/>
    <w:rsid w:val="0036221F"/>
    <w:rsid w:val="003651D3"/>
    <w:rsid w:val="003658A7"/>
    <w:rsid w:val="00365C6A"/>
    <w:rsid w:val="00366FD2"/>
    <w:rsid w:val="003674C2"/>
    <w:rsid w:val="00367DA0"/>
    <w:rsid w:val="0037114C"/>
    <w:rsid w:val="00372F8A"/>
    <w:rsid w:val="003736AE"/>
    <w:rsid w:val="00374022"/>
    <w:rsid w:val="0037541C"/>
    <w:rsid w:val="00375430"/>
    <w:rsid w:val="0037580D"/>
    <w:rsid w:val="00375DB9"/>
    <w:rsid w:val="00375E1C"/>
    <w:rsid w:val="0037689D"/>
    <w:rsid w:val="00377BD9"/>
    <w:rsid w:val="00377F7A"/>
    <w:rsid w:val="00380270"/>
    <w:rsid w:val="00380B97"/>
    <w:rsid w:val="00380CB8"/>
    <w:rsid w:val="0038149B"/>
    <w:rsid w:val="003817BA"/>
    <w:rsid w:val="0038199C"/>
    <w:rsid w:val="00381CFB"/>
    <w:rsid w:val="00382902"/>
    <w:rsid w:val="00382AAE"/>
    <w:rsid w:val="00382BF8"/>
    <w:rsid w:val="00385EFB"/>
    <w:rsid w:val="00386269"/>
    <w:rsid w:val="00386437"/>
    <w:rsid w:val="00386ED5"/>
    <w:rsid w:val="003872ED"/>
    <w:rsid w:val="0038762E"/>
    <w:rsid w:val="00387E70"/>
    <w:rsid w:val="00390F83"/>
    <w:rsid w:val="003916F0"/>
    <w:rsid w:val="00391898"/>
    <w:rsid w:val="00391A15"/>
    <w:rsid w:val="00391CA5"/>
    <w:rsid w:val="00392123"/>
    <w:rsid w:val="00392241"/>
    <w:rsid w:val="00392613"/>
    <w:rsid w:val="00394FE5"/>
    <w:rsid w:val="00395867"/>
    <w:rsid w:val="00396ACE"/>
    <w:rsid w:val="00396BCA"/>
    <w:rsid w:val="00396FC0"/>
    <w:rsid w:val="00397972"/>
    <w:rsid w:val="00397B83"/>
    <w:rsid w:val="00397ED9"/>
    <w:rsid w:val="003A07A2"/>
    <w:rsid w:val="003A0CF5"/>
    <w:rsid w:val="003A22F1"/>
    <w:rsid w:val="003A23FB"/>
    <w:rsid w:val="003A2AB1"/>
    <w:rsid w:val="003A31F3"/>
    <w:rsid w:val="003A3E98"/>
    <w:rsid w:val="003A42E0"/>
    <w:rsid w:val="003A4813"/>
    <w:rsid w:val="003A4C26"/>
    <w:rsid w:val="003A5464"/>
    <w:rsid w:val="003A5EDD"/>
    <w:rsid w:val="003A6D1E"/>
    <w:rsid w:val="003A7238"/>
    <w:rsid w:val="003A7524"/>
    <w:rsid w:val="003B0293"/>
    <w:rsid w:val="003B02E0"/>
    <w:rsid w:val="003B15FF"/>
    <w:rsid w:val="003B18A4"/>
    <w:rsid w:val="003B1A89"/>
    <w:rsid w:val="003B1D89"/>
    <w:rsid w:val="003B2022"/>
    <w:rsid w:val="003B40D3"/>
    <w:rsid w:val="003B44C4"/>
    <w:rsid w:val="003B5D86"/>
    <w:rsid w:val="003B67B9"/>
    <w:rsid w:val="003C0E5D"/>
    <w:rsid w:val="003C0F60"/>
    <w:rsid w:val="003C158B"/>
    <w:rsid w:val="003C1E6C"/>
    <w:rsid w:val="003C285A"/>
    <w:rsid w:val="003C2ABC"/>
    <w:rsid w:val="003C2B97"/>
    <w:rsid w:val="003C43DE"/>
    <w:rsid w:val="003C56FA"/>
    <w:rsid w:val="003C594A"/>
    <w:rsid w:val="003C6578"/>
    <w:rsid w:val="003C65A4"/>
    <w:rsid w:val="003C6613"/>
    <w:rsid w:val="003C6B06"/>
    <w:rsid w:val="003C6F71"/>
    <w:rsid w:val="003C7524"/>
    <w:rsid w:val="003C7920"/>
    <w:rsid w:val="003C7B3A"/>
    <w:rsid w:val="003D0802"/>
    <w:rsid w:val="003D2BF1"/>
    <w:rsid w:val="003D2EA2"/>
    <w:rsid w:val="003D3AFE"/>
    <w:rsid w:val="003D42E8"/>
    <w:rsid w:val="003D4F17"/>
    <w:rsid w:val="003D609E"/>
    <w:rsid w:val="003D63A6"/>
    <w:rsid w:val="003D7282"/>
    <w:rsid w:val="003D7DA8"/>
    <w:rsid w:val="003E0078"/>
    <w:rsid w:val="003E06D7"/>
    <w:rsid w:val="003E0AC1"/>
    <w:rsid w:val="003E12A2"/>
    <w:rsid w:val="003E14CA"/>
    <w:rsid w:val="003E151C"/>
    <w:rsid w:val="003E17FD"/>
    <w:rsid w:val="003E1D22"/>
    <w:rsid w:val="003E2C95"/>
    <w:rsid w:val="003E2F1F"/>
    <w:rsid w:val="003E3930"/>
    <w:rsid w:val="003E42C3"/>
    <w:rsid w:val="003E48F2"/>
    <w:rsid w:val="003E4C72"/>
    <w:rsid w:val="003E62A1"/>
    <w:rsid w:val="003E64F0"/>
    <w:rsid w:val="003F047A"/>
    <w:rsid w:val="003F0905"/>
    <w:rsid w:val="003F0D1D"/>
    <w:rsid w:val="003F1815"/>
    <w:rsid w:val="003F1A39"/>
    <w:rsid w:val="003F293A"/>
    <w:rsid w:val="003F2A2B"/>
    <w:rsid w:val="003F3380"/>
    <w:rsid w:val="003F38A0"/>
    <w:rsid w:val="003F3E44"/>
    <w:rsid w:val="003F570D"/>
    <w:rsid w:val="003F59DF"/>
    <w:rsid w:val="003F5A68"/>
    <w:rsid w:val="003F5BBB"/>
    <w:rsid w:val="003F608E"/>
    <w:rsid w:val="003F6D86"/>
    <w:rsid w:val="003F7109"/>
    <w:rsid w:val="003F7854"/>
    <w:rsid w:val="003F797C"/>
    <w:rsid w:val="00400A0D"/>
    <w:rsid w:val="0040100F"/>
    <w:rsid w:val="0040118C"/>
    <w:rsid w:val="00401FD2"/>
    <w:rsid w:val="00402629"/>
    <w:rsid w:val="00402D8A"/>
    <w:rsid w:val="00403224"/>
    <w:rsid w:val="00403BBB"/>
    <w:rsid w:val="00403BE5"/>
    <w:rsid w:val="00403C41"/>
    <w:rsid w:val="0040428D"/>
    <w:rsid w:val="00404337"/>
    <w:rsid w:val="00404C02"/>
    <w:rsid w:val="00404F79"/>
    <w:rsid w:val="0040538B"/>
    <w:rsid w:val="004058E1"/>
    <w:rsid w:val="00406D03"/>
    <w:rsid w:val="00407BD0"/>
    <w:rsid w:val="00407FF3"/>
    <w:rsid w:val="0041032C"/>
    <w:rsid w:val="00410337"/>
    <w:rsid w:val="00411868"/>
    <w:rsid w:val="00412640"/>
    <w:rsid w:val="00413468"/>
    <w:rsid w:val="0041388B"/>
    <w:rsid w:val="00413A8F"/>
    <w:rsid w:val="0041425E"/>
    <w:rsid w:val="004148EF"/>
    <w:rsid w:val="004156CC"/>
    <w:rsid w:val="00415B6F"/>
    <w:rsid w:val="004162B9"/>
    <w:rsid w:val="00416A93"/>
    <w:rsid w:val="00417E96"/>
    <w:rsid w:val="0042134E"/>
    <w:rsid w:val="00421573"/>
    <w:rsid w:val="004221C8"/>
    <w:rsid w:val="00423C6B"/>
    <w:rsid w:val="0042427A"/>
    <w:rsid w:val="00424766"/>
    <w:rsid w:val="004248E0"/>
    <w:rsid w:val="00424BC2"/>
    <w:rsid w:val="00424D2F"/>
    <w:rsid w:val="00426594"/>
    <w:rsid w:val="0042686E"/>
    <w:rsid w:val="00426B01"/>
    <w:rsid w:val="00426B1A"/>
    <w:rsid w:val="00427704"/>
    <w:rsid w:val="00427FB3"/>
    <w:rsid w:val="0043010D"/>
    <w:rsid w:val="0043018A"/>
    <w:rsid w:val="00430CA5"/>
    <w:rsid w:val="00430FB6"/>
    <w:rsid w:val="00431074"/>
    <w:rsid w:val="00432EFA"/>
    <w:rsid w:val="00433534"/>
    <w:rsid w:val="00433D7A"/>
    <w:rsid w:val="00433D9B"/>
    <w:rsid w:val="00434EC6"/>
    <w:rsid w:val="004353A4"/>
    <w:rsid w:val="00436B7B"/>
    <w:rsid w:val="00436DF2"/>
    <w:rsid w:val="00436F54"/>
    <w:rsid w:val="00437D41"/>
    <w:rsid w:val="00437E5C"/>
    <w:rsid w:val="0044081F"/>
    <w:rsid w:val="00441B8C"/>
    <w:rsid w:val="00441E45"/>
    <w:rsid w:val="00442AA3"/>
    <w:rsid w:val="00442DDB"/>
    <w:rsid w:val="004439A6"/>
    <w:rsid w:val="00443BCC"/>
    <w:rsid w:val="00443FF4"/>
    <w:rsid w:val="0044407F"/>
    <w:rsid w:val="00445D78"/>
    <w:rsid w:val="00447F65"/>
    <w:rsid w:val="00450278"/>
    <w:rsid w:val="0045069F"/>
    <w:rsid w:val="00450980"/>
    <w:rsid w:val="00450B90"/>
    <w:rsid w:val="00451080"/>
    <w:rsid w:val="00451411"/>
    <w:rsid w:val="004517CD"/>
    <w:rsid w:val="004530E6"/>
    <w:rsid w:val="0045320D"/>
    <w:rsid w:val="004536A1"/>
    <w:rsid w:val="004550B5"/>
    <w:rsid w:val="0045524F"/>
    <w:rsid w:val="00456AC2"/>
    <w:rsid w:val="00457239"/>
    <w:rsid w:val="00457E81"/>
    <w:rsid w:val="00460266"/>
    <w:rsid w:val="00460405"/>
    <w:rsid w:val="004619BB"/>
    <w:rsid w:val="00461A43"/>
    <w:rsid w:val="00462229"/>
    <w:rsid w:val="004622CF"/>
    <w:rsid w:val="00462D9E"/>
    <w:rsid w:val="00463694"/>
    <w:rsid w:val="00463F13"/>
    <w:rsid w:val="00464CA1"/>
    <w:rsid w:val="0046522B"/>
    <w:rsid w:val="00465E39"/>
    <w:rsid w:val="004678D7"/>
    <w:rsid w:val="00471121"/>
    <w:rsid w:val="00472498"/>
    <w:rsid w:val="00472511"/>
    <w:rsid w:val="004727C1"/>
    <w:rsid w:val="004728C1"/>
    <w:rsid w:val="00472EF7"/>
    <w:rsid w:val="004732F5"/>
    <w:rsid w:val="004734AC"/>
    <w:rsid w:val="00476B64"/>
    <w:rsid w:val="00476F92"/>
    <w:rsid w:val="0048028E"/>
    <w:rsid w:val="00480CB4"/>
    <w:rsid w:val="00481454"/>
    <w:rsid w:val="00481E4A"/>
    <w:rsid w:val="00483A74"/>
    <w:rsid w:val="004844A3"/>
    <w:rsid w:val="00484A33"/>
    <w:rsid w:val="00484C3D"/>
    <w:rsid w:val="00484DF8"/>
    <w:rsid w:val="00484EA3"/>
    <w:rsid w:val="00484F80"/>
    <w:rsid w:val="00487072"/>
    <w:rsid w:val="004875F6"/>
    <w:rsid w:val="004908AB"/>
    <w:rsid w:val="0049121E"/>
    <w:rsid w:val="0049161B"/>
    <w:rsid w:val="004920C6"/>
    <w:rsid w:val="00492593"/>
    <w:rsid w:val="004933E5"/>
    <w:rsid w:val="00493423"/>
    <w:rsid w:val="004945EB"/>
    <w:rsid w:val="0049466C"/>
    <w:rsid w:val="00494AF7"/>
    <w:rsid w:val="00495225"/>
    <w:rsid w:val="0049542C"/>
    <w:rsid w:val="00495F7B"/>
    <w:rsid w:val="00496197"/>
    <w:rsid w:val="00496C0C"/>
    <w:rsid w:val="0049708B"/>
    <w:rsid w:val="004A0ABB"/>
    <w:rsid w:val="004A25DD"/>
    <w:rsid w:val="004A2637"/>
    <w:rsid w:val="004A2671"/>
    <w:rsid w:val="004A2B25"/>
    <w:rsid w:val="004A3FB4"/>
    <w:rsid w:val="004A43F0"/>
    <w:rsid w:val="004A4D1A"/>
    <w:rsid w:val="004A52C9"/>
    <w:rsid w:val="004A5CB0"/>
    <w:rsid w:val="004A67A3"/>
    <w:rsid w:val="004A6D95"/>
    <w:rsid w:val="004A7529"/>
    <w:rsid w:val="004A7EF3"/>
    <w:rsid w:val="004B2105"/>
    <w:rsid w:val="004B2D3D"/>
    <w:rsid w:val="004B2F1F"/>
    <w:rsid w:val="004B38B9"/>
    <w:rsid w:val="004B55CA"/>
    <w:rsid w:val="004B60A5"/>
    <w:rsid w:val="004B61E7"/>
    <w:rsid w:val="004B6D54"/>
    <w:rsid w:val="004B7417"/>
    <w:rsid w:val="004B746E"/>
    <w:rsid w:val="004B77E1"/>
    <w:rsid w:val="004B7D5B"/>
    <w:rsid w:val="004C0862"/>
    <w:rsid w:val="004C1330"/>
    <w:rsid w:val="004C216C"/>
    <w:rsid w:val="004C2581"/>
    <w:rsid w:val="004C2D0E"/>
    <w:rsid w:val="004C37E3"/>
    <w:rsid w:val="004C43E0"/>
    <w:rsid w:val="004C5338"/>
    <w:rsid w:val="004C5E62"/>
    <w:rsid w:val="004C610F"/>
    <w:rsid w:val="004C62BB"/>
    <w:rsid w:val="004D11E6"/>
    <w:rsid w:val="004D1512"/>
    <w:rsid w:val="004D2111"/>
    <w:rsid w:val="004D2770"/>
    <w:rsid w:val="004D2A9C"/>
    <w:rsid w:val="004D30E7"/>
    <w:rsid w:val="004D3247"/>
    <w:rsid w:val="004D338A"/>
    <w:rsid w:val="004D3A0B"/>
    <w:rsid w:val="004D4766"/>
    <w:rsid w:val="004D554A"/>
    <w:rsid w:val="004D6230"/>
    <w:rsid w:val="004D6434"/>
    <w:rsid w:val="004D68E1"/>
    <w:rsid w:val="004D779F"/>
    <w:rsid w:val="004E0134"/>
    <w:rsid w:val="004E0A3D"/>
    <w:rsid w:val="004E1149"/>
    <w:rsid w:val="004E189D"/>
    <w:rsid w:val="004E1A21"/>
    <w:rsid w:val="004E2C26"/>
    <w:rsid w:val="004E2D2A"/>
    <w:rsid w:val="004E3336"/>
    <w:rsid w:val="004E4FC7"/>
    <w:rsid w:val="004E5CDC"/>
    <w:rsid w:val="004E67A3"/>
    <w:rsid w:val="004E67F8"/>
    <w:rsid w:val="004E6D92"/>
    <w:rsid w:val="004F0303"/>
    <w:rsid w:val="004F03ED"/>
    <w:rsid w:val="004F0C61"/>
    <w:rsid w:val="004F1710"/>
    <w:rsid w:val="004F2DA2"/>
    <w:rsid w:val="004F3457"/>
    <w:rsid w:val="004F3ACD"/>
    <w:rsid w:val="004F3AD7"/>
    <w:rsid w:val="004F4BDC"/>
    <w:rsid w:val="004F5737"/>
    <w:rsid w:val="004F7E67"/>
    <w:rsid w:val="00500A8F"/>
    <w:rsid w:val="00501652"/>
    <w:rsid w:val="00501788"/>
    <w:rsid w:val="00502AF2"/>
    <w:rsid w:val="00504A91"/>
    <w:rsid w:val="00505CA9"/>
    <w:rsid w:val="005064D1"/>
    <w:rsid w:val="00506756"/>
    <w:rsid w:val="00506DF6"/>
    <w:rsid w:val="005078C6"/>
    <w:rsid w:val="00507E80"/>
    <w:rsid w:val="00507F77"/>
    <w:rsid w:val="0051063E"/>
    <w:rsid w:val="00510759"/>
    <w:rsid w:val="00510F6E"/>
    <w:rsid w:val="0051116F"/>
    <w:rsid w:val="00511403"/>
    <w:rsid w:val="00511BA9"/>
    <w:rsid w:val="00515415"/>
    <w:rsid w:val="0051590A"/>
    <w:rsid w:val="00515C45"/>
    <w:rsid w:val="005170DA"/>
    <w:rsid w:val="005173BE"/>
    <w:rsid w:val="00517FA4"/>
    <w:rsid w:val="005205DC"/>
    <w:rsid w:val="00520820"/>
    <w:rsid w:val="00520B44"/>
    <w:rsid w:val="00520D35"/>
    <w:rsid w:val="00521595"/>
    <w:rsid w:val="00521B45"/>
    <w:rsid w:val="005220F9"/>
    <w:rsid w:val="00522336"/>
    <w:rsid w:val="00523996"/>
    <w:rsid w:val="005242C7"/>
    <w:rsid w:val="00524912"/>
    <w:rsid w:val="00524A61"/>
    <w:rsid w:val="00525183"/>
    <w:rsid w:val="00525745"/>
    <w:rsid w:val="00525B7F"/>
    <w:rsid w:val="00525FFE"/>
    <w:rsid w:val="0052688B"/>
    <w:rsid w:val="00526B5C"/>
    <w:rsid w:val="00526D67"/>
    <w:rsid w:val="005274ED"/>
    <w:rsid w:val="00527FC8"/>
    <w:rsid w:val="0053073E"/>
    <w:rsid w:val="005321D1"/>
    <w:rsid w:val="0053251C"/>
    <w:rsid w:val="00532DD1"/>
    <w:rsid w:val="005336A4"/>
    <w:rsid w:val="00534164"/>
    <w:rsid w:val="0053466C"/>
    <w:rsid w:val="00535681"/>
    <w:rsid w:val="0053637B"/>
    <w:rsid w:val="00537F72"/>
    <w:rsid w:val="005404C2"/>
    <w:rsid w:val="00540C07"/>
    <w:rsid w:val="0054111C"/>
    <w:rsid w:val="00541275"/>
    <w:rsid w:val="0054131C"/>
    <w:rsid w:val="00542975"/>
    <w:rsid w:val="00542FC8"/>
    <w:rsid w:val="00543042"/>
    <w:rsid w:val="005433A6"/>
    <w:rsid w:val="0054386C"/>
    <w:rsid w:val="00543AF9"/>
    <w:rsid w:val="00543D65"/>
    <w:rsid w:val="00543F80"/>
    <w:rsid w:val="005441BF"/>
    <w:rsid w:val="005444FB"/>
    <w:rsid w:val="00544577"/>
    <w:rsid w:val="0054498D"/>
    <w:rsid w:val="00544BF3"/>
    <w:rsid w:val="00544EDA"/>
    <w:rsid w:val="00545C02"/>
    <w:rsid w:val="005473BA"/>
    <w:rsid w:val="00547A0A"/>
    <w:rsid w:val="00547B85"/>
    <w:rsid w:val="00550CD0"/>
    <w:rsid w:val="00551548"/>
    <w:rsid w:val="005525A1"/>
    <w:rsid w:val="00552F32"/>
    <w:rsid w:val="0055326B"/>
    <w:rsid w:val="00554243"/>
    <w:rsid w:val="005544A1"/>
    <w:rsid w:val="0055584C"/>
    <w:rsid w:val="00555856"/>
    <w:rsid w:val="00555ACE"/>
    <w:rsid w:val="00555DA1"/>
    <w:rsid w:val="00557BFE"/>
    <w:rsid w:val="0056002B"/>
    <w:rsid w:val="0056064C"/>
    <w:rsid w:val="005614FB"/>
    <w:rsid w:val="00561D66"/>
    <w:rsid w:val="00562212"/>
    <w:rsid w:val="005628D0"/>
    <w:rsid w:val="00562AB3"/>
    <w:rsid w:val="00562D66"/>
    <w:rsid w:val="0056319C"/>
    <w:rsid w:val="005632A0"/>
    <w:rsid w:val="00563C74"/>
    <w:rsid w:val="00564FC1"/>
    <w:rsid w:val="005650ED"/>
    <w:rsid w:val="0056590D"/>
    <w:rsid w:val="00565DDC"/>
    <w:rsid w:val="00566364"/>
    <w:rsid w:val="005664F5"/>
    <w:rsid w:val="0056651E"/>
    <w:rsid w:val="00566D97"/>
    <w:rsid w:val="00567E26"/>
    <w:rsid w:val="00570C0C"/>
    <w:rsid w:val="00571FAF"/>
    <w:rsid w:val="00572269"/>
    <w:rsid w:val="00572927"/>
    <w:rsid w:val="005734F6"/>
    <w:rsid w:val="00575130"/>
    <w:rsid w:val="00575DAD"/>
    <w:rsid w:val="00576718"/>
    <w:rsid w:val="00576AFB"/>
    <w:rsid w:val="00577970"/>
    <w:rsid w:val="00580302"/>
    <w:rsid w:val="005807AB"/>
    <w:rsid w:val="005819A2"/>
    <w:rsid w:val="00581B50"/>
    <w:rsid w:val="00581C03"/>
    <w:rsid w:val="0058265A"/>
    <w:rsid w:val="005828EA"/>
    <w:rsid w:val="00582ACF"/>
    <w:rsid w:val="00583C38"/>
    <w:rsid w:val="005844D7"/>
    <w:rsid w:val="00584CD0"/>
    <w:rsid w:val="00584F25"/>
    <w:rsid w:val="00585026"/>
    <w:rsid w:val="005852BA"/>
    <w:rsid w:val="005857C0"/>
    <w:rsid w:val="00585EE3"/>
    <w:rsid w:val="00586247"/>
    <w:rsid w:val="005877F7"/>
    <w:rsid w:val="00587DD1"/>
    <w:rsid w:val="0059051A"/>
    <w:rsid w:val="00590BAE"/>
    <w:rsid w:val="00591333"/>
    <w:rsid w:val="005921BF"/>
    <w:rsid w:val="00592D6A"/>
    <w:rsid w:val="0059394E"/>
    <w:rsid w:val="00594CD3"/>
    <w:rsid w:val="00595F17"/>
    <w:rsid w:val="00596097"/>
    <w:rsid w:val="00596939"/>
    <w:rsid w:val="005970EF"/>
    <w:rsid w:val="00597228"/>
    <w:rsid w:val="005978ED"/>
    <w:rsid w:val="00597BD1"/>
    <w:rsid w:val="005A05C7"/>
    <w:rsid w:val="005A09F6"/>
    <w:rsid w:val="005A1D6B"/>
    <w:rsid w:val="005A2197"/>
    <w:rsid w:val="005A23DA"/>
    <w:rsid w:val="005A3550"/>
    <w:rsid w:val="005A358D"/>
    <w:rsid w:val="005A35B7"/>
    <w:rsid w:val="005A3A25"/>
    <w:rsid w:val="005A3C1D"/>
    <w:rsid w:val="005A4EE3"/>
    <w:rsid w:val="005A5501"/>
    <w:rsid w:val="005A7A84"/>
    <w:rsid w:val="005B079D"/>
    <w:rsid w:val="005B1912"/>
    <w:rsid w:val="005B20D3"/>
    <w:rsid w:val="005B3AA1"/>
    <w:rsid w:val="005B43E5"/>
    <w:rsid w:val="005B519B"/>
    <w:rsid w:val="005B5A70"/>
    <w:rsid w:val="005B685E"/>
    <w:rsid w:val="005B6D84"/>
    <w:rsid w:val="005C0F7D"/>
    <w:rsid w:val="005C185E"/>
    <w:rsid w:val="005C1A82"/>
    <w:rsid w:val="005C2374"/>
    <w:rsid w:val="005C2E8A"/>
    <w:rsid w:val="005C335D"/>
    <w:rsid w:val="005C35B5"/>
    <w:rsid w:val="005C3C7F"/>
    <w:rsid w:val="005C4152"/>
    <w:rsid w:val="005C47B1"/>
    <w:rsid w:val="005C47F3"/>
    <w:rsid w:val="005C52ED"/>
    <w:rsid w:val="005C6C86"/>
    <w:rsid w:val="005C7702"/>
    <w:rsid w:val="005C78EF"/>
    <w:rsid w:val="005D1203"/>
    <w:rsid w:val="005D12D2"/>
    <w:rsid w:val="005D39C7"/>
    <w:rsid w:val="005D484B"/>
    <w:rsid w:val="005D4961"/>
    <w:rsid w:val="005D4C52"/>
    <w:rsid w:val="005D4C83"/>
    <w:rsid w:val="005D4E40"/>
    <w:rsid w:val="005D59F4"/>
    <w:rsid w:val="005D69F3"/>
    <w:rsid w:val="005D7834"/>
    <w:rsid w:val="005E0220"/>
    <w:rsid w:val="005E03A8"/>
    <w:rsid w:val="005E0D18"/>
    <w:rsid w:val="005E1009"/>
    <w:rsid w:val="005E3340"/>
    <w:rsid w:val="005E41DD"/>
    <w:rsid w:val="005E427C"/>
    <w:rsid w:val="005E480E"/>
    <w:rsid w:val="005E4CA8"/>
    <w:rsid w:val="005E4E98"/>
    <w:rsid w:val="005E6036"/>
    <w:rsid w:val="005E655D"/>
    <w:rsid w:val="005E7146"/>
    <w:rsid w:val="005E7386"/>
    <w:rsid w:val="005E7454"/>
    <w:rsid w:val="005F0166"/>
    <w:rsid w:val="005F0357"/>
    <w:rsid w:val="005F0B2E"/>
    <w:rsid w:val="005F0B98"/>
    <w:rsid w:val="005F0E43"/>
    <w:rsid w:val="005F1772"/>
    <w:rsid w:val="005F33FB"/>
    <w:rsid w:val="005F37BB"/>
    <w:rsid w:val="005F39B5"/>
    <w:rsid w:val="005F421A"/>
    <w:rsid w:val="005F5132"/>
    <w:rsid w:val="005F53A1"/>
    <w:rsid w:val="005F564A"/>
    <w:rsid w:val="005F5690"/>
    <w:rsid w:val="005F590B"/>
    <w:rsid w:val="005F5B81"/>
    <w:rsid w:val="005F5BCA"/>
    <w:rsid w:val="005F63A5"/>
    <w:rsid w:val="005F6559"/>
    <w:rsid w:val="005F65D9"/>
    <w:rsid w:val="005F6D99"/>
    <w:rsid w:val="005F7335"/>
    <w:rsid w:val="005F757E"/>
    <w:rsid w:val="00600149"/>
    <w:rsid w:val="006007B1"/>
    <w:rsid w:val="00601622"/>
    <w:rsid w:val="0060258E"/>
    <w:rsid w:val="0060265F"/>
    <w:rsid w:val="00602856"/>
    <w:rsid w:val="00602B60"/>
    <w:rsid w:val="006037A3"/>
    <w:rsid w:val="00603AE7"/>
    <w:rsid w:val="00604075"/>
    <w:rsid w:val="0060513E"/>
    <w:rsid w:val="00605BAC"/>
    <w:rsid w:val="00606062"/>
    <w:rsid w:val="0060703B"/>
    <w:rsid w:val="00607C50"/>
    <w:rsid w:val="006102DF"/>
    <w:rsid w:val="006102E1"/>
    <w:rsid w:val="00611022"/>
    <w:rsid w:val="00611FEA"/>
    <w:rsid w:val="00612B77"/>
    <w:rsid w:val="00612FA8"/>
    <w:rsid w:val="0061327A"/>
    <w:rsid w:val="00613538"/>
    <w:rsid w:val="00614108"/>
    <w:rsid w:val="00615A7B"/>
    <w:rsid w:val="00616AAF"/>
    <w:rsid w:val="00617473"/>
    <w:rsid w:val="00617EA4"/>
    <w:rsid w:val="00617EE4"/>
    <w:rsid w:val="00620A57"/>
    <w:rsid w:val="00621098"/>
    <w:rsid w:val="0062138C"/>
    <w:rsid w:val="0062143F"/>
    <w:rsid w:val="00622B75"/>
    <w:rsid w:val="00623670"/>
    <w:rsid w:val="00625840"/>
    <w:rsid w:val="006267D7"/>
    <w:rsid w:val="0062788D"/>
    <w:rsid w:val="00630056"/>
    <w:rsid w:val="00630472"/>
    <w:rsid w:val="006306BF"/>
    <w:rsid w:val="00630FFD"/>
    <w:rsid w:val="00631639"/>
    <w:rsid w:val="00631977"/>
    <w:rsid w:val="0063215F"/>
    <w:rsid w:val="00632555"/>
    <w:rsid w:val="00632FF6"/>
    <w:rsid w:val="00634361"/>
    <w:rsid w:val="006350A9"/>
    <w:rsid w:val="0063525D"/>
    <w:rsid w:val="006352E1"/>
    <w:rsid w:val="006355BC"/>
    <w:rsid w:val="006367D6"/>
    <w:rsid w:val="00636A3D"/>
    <w:rsid w:val="006377F1"/>
    <w:rsid w:val="00637B7E"/>
    <w:rsid w:val="006403A9"/>
    <w:rsid w:val="006407A6"/>
    <w:rsid w:val="00640EA8"/>
    <w:rsid w:val="00640F81"/>
    <w:rsid w:val="00640F89"/>
    <w:rsid w:val="0064236F"/>
    <w:rsid w:val="00642E71"/>
    <w:rsid w:val="00643036"/>
    <w:rsid w:val="00644550"/>
    <w:rsid w:val="00644553"/>
    <w:rsid w:val="00644877"/>
    <w:rsid w:val="00645321"/>
    <w:rsid w:val="00645A81"/>
    <w:rsid w:val="00645AA9"/>
    <w:rsid w:val="00646906"/>
    <w:rsid w:val="00646CD9"/>
    <w:rsid w:val="006472E4"/>
    <w:rsid w:val="00651EB7"/>
    <w:rsid w:val="006525C6"/>
    <w:rsid w:val="00652624"/>
    <w:rsid w:val="00652DCC"/>
    <w:rsid w:val="006540EC"/>
    <w:rsid w:val="006544C5"/>
    <w:rsid w:val="00654C97"/>
    <w:rsid w:val="00654E73"/>
    <w:rsid w:val="0065568D"/>
    <w:rsid w:val="00655A55"/>
    <w:rsid w:val="00655EFE"/>
    <w:rsid w:val="006568BA"/>
    <w:rsid w:val="00656B62"/>
    <w:rsid w:val="00656B79"/>
    <w:rsid w:val="0066074A"/>
    <w:rsid w:val="00660ABF"/>
    <w:rsid w:val="00660EE8"/>
    <w:rsid w:val="0066123B"/>
    <w:rsid w:val="006615C9"/>
    <w:rsid w:val="006635C3"/>
    <w:rsid w:val="00663C6D"/>
    <w:rsid w:val="00663CBD"/>
    <w:rsid w:val="00664D64"/>
    <w:rsid w:val="00665696"/>
    <w:rsid w:val="00666748"/>
    <w:rsid w:val="0066694E"/>
    <w:rsid w:val="00667813"/>
    <w:rsid w:val="00667A84"/>
    <w:rsid w:val="00670A94"/>
    <w:rsid w:val="00671C7E"/>
    <w:rsid w:val="0067317A"/>
    <w:rsid w:val="00673E67"/>
    <w:rsid w:val="00676024"/>
    <w:rsid w:val="00676489"/>
    <w:rsid w:val="0067702C"/>
    <w:rsid w:val="00677031"/>
    <w:rsid w:val="006777AC"/>
    <w:rsid w:val="00677899"/>
    <w:rsid w:val="00677B74"/>
    <w:rsid w:val="00677EEF"/>
    <w:rsid w:val="006813C6"/>
    <w:rsid w:val="00681468"/>
    <w:rsid w:val="00682011"/>
    <w:rsid w:val="00682838"/>
    <w:rsid w:val="00682DAD"/>
    <w:rsid w:val="00682DF8"/>
    <w:rsid w:val="00683E3B"/>
    <w:rsid w:val="00683EEC"/>
    <w:rsid w:val="00684610"/>
    <w:rsid w:val="00684E39"/>
    <w:rsid w:val="00686009"/>
    <w:rsid w:val="00686FA9"/>
    <w:rsid w:val="00687215"/>
    <w:rsid w:val="006873EF"/>
    <w:rsid w:val="00690EC0"/>
    <w:rsid w:val="0069317D"/>
    <w:rsid w:val="006933E6"/>
    <w:rsid w:val="006941E7"/>
    <w:rsid w:val="006947B4"/>
    <w:rsid w:val="00694DCC"/>
    <w:rsid w:val="00695395"/>
    <w:rsid w:val="00696577"/>
    <w:rsid w:val="00696A6D"/>
    <w:rsid w:val="00696DE8"/>
    <w:rsid w:val="006975BC"/>
    <w:rsid w:val="0069DE9C"/>
    <w:rsid w:val="006A03D4"/>
    <w:rsid w:val="006A061E"/>
    <w:rsid w:val="006A084C"/>
    <w:rsid w:val="006A1719"/>
    <w:rsid w:val="006A1925"/>
    <w:rsid w:val="006A291B"/>
    <w:rsid w:val="006A2F41"/>
    <w:rsid w:val="006A33EB"/>
    <w:rsid w:val="006A3BA2"/>
    <w:rsid w:val="006A3BD2"/>
    <w:rsid w:val="006A4EFB"/>
    <w:rsid w:val="006A691A"/>
    <w:rsid w:val="006A6E3E"/>
    <w:rsid w:val="006A6F63"/>
    <w:rsid w:val="006A712F"/>
    <w:rsid w:val="006A7CB8"/>
    <w:rsid w:val="006A7D69"/>
    <w:rsid w:val="006A7E6E"/>
    <w:rsid w:val="006B03D9"/>
    <w:rsid w:val="006B044E"/>
    <w:rsid w:val="006B0779"/>
    <w:rsid w:val="006B0EB1"/>
    <w:rsid w:val="006B287D"/>
    <w:rsid w:val="006B35AD"/>
    <w:rsid w:val="006B3697"/>
    <w:rsid w:val="006B3AC9"/>
    <w:rsid w:val="006B4B95"/>
    <w:rsid w:val="006B56ED"/>
    <w:rsid w:val="006B5A64"/>
    <w:rsid w:val="006B67EF"/>
    <w:rsid w:val="006B7430"/>
    <w:rsid w:val="006B79EC"/>
    <w:rsid w:val="006C0B16"/>
    <w:rsid w:val="006C1C17"/>
    <w:rsid w:val="006C2000"/>
    <w:rsid w:val="006C238C"/>
    <w:rsid w:val="006C2710"/>
    <w:rsid w:val="006C3022"/>
    <w:rsid w:val="006C35E3"/>
    <w:rsid w:val="006C3A95"/>
    <w:rsid w:val="006C3CCB"/>
    <w:rsid w:val="006C3CDF"/>
    <w:rsid w:val="006C4A93"/>
    <w:rsid w:val="006C5D9F"/>
    <w:rsid w:val="006C63A1"/>
    <w:rsid w:val="006C7881"/>
    <w:rsid w:val="006C7E00"/>
    <w:rsid w:val="006D0533"/>
    <w:rsid w:val="006D11BC"/>
    <w:rsid w:val="006D1CA1"/>
    <w:rsid w:val="006D220A"/>
    <w:rsid w:val="006D2659"/>
    <w:rsid w:val="006D340E"/>
    <w:rsid w:val="006D3A61"/>
    <w:rsid w:val="006D3E4A"/>
    <w:rsid w:val="006D3EF5"/>
    <w:rsid w:val="006D5106"/>
    <w:rsid w:val="006D5137"/>
    <w:rsid w:val="006D5144"/>
    <w:rsid w:val="006D5A45"/>
    <w:rsid w:val="006D649B"/>
    <w:rsid w:val="006D71C2"/>
    <w:rsid w:val="006E0E1A"/>
    <w:rsid w:val="006E0E2C"/>
    <w:rsid w:val="006E2290"/>
    <w:rsid w:val="006E2A49"/>
    <w:rsid w:val="006E2AE9"/>
    <w:rsid w:val="006E2C34"/>
    <w:rsid w:val="006E3D1B"/>
    <w:rsid w:val="006E4066"/>
    <w:rsid w:val="006E56B0"/>
    <w:rsid w:val="006E6537"/>
    <w:rsid w:val="006E6949"/>
    <w:rsid w:val="006E7EBF"/>
    <w:rsid w:val="006F0192"/>
    <w:rsid w:val="006F01FE"/>
    <w:rsid w:val="006F0334"/>
    <w:rsid w:val="006F0F56"/>
    <w:rsid w:val="006F2F33"/>
    <w:rsid w:val="006F4395"/>
    <w:rsid w:val="006F5118"/>
    <w:rsid w:val="006F59AB"/>
    <w:rsid w:val="006F6BB7"/>
    <w:rsid w:val="00701447"/>
    <w:rsid w:val="0070240F"/>
    <w:rsid w:val="00702C0F"/>
    <w:rsid w:val="007034D4"/>
    <w:rsid w:val="00703B61"/>
    <w:rsid w:val="00704406"/>
    <w:rsid w:val="0070510D"/>
    <w:rsid w:val="00705210"/>
    <w:rsid w:val="00705F58"/>
    <w:rsid w:val="00706B93"/>
    <w:rsid w:val="00706D99"/>
    <w:rsid w:val="007075C4"/>
    <w:rsid w:val="00710936"/>
    <w:rsid w:val="00710F21"/>
    <w:rsid w:val="007117AC"/>
    <w:rsid w:val="0071259A"/>
    <w:rsid w:val="00712B93"/>
    <w:rsid w:val="00713427"/>
    <w:rsid w:val="00715272"/>
    <w:rsid w:val="00715369"/>
    <w:rsid w:val="00715B22"/>
    <w:rsid w:val="00715C1C"/>
    <w:rsid w:val="00716483"/>
    <w:rsid w:val="00716694"/>
    <w:rsid w:val="00716C05"/>
    <w:rsid w:val="007171D7"/>
    <w:rsid w:val="00717674"/>
    <w:rsid w:val="007179BB"/>
    <w:rsid w:val="0072006A"/>
    <w:rsid w:val="007200E8"/>
    <w:rsid w:val="007213EC"/>
    <w:rsid w:val="007219F1"/>
    <w:rsid w:val="007220BC"/>
    <w:rsid w:val="00722F94"/>
    <w:rsid w:val="007242E3"/>
    <w:rsid w:val="007246ED"/>
    <w:rsid w:val="007246F4"/>
    <w:rsid w:val="00724DD5"/>
    <w:rsid w:val="00725AEA"/>
    <w:rsid w:val="00726B88"/>
    <w:rsid w:val="00726EDC"/>
    <w:rsid w:val="00726EF1"/>
    <w:rsid w:val="00727D90"/>
    <w:rsid w:val="007314D4"/>
    <w:rsid w:val="00731BFF"/>
    <w:rsid w:val="0073249D"/>
    <w:rsid w:val="00732B49"/>
    <w:rsid w:val="00733A6D"/>
    <w:rsid w:val="00733D92"/>
    <w:rsid w:val="00733DEF"/>
    <w:rsid w:val="0073403F"/>
    <w:rsid w:val="007341F3"/>
    <w:rsid w:val="007344CB"/>
    <w:rsid w:val="0073486D"/>
    <w:rsid w:val="00734B6D"/>
    <w:rsid w:val="007356CC"/>
    <w:rsid w:val="007359B7"/>
    <w:rsid w:val="00735F4A"/>
    <w:rsid w:val="0073641E"/>
    <w:rsid w:val="00737D8E"/>
    <w:rsid w:val="00737E27"/>
    <w:rsid w:val="0074123F"/>
    <w:rsid w:val="00743B2B"/>
    <w:rsid w:val="00743D2B"/>
    <w:rsid w:val="00743E61"/>
    <w:rsid w:val="00744D9B"/>
    <w:rsid w:val="00744E89"/>
    <w:rsid w:val="00747C65"/>
    <w:rsid w:val="00750336"/>
    <w:rsid w:val="007509E8"/>
    <w:rsid w:val="00750C56"/>
    <w:rsid w:val="00752996"/>
    <w:rsid w:val="00752FF1"/>
    <w:rsid w:val="00753DCE"/>
    <w:rsid w:val="00754089"/>
    <w:rsid w:val="0075417C"/>
    <w:rsid w:val="0075470B"/>
    <w:rsid w:val="0075490D"/>
    <w:rsid w:val="00754D61"/>
    <w:rsid w:val="00754E52"/>
    <w:rsid w:val="007550BB"/>
    <w:rsid w:val="00755B6B"/>
    <w:rsid w:val="007565C2"/>
    <w:rsid w:val="007568CB"/>
    <w:rsid w:val="00757B65"/>
    <w:rsid w:val="00757FCB"/>
    <w:rsid w:val="007604B9"/>
    <w:rsid w:val="00760746"/>
    <w:rsid w:val="00760D2D"/>
    <w:rsid w:val="00760EA2"/>
    <w:rsid w:val="0076132D"/>
    <w:rsid w:val="00761C8D"/>
    <w:rsid w:val="00761D0E"/>
    <w:rsid w:val="00762403"/>
    <w:rsid w:val="00762418"/>
    <w:rsid w:val="00762888"/>
    <w:rsid w:val="00762FF5"/>
    <w:rsid w:val="007637DF"/>
    <w:rsid w:val="00763810"/>
    <w:rsid w:val="0076397A"/>
    <w:rsid w:val="00763E03"/>
    <w:rsid w:val="00764008"/>
    <w:rsid w:val="00764BBE"/>
    <w:rsid w:val="00764E88"/>
    <w:rsid w:val="007653EE"/>
    <w:rsid w:val="0076551E"/>
    <w:rsid w:val="00765A75"/>
    <w:rsid w:val="007669DF"/>
    <w:rsid w:val="00766CCF"/>
    <w:rsid w:val="00766DCE"/>
    <w:rsid w:val="007674BB"/>
    <w:rsid w:val="0077084F"/>
    <w:rsid w:val="00770E96"/>
    <w:rsid w:val="0077177B"/>
    <w:rsid w:val="00771E79"/>
    <w:rsid w:val="00771EA0"/>
    <w:rsid w:val="0077236B"/>
    <w:rsid w:val="00772378"/>
    <w:rsid w:val="00772FC9"/>
    <w:rsid w:val="007732AF"/>
    <w:rsid w:val="0077356E"/>
    <w:rsid w:val="0077357D"/>
    <w:rsid w:val="00773598"/>
    <w:rsid w:val="00773E20"/>
    <w:rsid w:val="00773FFA"/>
    <w:rsid w:val="00774339"/>
    <w:rsid w:val="007744FB"/>
    <w:rsid w:val="00774B79"/>
    <w:rsid w:val="00774DE1"/>
    <w:rsid w:val="00775007"/>
    <w:rsid w:val="00775626"/>
    <w:rsid w:val="0077567E"/>
    <w:rsid w:val="007766B1"/>
    <w:rsid w:val="00776F6F"/>
    <w:rsid w:val="00776FFD"/>
    <w:rsid w:val="00777FA6"/>
    <w:rsid w:val="007809CD"/>
    <w:rsid w:val="00780B2A"/>
    <w:rsid w:val="00781EC1"/>
    <w:rsid w:val="007834DB"/>
    <w:rsid w:val="0078383E"/>
    <w:rsid w:val="00783D6F"/>
    <w:rsid w:val="00785903"/>
    <w:rsid w:val="00785A87"/>
    <w:rsid w:val="00785FD6"/>
    <w:rsid w:val="00786C36"/>
    <w:rsid w:val="00786DA1"/>
    <w:rsid w:val="007903CF"/>
    <w:rsid w:val="007904D2"/>
    <w:rsid w:val="00790DE9"/>
    <w:rsid w:val="00790FF9"/>
    <w:rsid w:val="00791B0D"/>
    <w:rsid w:val="00791CDD"/>
    <w:rsid w:val="00792705"/>
    <w:rsid w:val="00793356"/>
    <w:rsid w:val="007940DB"/>
    <w:rsid w:val="00794140"/>
    <w:rsid w:val="007949AF"/>
    <w:rsid w:val="00794DAE"/>
    <w:rsid w:val="007951E9"/>
    <w:rsid w:val="00795EC3"/>
    <w:rsid w:val="0079601D"/>
    <w:rsid w:val="007966F1"/>
    <w:rsid w:val="007973E5"/>
    <w:rsid w:val="00797E18"/>
    <w:rsid w:val="007A0088"/>
    <w:rsid w:val="007A2425"/>
    <w:rsid w:val="007A2D51"/>
    <w:rsid w:val="007A3506"/>
    <w:rsid w:val="007A3719"/>
    <w:rsid w:val="007A40F2"/>
    <w:rsid w:val="007A4534"/>
    <w:rsid w:val="007A458C"/>
    <w:rsid w:val="007A4A11"/>
    <w:rsid w:val="007A5013"/>
    <w:rsid w:val="007A5022"/>
    <w:rsid w:val="007A5214"/>
    <w:rsid w:val="007A6015"/>
    <w:rsid w:val="007A67CA"/>
    <w:rsid w:val="007A6AEE"/>
    <w:rsid w:val="007A6D5F"/>
    <w:rsid w:val="007A6DF3"/>
    <w:rsid w:val="007A74DB"/>
    <w:rsid w:val="007A7BA6"/>
    <w:rsid w:val="007B020F"/>
    <w:rsid w:val="007B05C5"/>
    <w:rsid w:val="007B164A"/>
    <w:rsid w:val="007B19B7"/>
    <w:rsid w:val="007B1BEE"/>
    <w:rsid w:val="007B2072"/>
    <w:rsid w:val="007B2249"/>
    <w:rsid w:val="007B2A51"/>
    <w:rsid w:val="007B31BD"/>
    <w:rsid w:val="007B31C0"/>
    <w:rsid w:val="007B3474"/>
    <w:rsid w:val="007B4C9A"/>
    <w:rsid w:val="007B4D96"/>
    <w:rsid w:val="007B59E0"/>
    <w:rsid w:val="007B63A2"/>
    <w:rsid w:val="007B672A"/>
    <w:rsid w:val="007B684C"/>
    <w:rsid w:val="007B6CDB"/>
    <w:rsid w:val="007B6E09"/>
    <w:rsid w:val="007B7BA2"/>
    <w:rsid w:val="007C02B8"/>
    <w:rsid w:val="007C046E"/>
    <w:rsid w:val="007C10AB"/>
    <w:rsid w:val="007C12E3"/>
    <w:rsid w:val="007C17E8"/>
    <w:rsid w:val="007C2C17"/>
    <w:rsid w:val="007C2E22"/>
    <w:rsid w:val="007C3180"/>
    <w:rsid w:val="007C35F5"/>
    <w:rsid w:val="007C59F6"/>
    <w:rsid w:val="007C5FB1"/>
    <w:rsid w:val="007C6904"/>
    <w:rsid w:val="007C7218"/>
    <w:rsid w:val="007C7A98"/>
    <w:rsid w:val="007C7E54"/>
    <w:rsid w:val="007D03F4"/>
    <w:rsid w:val="007D122B"/>
    <w:rsid w:val="007D13C7"/>
    <w:rsid w:val="007D13FE"/>
    <w:rsid w:val="007D1C7B"/>
    <w:rsid w:val="007D1F4F"/>
    <w:rsid w:val="007D2A65"/>
    <w:rsid w:val="007D2FC3"/>
    <w:rsid w:val="007D3E2B"/>
    <w:rsid w:val="007D53A9"/>
    <w:rsid w:val="007D5726"/>
    <w:rsid w:val="007D65B7"/>
    <w:rsid w:val="007D6F52"/>
    <w:rsid w:val="007D713D"/>
    <w:rsid w:val="007D7508"/>
    <w:rsid w:val="007D7D9B"/>
    <w:rsid w:val="007E0B29"/>
    <w:rsid w:val="007E17D9"/>
    <w:rsid w:val="007E247C"/>
    <w:rsid w:val="007E2FAA"/>
    <w:rsid w:val="007E3677"/>
    <w:rsid w:val="007E3944"/>
    <w:rsid w:val="007E43E7"/>
    <w:rsid w:val="007E472C"/>
    <w:rsid w:val="007E48F1"/>
    <w:rsid w:val="007E4E7A"/>
    <w:rsid w:val="007E53EC"/>
    <w:rsid w:val="007E5B71"/>
    <w:rsid w:val="007E603F"/>
    <w:rsid w:val="007E6C1F"/>
    <w:rsid w:val="007E6DBF"/>
    <w:rsid w:val="007E6E0E"/>
    <w:rsid w:val="007E7314"/>
    <w:rsid w:val="007F1918"/>
    <w:rsid w:val="007F2568"/>
    <w:rsid w:val="007F296C"/>
    <w:rsid w:val="007F3EE5"/>
    <w:rsid w:val="007F402C"/>
    <w:rsid w:val="007F40C8"/>
    <w:rsid w:val="007F6A3E"/>
    <w:rsid w:val="007F6B7A"/>
    <w:rsid w:val="007F6DBD"/>
    <w:rsid w:val="007F7413"/>
    <w:rsid w:val="007F765F"/>
    <w:rsid w:val="007F7684"/>
    <w:rsid w:val="007F770C"/>
    <w:rsid w:val="00800AF5"/>
    <w:rsid w:val="00801252"/>
    <w:rsid w:val="008014E3"/>
    <w:rsid w:val="00801722"/>
    <w:rsid w:val="008025D6"/>
    <w:rsid w:val="00802D88"/>
    <w:rsid w:val="00802FDA"/>
    <w:rsid w:val="00803750"/>
    <w:rsid w:val="00804771"/>
    <w:rsid w:val="00804A26"/>
    <w:rsid w:val="00804B5F"/>
    <w:rsid w:val="00805970"/>
    <w:rsid w:val="00805BAD"/>
    <w:rsid w:val="00805F88"/>
    <w:rsid w:val="0080614A"/>
    <w:rsid w:val="00806230"/>
    <w:rsid w:val="00806BF0"/>
    <w:rsid w:val="008073CC"/>
    <w:rsid w:val="00807474"/>
    <w:rsid w:val="008074AE"/>
    <w:rsid w:val="008074EF"/>
    <w:rsid w:val="0081036E"/>
    <w:rsid w:val="008103A1"/>
    <w:rsid w:val="00810422"/>
    <w:rsid w:val="00811049"/>
    <w:rsid w:val="00811336"/>
    <w:rsid w:val="008115D3"/>
    <w:rsid w:val="00811A79"/>
    <w:rsid w:val="00811AF3"/>
    <w:rsid w:val="008121C8"/>
    <w:rsid w:val="008123C7"/>
    <w:rsid w:val="0081306B"/>
    <w:rsid w:val="008131F3"/>
    <w:rsid w:val="008132BB"/>
    <w:rsid w:val="00813814"/>
    <w:rsid w:val="00813999"/>
    <w:rsid w:val="00814566"/>
    <w:rsid w:val="008148AC"/>
    <w:rsid w:val="008156BC"/>
    <w:rsid w:val="00815BC6"/>
    <w:rsid w:val="00816147"/>
    <w:rsid w:val="008161E7"/>
    <w:rsid w:val="00817E97"/>
    <w:rsid w:val="008204E9"/>
    <w:rsid w:val="00820F17"/>
    <w:rsid w:val="0082105D"/>
    <w:rsid w:val="00821CC4"/>
    <w:rsid w:val="0082205A"/>
    <w:rsid w:val="00822064"/>
    <w:rsid w:val="00822EBF"/>
    <w:rsid w:val="0082318A"/>
    <w:rsid w:val="00823287"/>
    <w:rsid w:val="00823A60"/>
    <w:rsid w:val="00823D8A"/>
    <w:rsid w:val="008259BC"/>
    <w:rsid w:val="00825C2A"/>
    <w:rsid w:val="00827258"/>
    <w:rsid w:val="00830181"/>
    <w:rsid w:val="0083060B"/>
    <w:rsid w:val="00830FA0"/>
    <w:rsid w:val="008311F5"/>
    <w:rsid w:val="00833501"/>
    <w:rsid w:val="00834921"/>
    <w:rsid w:val="008350C7"/>
    <w:rsid w:val="00835C88"/>
    <w:rsid w:val="00836435"/>
    <w:rsid w:val="00836491"/>
    <w:rsid w:val="00836DA3"/>
    <w:rsid w:val="008371DC"/>
    <w:rsid w:val="0084016F"/>
    <w:rsid w:val="008403E5"/>
    <w:rsid w:val="00840C4E"/>
    <w:rsid w:val="00840CCA"/>
    <w:rsid w:val="0084109A"/>
    <w:rsid w:val="00842235"/>
    <w:rsid w:val="008424BA"/>
    <w:rsid w:val="0084254D"/>
    <w:rsid w:val="008425E2"/>
    <w:rsid w:val="0084414F"/>
    <w:rsid w:val="00844AE0"/>
    <w:rsid w:val="0084505F"/>
    <w:rsid w:val="008460B6"/>
    <w:rsid w:val="008463E9"/>
    <w:rsid w:val="008475DC"/>
    <w:rsid w:val="0084773E"/>
    <w:rsid w:val="00847E31"/>
    <w:rsid w:val="00851BAB"/>
    <w:rsid w:val="0085279C"/>
    <w:rsid w:val="00852CDE"/>
    <w:rsid w:val="00855038"/>
    <w:rsid w:val="008551FA"/>
    <w:rsid w:val="00855588"/>
    <w:rsid w:val="00855770"/>
    <w:rsid w:val="00855C61"/>
    <w:rsid w:val="00855DE9"/>
    <w:rsid w:val="00857207"/>
    <w:rsid w:val="00857349"/>
    <w:rsid w:val="00860573"/>
    <w:rsid w:val="008607AE"/>
    <w:rsid w:val="00860927"/>
    <w:rsid w:val="00860D57"/>
    <w:rsid w:val="00860E24"/>
    <w:rsid w:val="00860E57"/>
    <w:rsid w:val="00861559"/>
    <w:rsid w:val="00861606"/>
    <w:rsid w:val="008634A3"/>
    <w:rsid w:val="0086413B"/>
    <w:rsid w:val="00864191"/>
    <w:rsid w:val="0086426B"/>
    <w:rsid w:val="008649CB"/>
    <w:rsid w:val="00864E67"/>
    <w:rsid w:val="00865498"/>
    <w:rsid w:val="0086577E"/>
    <w:rsid w:val="00865951"/>
    <w:rsid w:val="00865F61"/>
    <w:rsid w:val="0086616C"/>
    <w:rsid w:val="008667A8"/>
    <w:rsid w:val="00866A8E"/>
    <w:rsid w:val="00870913"/>
    <w:rsid w:val="00871632"/>
    <w:rsid w:val="00871D4C"/>
    <w:rsid w:val="00872030"/>
    <w:rsid w:val="0087205E"/>
    <w:rsid w:val="00874188"/>
    <w:rsid w:val="00874298"/>
    <w:rsid w:val="0087567D"/>
    <w:rsid w:val="0087596F"/>
    <w:rsid w:val="00875E5A"/>
    <w:rsid w:val="00875ECC"/>
    <w:rsid w:val="008771C5"/>
    <w:rsid w:val="00877865"/>
    <w:rsid w:val="00877FD0"/>
    <w:rsid w:val="008804C1"/>
    <w:rsid w:val="00881080"/>
    <w:rsid w:val="00881980"/>
    <w:rsid w:val="008821E9"/>
    <w:rsid w:val="0088282C"/>
    <w:rsid w:val="00883CFA"/>
    <w:rsid w:val="00884192"/>
    <w:rsid w:val="00884D88"/>
    <w:rsid w:val="00885C32"/>
    <w:rsid w:val="00886451"/>
    <w:rsid w:val="00886656"/>
    <w:rsid w:val="0088680C"/>
    <w:rsid w:val="00887602"/>
    <w:rsid w:val="008900EE"/>
    <w:rsid w:val="00890A5F"/>
    <w:rsid w:val="008910E9"/>
    <w:rsid w:val="00891934"/>
    <w:rsid w:val="008928ED"/>
    <w:rsid w:val="008930A7"/>
    <w:rsid w:val="00894C16"/>
    <w:rsid w:val="00894FAC"/>
    <w:rsid w:val="008952C1"/>
    <w:rsid w:val="00895C53"/>
    <w:rsid w:val="00895E07"/>
    <w:rsid w:val="0089A5A9"/>
    <w:rsid w:val="008A03EF"/>
    <w:rsid w:val="008A0FA4"/>
    <w:rsid w:val="008A18EF"/>
    <w:rsid w:val="008A1F9D"/>
    <w:rsid w:val="008A2134"/>
    <w:rsid w:val="008A252A"/>
    <w:rsid w:val="008A2FA1"/>
    <w:rsid w:val="008A488B"/>
    <w:rsid w:val="008A52E4"/>
    <w:rsid w:val="008A5A79"/>
    <w:rsid w:val="008A6657"/>
    <w:rsid w:val="008A682B"/>
    <w:rsid w:val="008A6A57"/>
    <w:rsid w:val="008A79A4"/>
    <w:rsid w:val="008A7D9D"/>
    <w:rsid w:val="008B00B8"/>
    <w:rsid w:val="008B01CD"/>
    <w:rsid w:val="008B0462"/>
    <w:rsid w:val="008B0B9D"/>
    <w:rsid w:val="008B0DD0"/>
    <w:rsid w:val="008B1817"/>
    <w:rsid w:val="008B2441"/>
    <w:rsid w:val="008B24B5"/>
    <w:rsid w:val="008B2D0D"/>
    <w:rsid w:val="008B2FFF"/>
    <w:rsid w:val="008B368A"/>
    <w:rsid w:val="008B399F"/>
    <w:rsid w:val="008B426F"/>
    <w:rsid w:val="008B4612"/>
    <w:rsid w:val="008B484B"/>
    <w:rsid w:val="008B5B2D"/>
    <w:rsid w:val="008B651F"/>
    <w:rsid w:val="008B75EA"/>
    <w:rsid w:val="008B788D"/>
    <w:rsid w:val="008B7AE8"/>
    <w:rsid w:val="008B7AE9"/>
    <w:rsid w:val="008B7F20"/>
    <w:rsid w:val="008C0122"/>
    <w:rsid w:val="008C0BB1"/>
    <w:rsid w:val="008C0F44"/>
    <w:rsid w:val="008C20E1"/>
    <w:rsid w:val="008C2F4B"/>
    <w:rsid w:val="008C307D"/>
    <w:rsid w:val="008C33FA"/>
    <w:rsid w:val="008C367A"/>
    <w:rsid w:val="008C3B66"/>
    <w:rsid w:val="008C3C49"/>
    <w:rsid w:val="008C43DA"/>
    <w:rsid w:val="008C4768"/>
    <w:rsid w:val="008C4BAA"/>
    <w:rsid w:val="008C4EB4"/>
    <w:rsid w:val="008C50B6"/>
    <w:rsid w:val="008C59CD"/>
    <w:rsid w:val="008C5B26"/>
    <w:rsid w:val="008C5FDF"/>
    <w:rsid w:val="008C6768"/>
    <w:rsid w:val="008C6AAC"/>
    <w:rsid w:val="008D0A5F"/>
    <w:rsid w:val="008D2FDD"/>
    <w:rsid w:val="008D31A7"/>
    <w:rsid w:val="008D44F9"/>
    <w:rsid w:val="008D48D4"/>
    <w:rsid w:val="008D4AB7"/>
    <w:rsid w:val="008E01F2"/>
    <w:rsid w:val="008E0734"/>
    <w:rsid w:val="008E0781"/>
    <w:rsid w:val="008E0B65"/>
    <w:rsid w:val="008E1549"/>
    <w:rsid w:val="008E221E"/>
    <w:rsid w:val="008E29E7"/>
    <w:rsid w:val="008E2BDB"/>
    <w:rsid w:val="008E2BFA"/>
    <w:rsid w:val="008E2C69"/>
    <w:rsid w:val="008E2C8B"/>
    <w:rsid w:val="008E331E"/>
    <w:rsid w:val="008E55F1"/>
    <w:rsid w:val="008E58E1"/>
    <w:rsid w:val="008E5D16"/>
    <w:rsid w:val="008E69DC"/>
    <w:rsid w:val="008E7574"/>
    <w:rsid w:val="008E7947"/>
    <w:rsid w:val="008E795E"/>
    <w:rsid w:val="008F0120"/>
    <w:rsid w:val="008F0139"/>
    <w:rsid w:val="008F0465"/>
    <w:rsid w:val="008F1151"/>
    <w:rsid w:val="008F13F9"/>
    <w:rsid w:val="008F15AC"/>
    <w:rsid w:val="008F16FB"/>
    <w:rsid w:val="008F2151"/>
    <w:rsid w:val="008F28D4"/>
    <w:rsid w:val="008F2E15"/>
    <w:rsid w:val="008F3162"/>
    <w:rsid w:val="008F3E2D"/>
    <w:rsid w:val="008F4062"/>
    <w:rsid w:val="008F4369"/>
    <w:rsid w:val="008F68E5"/>
    <w:rsid w:val="008F6FC8"/>
    <w:rsid w:val="00900C19"/>
    <w:rsid w:val="00901B73"/>
    <w:rsid w:val="00901F7A"/>
    <w:rsid w:val="00901F7B"/>
    <w:rsid w:val="00902D0C"/>
    <w:rsid w:val="00903536"/>
    <w:rsid w:val="00903559"/>
    <w:rsid w:val="0090377B"/>
    <w:rsid w:val="00903EDD"/>
    <w:rsid w:val="00904101"/>
    <w:rsid w:val="00904584"/>
    <w:rsid w:val="00904629"/>
    <w:rsid w:val="00904AF8"/>
    <w:rsid w:val="00904E8A"/>
    <w:rsid w:val="00904FB6"/>
    <w:rsid w:val="00905294"/>
    <w:rsid w:val="00905DA8"/>
    <w:rsid w:val="00905EF0"/>
    <w:rsid w:val="0090626F"/>
    <w:rsid w:val="00906376"/>
    <w:rsid w:val="00906606"/>
    <w:rsid w:val="009075BF"/>
    <w:rsid w:val="0091029E"/>
    <w:rsid w:val="00910E44"/>
    <w:rsid w:val="00911C3A"/>
    <w:rsid w:val="009128A7"/>
    <w:rsid w:val="00913856"/>
    <w:rsid w:val="00913B48"/>
    <w:rsid w:val="00913DA3"/>
    <w:rsid w:val="00913F68"/>
    <w:rsid w:val="00913F8F"/>
    <w:rsid w:val="00914D39"/>
    <w:rsid w:val="009151AD"/>
    <w:rsid w:val="0091525F"/>
    <w:rsid w:val="009158A1"/>
    <w:rsid w:val="0091616B"/>
    <w:rsid w:val="009161B3"/>
    <w:rsid w:val="00916272"/>
    <w:rsid w:val="009162CE"/>
    <w:rsid w:val="00916F1E"/>
    <w:rsid w:val="0091721C"/>
    <w:rsid w:val="00917C52"/>
    <w:rsid w:val="00920644"/>
    <w:rsid w:val="009208E9"/>
    <w:rsid w:val="009215B9"/>
    <w:rsid w:val="009219EA"/>
    <w:rsid w:val="00921B78"/>
    <w:rsid w:val="00921D03"/>
    <w:rsid w:val="009221A8"/>
    <w:rsid w:val="009237ED"/>
    <w:rsid w:val="0092387F"/>
    <w:rsid w:val="00923DC6"/>
    <w:rsid w:val="009245EC"/>
    <w:rsid w:val="00924BA5"/>
    <w:rsid w:val="00924BA8"/>
    <w:rsid w:val="00924C9D"/>
    <w:rsid w:val="00924EBB"/>
    <w:rsid w:val="009251AD"/>
    <w:rsid w:val="00925375"/>
    <w:rsid w:val="00926D8E"/>
    <w:rsid w:val="00927520"/>
    <w:rsid w:val="009276E8"/>
    <w:rsid w:val="00927959"/>
    <w:rsid w:val="00930931"/>
    <w:rsid w:val="00931277"/>
    <w:rsid w:val="00931478"/>
    <w:rsid w:val="00931A41"/>
    <w:rsid w:val="00931D3A"/>
    <w:rsid w:val="009326B0"/>
    <w:rsid w:val="00933177"/>
    <w:rsid w:val="0093328A"/>
    <w:rsid w:val="00934D4E"/>
    <w:rsid w:val="009358C4"/>
    <w:rsid w:val="00936199"/>
    <w:rsid w:val="009362B9"/>
    <w:rsid w:val="00936390"/>
    <w:rsid w:val="00936608"/>
    <w:rsid w:val="00940EC0"/>
    <w:rsid w:val="0094185E"/>
    <w:rsid w:val="00941D48"/>
    <w:rsid w:val="00941D4F"/>
    <w:rsid w:val="00941E95"/>
    <w:rsid w:val="009423DC"/>
    <w:rsid w:val="00943471"/>
    <w:rsid w:val="00943BAD"/>
    <w:rsid w:val="009461AD"/>
    <w:rsid w:val="009462EC"/>
    <w:rsid w:val="00946494"/>
    <w:rsid w:val="00946822"/>
    <w:rsid w:val="00950CAA"/>
    <w:rsid w:val="009514D5"/>
    <w:rsid w:val="0095170F"/>
    <w:rsid w:val="009525D5"/>
    <w:rsid w:val="00953299"/>
    <w:rsid w:val="00953ABA"/>
    <w:rsid w:val="00953C8C"/>
    <w:rsid w:val="009544CD"/>
    <w:rsid w:val="0095477F"/>
    <w:rsid w:val="009547F0"/>
    <w:rsid w:val="0095515D"/>
    <w:rsid w:val="009551D4"/>
    <w:rsid w:val="00961781"/>
    <w:rsid w:val="009618AF"/>
    <w:rsid w:val="00961C2D"/>
    <w:rsid w:val="00963216"/>
    <w:rsid w:val="00963489"/>
    <w:rsid w:val="009645F9"/>
    <w:rsid w:val="009650F8"/>
    <w:rsid w:val="00965812"/>
    <w:rsid w:val="0096673E"/>
    <w:rsid w:val="009669D4"/>
    <w:rsid w:val="00966B6F"/>
    <w:rsid w:val="00967007"/>
    <w:rsid w:val="00967377"/>
    <w:rsid w:val="00967AB5"/>
    <w:rsid w:val="00970A6E"/>
    <w:rsid w:val="009711CA"/>
    <w:rsid w:val="00971FC8"/>
    <w:rsid w:val="009722E9"/>
    <w:rsid w:val="00972408"/>
    <w:rsid w:val="0097273D"/>
    <w:rsid w:val="00972C93"/>
    <w:rsid w:val="00973515"/>
    <w:rsid w:val="009736E2"/>
    <w:rsid w:val="0097393B"/>
    <w:rsid w:val="009744E7"/>
    <w:rsid w:val="00974FE4"/>
    <w:rsid w:val="0097531E"/>
    <w:rsid w:val="009763BA"/>
    <w:rsid w:val="0097748B"/>
    <w:rsid w:val="00980DE9"/>
    <w:rsid w:val="00981973"/>
    <w:rsid w:val="00981A01"/>
    <w:rsid w:val="00981B61"/>
    <w:rsid w:val="0098206F"/>
    <w:rsid w:val="009820CE"/>
    <w:rsid w:val="0098285C"/>
    <w:rsid w:val="00982FB2"/>
    <w:rsid w:val="00983652"/>
    <w:rsid w:val="00984387"/>
    <w:rsid w:val="00984C55"/>
    <w:rsid w:val="00985CB8"/>
    <w:rsid w:val="009873CE"/>
    <w:rsid w:val="009878A5"/>
    <w:rsid w:val="00987FEF"/>
    <w:rsid w:val="00991178"/>
    <w:rsid w:val="009913A5"/>
    <w:rsid w:val="00991653"/>
    <w:rsid w:val="00991B3A"/>
    <w:rsid w:val="00991EE2"/>
    <w:rsid w:val="0099215B"/>
    <w:rsid w:val="0099250E"/>
    <w:rsid w:val="009926B9"/>
    <w:rsid w:val="009954AC"/>
    <w:rsid w:val="00995D59"/>
    <w:rsid w:val="00996050"/>
    <w:rsid w:val="00996733"/>
    <w:rsid w:val="009967D3"/>
    <w:rsid w:val="00996E12"/>
    <w:rsid w:val="00996FD7"/>
    <w:rsid w:val="0099756A"/>
    <w:rsid w:val="009A01B7"/>
    <w:rsid w:val="009A02D8"/>
    <w:rsid w:val="009A19A6"/>
    <w:rsid w:val="009A2343"/>
    <w:rsid w:val="009A2A1B"/>
    <w:rsid w:val="009A2C55"/>
    <w:rsid w:val="009A3973"/>
    <w:rsid w:val="009A46A2"/>
    <w:rsid w:val="009A556A"/>
    <w:rsid w:val="009A563F"/>
    <w:rsid w:val="009A5E92"/>
    <w:rsid w:val="009A6D57"/>
    <w:rsid w:val="009A6F5D"/>
    <w:rsid w:val="009A75F0"/>
    <w:rsid w:val="009A7BC1"/>
    <w:rsid w:val="009A7F09"/>
    <w:rsid w:val="009A7F28"/>
    <w:rsid w:val="009B03A4"/>
    <w:rsid w:val="009B194B"/>
    <w:rsid w:val="009B1A07"/>
    <w:rsid w:val="009B1EB4"/>
    <w:rsid w:val="009B2BEF"/>
    <w:rsid w:val="009B358D"/>
    <w:rsid w:val="009B35BF"/>
    <w:rsid w:val="009B3750"/>
    <w:rsid w:val="009B4699"/>
    <w:rsid w:val="009B4B66"/>
    <w:rsid w:val="009B4D39"/>
    <w:rsid w:val="009B4E3E"/>
    <w:rsid w:val="009B516E"/>
    <w:rsid w:val="009B55D8"/>
    <w:rsid w:val="009B6712"/>
    <w:rsid w:val="009B6FB1"/>
    <w:rsid w:val="009B7749"/>
    <w:rsid w:val="009B786D"/>
    <w:rsid w:val="009B7FBE"/>
    <w:rsid w:val="009C0600"/>
    <w:rsid w:val="009C06A4"/>
    <w:rsid w:val="009C0CF8"/>
    <w:rsid w:val="009C0D5B"/>
    <w:rsid w:val="009C2154"/>
    <w:rsid w:val="009C30E6"/>
    <w:rsid w:val="009C35A0"/>
    <w:rsid w:val="009C3D50"/>
    <w:rsid w:val="009C4197"/>
    <w:rsid w:val="009C4298"/>
    <w:rsid w:val="009C43BA"/>
    <w:rsid w:val="009C4C99"/>
    <w:rsid w:val="009C4E63"/>
    <w:rsid w:val="009C5A44"/>
    <w:rsid w:val="009C6858"/>
    <w:rsid w:val="009C6C8E"/>
    <w:rsid w:val="009C74EF"/>
    <w:rsid w:val="009C7DBD"/>
    <w:rsid w:val="009C7E95"/>
    <w:rsid w:val="009D04BA"/>
    <w:rsid w:val="009D0970"/>
    <w:rsid w:val="009D1206"/>
    <w:rsid w:val="009D185D"/>
    <w:rsid w:val="009D1882"/>
    <w:rsid w:val="009D1967"/>
    <w:rsid w:val="009D1BDC"/>
    <w:rsid w:val="009D20D8"/>
    <w:rsid w:val="009D2A20"/>
    <w:rsid w:val="009D3355"/>
    <w:rsid w:val="009D352F"/>
    <w:rsid w:val="009D486C"/>
    <w:rsid w:val="009D48C6"/>
    <w:rsid w:val="009D4EA6"/>
    <w:rsid w:val="009D51FF"/>
    <w:rsid w:val="009D531C"/>
    <w:rsid w:val="009D590E"/>
    <w:rsid w:val="009D6522"/>
    <w:rsid w:val="009D6DC7"/>
    <w:rsid w:val="009D7272"/>
    <w:rsid w:val="009E02A4"/>
    <w:rsid w:val="009E0E1E"/>
    <w:rsid w:val="009E16F6"/>
    <w:rsid w:val="009E2385"/>
    <w:rsid w:val="009E2813"/>
    <w:rsid w:val="009E4B76"/>
    <w:rsid w:val="009E530D"/>
    <w:rsid w:val="009E59FC"/>
    <w:rsid w:val="009E5AF6"/>
    <w:rsid w:val="009E5CB7"/>
    <w:rsid w:val="009E5D1A"/>
    <w:rsid w:val="009E6018"/>
    <w:rsid w:val="009E6212"/>
    <w:rsid w:val="009E6695"/>
    <w:rsid w:val="009E6AB9"/>
    <w:rsid w:val="009E6C7E"/>
    <w:rsid w:val="009E6FC9"/>
    <w:rsid w:val="009E72E9"/>
    <w:rsid w:val="009F00B9"/>
    <w:rsid w:val="009F0990"/>
    <w:rsid w:val="009F1037"/>
    <w:rsid w:val="009F1083"/>
    <w:rsid w:val="009F1349"/>
    <w:rsid w:val="009F1863"/>
    <w:rsid w:val="009F19C4"/>
    <w:rsid w:val="009F1A5B"/>
    <w:rsid w:val="009F1CE1"/>
    <w:rsid w:val="009F1F61"/>
    <w:rsid w:val="009F2D00"/>
    <w:rsid w:val="009F3054"/>
    <w:rsid w:val="009F37E0"/>
    <w:rsid w:val="009F3991"/>
    <w:rsid w:val="009F3B23"/>
    <w:rsid w:val="009F3DFE"/>
    <w:rsid w:val="009F3E52"/>
    <w:rsid w:val="009F3F32"/>
    <w:rsid w:val="009F3F9C"/>
    <w:rsid w:val="009F47D0"/>
    <w:rsid w:val="009F4D64"/>
    <w:rsid w:val="009F4F02"/>
    <w:rsid w:val="009F5455"/>
    <w:rsid w:val="009F56BC"/>
    <w:rsid w:val="009F58D4"/>
    <w:rsid w:val="009F694D"/>
    <w:rsid w:val="009F6FC5"/>
    <w:rsid w:val="009F7BD0"/>
    <w:rsid w:val="00A00207"/>
    <w:rsid w:val="00A00225"/>
    <w:rsid w:val="00A00B51"/>
    <w:rsid w:val="00A02CEA"/>
    <w:rsid w:val="00A03824"/>
    <w:rsid w:val="00A03955"/>
    <w:rsid w:val="00A0495C"/>
    <w:rsid w:val="00A04C3C"/>
    <w:rsid w:val="00A05263"/>
    <w:rsid w:val="00A053DE"/>
    <w:rsid w:val="00A0588F"/>
    <w:rsid w:val="00A05AAC"/>
    <w:rsid w:val="00A05D60"/>
    <w:rsid w:val="00A06CFA"/>
    <w:rsid w:val="00A06EA0"/>
    <w:rsid w:val="00A07212"/>
    <w:rsid w:val="00A07C09"/>
    <w:rsid w:val="00A100B3"/>
    <w:rsid w:val="00A105C0"/>
    <w:rsid w:val="00A1072D"/>
    <w:rsid w:val="00A107F3"/>
    <w:rsid w:val="00A10D96"/>
    <w:rsid w:val="00A1106A"/>
    <w:rsid w:val="00A11266"/>
    <w:rsid w:val="00A11458"/>
    <w:rsid w:val="00A11543"/>
    <w:rsid w:val="00A11740"/>
    <w:rsid w:val="00A11C89"/>
    <w:rsid w:val="00A12A25"/>
    <w:rsid w:val="00A132BE"/>
    <w:rsid w:val="00A13351"/>
    <w:rsid w:val="00A14401"/>
    <w:rsid w:val="00A1457B"/>
    <w:rsid w:val="00A155CB"/>
    <w:rsid w:val="00A159A2"/>
    <w:rsid w:val="00A16C81"/>
    <w:rsid w:val="00A17B0E"/>
    <w:rsid w:val="00A20A96"/>
    <w:rsid w:val="00A20B02"/>
    <w:rsid w:val="00A210B9"/>
    <w:rsid w:val="00A2137F"/>
    <w:rsid w:val="00A2153D"/>
    <w:rsid w:val="00A21769"/>
    <w:rsid w:val="00A219EE"/>
    <w:rsid w:val="00A21D1C"/>
    <w:rsid w:val="00A21E6C"/>
    <w:rsid w:val="00A230A7"/>
    <w:rsid w:val="00A23125"/>
    <w:rsid w:val="00A2353A"/>
    <w:rsid w:val="00A24232"/>
    <w:rsid w:val="00A25583"/>
    <w:rsid w:val="00A26841"/>
    <w:rsid w:val="00A303FA"/>
    <w:rsid w:val="00A325F6"/>
    <w:rsid w:val="00A334AF"/>
    <w:rsid w:val="00A33644"/>
    <w:rsid w:val="00A3483E"/>
    <w:rsid w:val="00A3577B"/>
    <w:rsid w:val="00A36845"/>
    <w:rsid w:val="00A36B9A"/>
    <w:rsid w:val="00A36BA6"/>
    <w:rsid w:val="00A375B6"/>
    <w:rsid w:val="00A40981"/>
    <w:rsid w:val="00A40EDF"/>
    <w:rsid w:val="00A41AF4"/>
    <w:rsid w:val="00A42B21"/>
    <w:rsid w:val="00A445EA"/>
    <w:rsid w:val="00A44B2B"/>
    <w:rsid w:val="00A44FB1"/>
    <w:rsid w:val="00A46A87"/>
    <w:rsid w:val="00A50205"/>
    <w:rsid w:val="00A50BD4"/>
    <w:rsid w:val="00A51BB5"/>
    <w:rsid w:val="00A5281C"/>
    <w:rsid w:val="00A53C0D"/>
    <w:rsid w:val="00A54124"/>
    <w:rsid w:val="00A5465A"/>
    <w:rsid w:val="00A5465C"/>
    <w:rsid w:val="00A548A5"/>
    <w:rsid w:val="00A5536A"/>
    <w:rsid w:val="00A55784"/>
    <w:rsid w:val="00A5764E"/>
    <w:rsid w:val="00A57A43"/>
    <w:rsid w:val="00A57CEA"/>
    <w:rsid w:val="00A60206"/>
    <w:rsid w:val="00A603FF"/>
    <w:rsid w:val="00A60924"/>
    <w:rsid w:val="00A60BDD"/>
    <w:rsid w:val="00A60BFF"/>
    <w:rsid w:val="00A613DE"/>
    <w:rsid w:val="00A62665"/>
    <w:rsid w:val="00A63069"/>
    <w:rsid w:val="00A63A57"/>
    <w:rsid w:val="00A6406A"/>
    <w:rsid w:val="00A645E8"/>
    <w:rsid w:val="00A64628"/>
    <w:rsid w:val="00A64D71"/>
    <w:rsid w:val="00A6531F"/>
    <w:rsid w:val="00A65F30"/>
    <w:rsid w:val="00A6682F"/>
    <w:rsid w:val="00A66A68"/>
    <w:rsid w:val="00A70663"/>
    <w:rsid w:val="00A714F0"/>
    <w:rsid w:val="00A723BC"/>
    <w:rsid w:val="00A72496"/>
    <w:rsid w:val="00A725EF"/>
    <w:rsid w:val="00A72C9A"/>
    <w:rsid w:val="00A731FC"/>
    <w:rsid w:val="00A73450"/>
    <w:rsid w:val="00A74D58"/>
    <w:rsid w:val="00A75660"/>
    <w:rsid w:val="00A76201"/>
    <w:rsid w:val="00A762CD"/>
    <w:rsid w:val="00A7688B"/>
    <w:rsid w:val="00A76925"/>
    <w:rsid w:val="00A76A07"/>
    <w:rsid w:val="00A76B1E"/>
    <w:rsid w:val="00A76BCC"/>
    <w:rsid w:val="00A77944"/>
    <w:rsid w:val="00A77BB1"/>
    <w:rsid w:val="00A77C62"/>
    <w:rsid w:val="00A77DCA"/>
    <w:rsid w:val="00A80464"/>
    <w:rsid w:val="00A811C0"/>
    <w:rsid w:val="00A813B6"/>
    <w:rsid w:val="00A81C6F"/>
    <w:rsid w:val="00A81D69"/>
    <w:rsid w:val="00A81DDD"/>
    <w:rsid w:val="00A81F46"/>
    <w:rsid w:val="00A8288A"/>
    <w:rsid w:val="00A82898"/>
    <w:rsid w:val="00A82B39"/>
    <w:rsid w:val="00A837FE"/>
    <w:rsid w:val="00A84012"/>
    <w:rsid w:val="00A84786"/>
    <w:rsid w:val="00A84C02"/>
    <w:rsid w:val="00A856E7"/>
    <w:rsid w:val="00A85F7B"/>
    <w:rsid w:val="00A86276"/>
    <w:rsid w:val="00A86EFA"/>
    <w:rsid w:val="00A90139"/>
    <w:rsid w:val="00A90533"/>
    <w:rsid w:val="00A9106B"/>
    <w:rsid w:val="00A9118A"/>
    <w:rsid w:val="00A9193B"/>
    <w:rsid w:val="00A9194A"/>
    <w:rsid w:val="00A91F35"/>
    <w:rsid w:val="00A923EA"/>
    <w:rsid w:val="00A92655"/>
    <w:rsid w:val="00A927CB"/>
    <w:rsid w:val="00A92D6D"/>
    <w:rsid w:val="00A92DF9"/>
    <w:rsid w:val="00A92DFE"/>
    <w:rsid w:val="00A93B35"/>
    <w:rsid w:val="00A94EAF"/>
    <w:rsid w:val="00A95582"/>
    <w:rsid w:val="00A95C6D"/>
    <w:rsid w:val="00A96B22"/>
    <w:rsid w:val="00A97276"/>
    <w:rsid w:val="00AA1478"/>
    <w:rsid w:val="00AA1879"/>
    <w:rsid w:val="00AA18AC"/>
    <w:rsid w:val="00AA1EF9"/>
    <w:rsid w:val="00AA2ABB"/>
    <w:rsid w:val="00AA3EE2"/>
    <w:rsid w:val="00AA3F65"/>
    <w:rsid w:val="00AA486B"/>
    <w:rsid w:val="00AA511C"/>
    <w:rsid w:val="00AA5B0D"/>
    <w:rsid w:val="00AA5EAA"/>
    <w:rsid w:val="00AA75B3"/>
    <w:rsid w:val="00AA771E"/>
    <w:rsid w:val="00AB0398"/>
    <w:rsid w:val="00AB0638"/>
    <w:rsid w:val="00AB189E"/>
    <w:rsid w:val="00AB1971"/>
    <w:rsid w:val="00AB1B9E"/>
    <w:rsid w:val="00AB290C"/>
    <w:rsid w:val="00AB2DA0"/>
    <w:rsid w:val="00AB3C4E"/>
    <w:rsid w:val="00AB400B"/>
    <w:rsid w:val="00AB46AD"/>
    <w:rsid w:val="00AB46EB"/>
    <w:rsid w:val="00AB4C6B"/>
    <w:rsid w:val="00AB5292"/>
    <w:rsid w:val="00AB5468"/>
    <w:rsid w:val="00AB6B62"/>
    <w:rsid w:val="00AB6E6E"/>
    <w:rsid w:val="00AB7012"/>
    <w:rsid w:val="00AB70F3"/>
    <w:rsid w:val="00AB7D88"/>
    <w:rsid w:val="00AC160A"/>
    <w:rsid w:val="00AC1E6B"/>
    <w:rsid w:val="00AC23DF"/>
    <w:rsid w:val="00AC2E43"/>
    <w:rsid w:val="00AC35C1"/>
    <w:rsid w:val="00AC386A"/>
    <w:rsid w:val="00AC4CE3"/>
    <w:rsid w:val="00AC57EC"/>
    <w:rsid w:val="00AC5E19"/>
    <w:rsid w:val="00AC6B77"/>
    <w:rsid w:val="00AC7DBC"/>
    <w:rsid w:val="00AD0FC2"/>
    <w:rsid w:val="00AD208E"/>
    <w:rsid w:val="00AD2B5A"/>
    <w:rsid w:val="00AD399F"/>
    <w:rsid w:val="00AD3A9C"/>
    <w:rsid w:val="00AD3AB3"/>
    <w:rsid w:val="00AD5FFE"/>
    <w:rsid w:val="00AD627C"/>
    <w:rsid w:val="00AD7F73"/>
    <w:rsid w:val="00AE0171"/>
    <w:rsid w:val="00AE0B5A"/>
    <w:rsid w:val="00AE1CC4"/>
    <w:rsid w:val="00AE32B8"/>
    <w:rsid w:val="00AE548B"/>
    <w:rsid w:val="00AE561F"/>
    <w:rsid w:val="00AE707C"/>
    <w:rsid w:val="00AF0179"/>
    <w:rsid w:val="00AF01DD"/>
    <w:rsid w:val="00AF0F50"/>
    <w:rsid w:val="00AF1174"/>
    <w:rsid w:val="00AF161F"/>
    <w:rsid w:val="00AF175A"/>
    <w:rsid w:val="00AF1F02"/>
    <w:rsid w:val="00AF2491"/>
    <w:rsid w:val="00AF36A4"/>
    <w:rsid w:val="00AF3EE4"/>
    <w:rsid w:val="00AF3FFA"/>
    <w:rsid w:val="00AF4830"/>
    <w:rsid w:val="00AF4934"/>
    <w:rsid w:val="00AF4EB7"/>
    <w:rsid w:val="00AF5121"/>
    <w:rsid w:val="00AF5655"/>
    <w:rsid w:val="00AF6718"/>
    <w:rsid w:val="00AF6A41"/>
    <w:rsid w:val="00AF758D"/>
    <w:rsid w:val="00AF7660"/>
    <w:rsid w:val="00B000A4"/>
    <w:rsid w:val="00B006EF"/>
    <w:rsid w:val="00B0156E"/>
    <w:rsid w:val="00B01F7C"/>
    <w:rsid w:val="00B03731"/>
    <w:rsid w:val="00B03969"/>
    <w:rsid w:val="00B03E4E"/>
    <w:rsid w:val="00B042C0"/>
    <w:rsid w:val="00B04EB8"/>
    <w:rsid w:val="00B0599C"/>
    <w:rsid w:val="00B06BCA"/>
    <w:rsid w:val="00B07BA9"/>
    <w:rsid w:val="00B10466"/>
    <w:rsid w:val="00B122FA"/>
    <w:rsid w:val="00B12897"/>
    <w:rsid w:val="00B137A2"/>
    <w:rsid w:val="00B13E91"/>
    <w:rsid w:val="00B13F63"/>
    <w:rsid w:val="00B147D3"/>
    <w:rsid w:val="00B14876"/>
    <w:rsid w:val="00B14A56"/>
    <w:rsid w:val="00B14E3F"/>
    <w:rsid w:val="00B15B9E"/>
    <w:rsid w:val="00B15C3A"/>
    <w:rsid w:val="00B16A61"/>
    <w:rsid w:val="00B16FEA"/>
    <w:rsid w:val="00B20B06"/>
    <w:rsid w:val="00B20DA2"/>
    <w:rsid w:val="00B20E12"/>
    <w:rsid w:val="00B20FF1"/>
    <w:rsid w:val="00B211D2"/>
    <w:rsid w:val="00B2126E"/>
    <w:rsid w:val="00B21885"/>
    <w:rsid w:val="00B2193C"/>
    <w:rsid w:val="00B23468"/>
    <w:rsid w:val="00B23F57"/>
    <w:rsid w:val="00B2410F"/>
    <w:rsid w:val="00B24AE8"/>
    <w:rsid w:val="00B24DF2"/>
    <w:rsid w:val="00B251BF"/>
    <w:rsid w:val="00B25B8E"/>
    <w:rsid w:val="00B264A8"/>
    <w:rsid w:val="00B2668A"/>
    <w:rsid w:val="00B26896"/>
    <w:rsid w:val="00B2714B"/>
    <w:rsid w:val="00B30A1A"/>
    <w:rsid w:val="00B30E61"/>
    <w:rsid w:val="00B3145F"/>
    <w:rsid w:val="00B319A5"/>
    <w:rsid w:val="00B32BD7"/>
    <w:rsid w:val="00B338D8"/>
    <w:rsid w:val="00B33910"/>
    <w:rsid w:val="00B34797"/>
    <w:rsid w:val="00B349C0"/>
    <w:rsid w:val="00B35391"/>
    <w:rsid w:val="00B35EBD"/>
    <w:rsid w:val="00B368F4"/>
    <w:rsid w:val="00B37EA4"/>
    <w:rsid w:val="00B40090"/>
    <w:rsid w:val="00B401A8"/>
    <w:rsid w:val="00B40232"/>
    <w:rsid w:val="00B402CA"/>
    <w:rsid w:val="00B4073A"/>
    <w:rsid w:val="00B41186"/>
    <w:rsid w:val="00B4129D"/>
    <w:rsid w:val="00B41398"/>
    <w:rsid w:val="00B41599"/>
    <w:rsid w:val="00B4238E"/>
    <w:rsid w:val="00B423AB"/>
    <w:rsid w:val="00B42A1F"/>
    <w:rsid w:val="00B438AD"/>
    <w:rsid w:val="00B43C0E"/>
    <w:rsid w:val="00B4541B"/>
    <w:rsid w:val="00B45947"/>
    <w:rsid w:val="00B46364"/>
    <w:rsid w:val="00B46B04"/>
    <w:rsid w:val="00B46DA0"/>
    <w:rsid w:val="00B479BD"/>
    <w:rsid w:val="00B47A65"/>
    <w:rsid w:val="00B47F66"/>
    <w:rsid w:val="00B4CC34"/>
    <w:rsid w:val="00B507C7"/>
    <w:rsid w:val="00B5121B"/>
    <w:rsid w:val="00B51AA4"/>
    <w:rsid w:val="00B51F42"/>
    <w:rsid w:val="00B52FB3"/>
    <w:rsid w:val="00B53449"/>
    <w:rsid w:val="00B53FCF"/>
    <w:rsid w:val="00B56D52"/>
    <w:rsid w:val="00B57CA5"/>
    <w:rsid w:val="00B57D91"/>
    <w:rsid w:val="00B6047D"/>
    <w:rsid w:val="00B61C8B"/>
    <w:rsid w:val="00B61CA0"/>
    <w:rsid w:val="00B61D25"/>
    <w:rsid w:val="00B62840"/>
    <w:rsid w:val="00B62E91"/>
    <w:rsid w:val="00B62F5E"/>
    <w:rsid w:val="00B63066"/>
    <w:rsid w:val="00B6616A"/>
    <w:rsid w:val="00B663FD"/>
    <w:rsid w:val="00B6657B"/>
    <w:rsid w:val="00B679F4"/>
    <w:rsid w:val="00B67ACB"/>
    <w:rsid w:val="00B709A6"/>
    <w:rsid w:val="00B70C29"/>
    <w:rsid w:val="00B71716"/>
    <w:rsid w:val="00B7174C"/>
    <w:rsid w:val="00B732C8"/>
    <w:rsid w:val="00B73B4F"/>
    <w:rsid w:val="00B73EB0"/>
    <w:rsid w:val="00B7534C"/>
    <w:rsid w:val="00B75B1B"/>
    <w:rsid w:val="00B75C30"/>
    <w:rsid w:val="00B77AA4"/>
    <w:rsid w:val="00B80FD5"/>
    <w:rsid w:val="00B8133E"/>
    <w:rsid w:val="00B8297D"/>
    <w:rsid w:val="00B82EDD"/>
    <w:rsid w:val="00B82F7E"/>
    <w:rsid w:val="00B8324B"/>
    <w:rsid w:val="00B83AE4"/>
    <w:rsid w:val="00B83FD5"/>
    <w:rsid w:val="00B84CFF"/>
    <w:rsid w:val="00B86696"/>
    <w:rsid w:val="00B867D3"/>
    <w:rsid w:val="00B86DF5"/>
    <w:rsid w:val="00B90E22"/>
    <w:rsid w:val="00B9297B"/>
    <w:rsid w:val="00B93C38"/>
    <w:rsid w:val="00B9444E"/>
    <w:rsid w:val="00B94858"/>
    <w:rsid w:val="00B95A51"/>
    <w:rsid w:val="00B95D61"/>
    <w:rsid w:val="00B95E32"/>
    <w:rsid w:val="00B97325"/>
    <w:rsid w:val="00B97913"/>
    <w:rsid w:val="00B97ACF"/>
    <w:rsid w:val="00BA04BA"/>
    <w:rsid w:val="00BA14A2"/>
    <w:rsid w:val="00BA161C"/>
    <w:rsid w:val="00BA199D"/>
    <w:rsid w:val="00BA1C36"/>
    <w:rsid w:val="00BA1EE8"/>
    <w:rsid w:val="00BA248F"/>
    <w:rsid w:val="00BA2915"/>
    <w:rsid w:val="00BA3637"/>
    <w:rsid w:val="00BA3C6B"/>
    <w:rsid w:val="00BA40B4"/>
    <w:rsid w:val="00BA468B"/>
    <w:rsid w:val="00BA4C58"/>
    <w:rsid w:val="00BA5C2D"/>
    <w:rsid w:val="00BA762F"/>
    <w:rsid w:val="00BA7B7C"/>
    <w:rsid w:val="00BB06E8"/>
    <w:rsid w:val="00BB0A64"/>
    <w:rsid w:val="00BB167A"/>
    <w:rsid w:val="00BB1DFC"/>
    <w:rsid w:val="00BB2391"/>
    <w:rsid w:val="00BB244F"/>
    <w:rsid w:val="00BB2497"/>
    <w:rsid w:val="00BB260B"/>
    <w:rsid w:val="00BB2C09"/>
    <w:rsid w:val="00BB4278"/>
    <w:rsid w:val="00BB44C5"/>
    <w:rsid w:val="00BB4527"/>
    <w:rsid w:val="00BB4BE0"/>
    <w:rsid w:val="00BB4CD2"/>
    <w:rsid w:val="00BB53BF"/>
    <w:rsid w:val="00BB5971"/>
    <w:rsid w:val="00BB59FF"/>
    <w:rsid w:val="00BB5A3B"/>
    <w:rsid w:val="00BB629D"/>
    <w:rsid w:val="00BB7E4C"/>
    <w:rsid w:val="00BC0F4B"/>
    <w:rsid w:val="00BC1922"/>
    <w:rsid w:val="00BC205D"/>
    <w:rsid w:val="00BC2B96"/>
    <w:rsid w:val="00BC350C"/>
    <w:rsid w:val="00BC37F9"/>
    <w:rsid w:val="00BC39CC"/>
    <w:rsid w:val="00BC3BCB"/>
    <w:rsid w:val="00BC3DC1"/>
    <w:rsid w:val="00BC4AD3"/>
    <w:rsid w:val="00BC4FCF"/>
    <w:rsid w:val="00BC5570"/>
    <w:rsid w:val="00BC5C6B"/>
    <w:rsid w:val="00BC6EC5"/>
    <w:rsid w:val="00BC76AD"/>
    <w:rsid w:val="00BC7803"/>
    <w:rsid w:val="00BC7C8F"/>
    <w:rsid w:val="00BD1045"/>
    <w:rsid w:val="00BD1BF1"/>
    <w:rsid w:val="00BD1F0C"/>
    <w:rsid w:val="00BD2621"/>
    <w:rsid w:val="00BD28E5"/>
    <w:rsid w:val="00BD2E08"/>
    <w:rsid w:val="00BD3085"/>
    <w:rsid w:val="00BD38CF"/>
    <w:rsid w:val="00BD3DA1"/>
    <w:rsid w:val="00BD41E9"/>
    <w:rsid w:val="00BD476C"/>
    <w:rsid w:val="00BD4A65"/>
    <w:rsid w:val="00BD4DF0"/>
    <w:rsid w:val="00BD4E72"/>
    <w:rsid w:val="00BD4F9E"/>
    <w:rsid w:val="00BD6542"/>
    <w:rsid w:val="00BD7333"/>
    <w:rsid w:val="00BD7442"/>
    <w:rsid w:val="00BD75D7"/>
    <w:rsid w:val="00BD7C70"/>
    <w:rsid w:val="00BE059C"/>
    <w:rsid w:val="00BE1072"/>
    <w:rsid w:val="00BE153D"/>
    <w:rsid w:val="00BE2E0A"/>
    <w:rsid w:val="00BE3500"/>
    <w:rsid w:val="00BE3ACA"/>
    <w:rsid w:val="00BE3C0F"/>
    <w:rsid w:val="00BE4460"/>
    <w:rsid w:val="00BE5039"/>
    <w:rsid w:val="00BE5238"/>
    <w:rsid w:val="00BE56E7"/>
    <w:rsid w:val="00BE581B"/>
    <w:rsid w:val="00BE66FB"/>
    <w:rsid w:val="00BE6997"/>
    <w:rsid w:val="00BE78BA"/>
    <w:rsid w:val="00BF120C"/>
    <w:rsid w:val="00BF1504"/>
    <w:rsid w:val="00BF2252"/>
    <w:rsid w:val="00BF24AF"/>
    <w:rsid w:val="00BF25D7"/>
    <w:rsid w:val="00BF31C3"/>
    <w:rsid w:val="00BF39F7"/>
    <w:rsid w:val="00BF3D1D"/>
    <w:rsid w:val="00BF3DAD"/>
    <w:rsid w:val="00BF4124"/>
    <w:rsid w:val="00BF418E"/>
    <w:rsid w:val="00BF4770"/>
    <w:rsid w:val="00BF4DD5"/>
    <w:rsid w:val="00BF5571"/>
    <w:rsid w:val="00BF585C"/>
    <w:rsid w:val="00BF5974"/>
    <w:rsid w:val="00BF5EC1"/>
    <w:rsid w:val="00BF6257"/>
    <w:rsid w:val="00BF6976"/>
    <w:rsid w:val="00BF79D3"/>
    <w:rsid w:val="00BF7C80"/>
    <w:rsid w:val="00BF7D70"/>
    <w:rsid w:val="00BF7E47"/>
    <w:rsid w:val="00C00661"/>
    <w:rsid w:val="00C00E23"/>
    <w:rsid w:val="00C01071"/>
    <w:rsid w:val="00C013DF"/>
    <w:rsid w:val="00C0171C"/>
    <w:rsid w:val="00C01DA0"/>
    <w:rsid w:val="00C03D3A"/>
    <w:rsid w:val="00C03FC4"/>
    <w:rsid w:val="00C043CB"/>
    <w:rsid w:val="00C04A7E"/>
    <w:rsid w:val="00C04C71"/>
    <w:rsid w:val="00C0504C"/>
    <w:rsid w:val="00C052FB"/>
    <w:rsid w:val="00C05E43"/>
    <w:rsid w:val="00C06FAB"/>
    <w:rsid w:val="00C0745A"/>
    <w:rsid w:val="00C07CC5"/>
    <w:rsid w:val="00C101EC"/>
    <w:rsid w:val="00C10CA2"/>
    <w:rsid w:val="00C10D55"/>
    <w:rsid w:val="00C11438"/>
    <w:rsid w:val="00C11ECC"/>
    <w:rsid w:val="00C12774"/>
    <w:rsid w:val="00C12F35"/>
    <w:rsid w:val="00C13877"/>
    <w:rsid w:val="00C1458E"/>
    <w:rsid w:val="00C15114"/>
    <w:rsid w:val="00C151C4"/>
    <w:rsid w:val="00C1565A"/>
    <w:rsid w:val="00C15B25"/>
    <w:rsid w:val="00C15BAB"/>
    <w:rsid w:val="00C15CA5"/>
    <w:rsid w:val="00C16223"/>
    <w:rsid w:val="00C16968"/>
    <w:rsid w:val="00C16BBE"/>
    <w:rsid w:val="00C171E4"/>
    <w:rsid w:val="00C174BD"/>
    <w:rsid w:val="00C20165"/>
    <w:rsid w:val="00C21308"/>
    <w:rsid w:val="00C21BB4"/>
    <w:rsid w:val="00C21CD7"/>
    <w:rsid w:val="00C21FCE"/>
    <w:rsid w:val="00C21FFC"/>
    <w:rsid w:val="00C2243A"/>
    <w:rsid w:val="00C236B6"/>
    <w:rsid w:val="00C23ADB"/>
    <w:rsid w:val="00C24205"/>
    <w:rsid w:val="00C254BC"/>
    <w:rsid w:val="00C26BF1"/>
    <w:rsid w:val="00C27346"/>
    <w:rsid w:val="00C274A2"/>
    <w:rsid w:val="00C27717"/>
    <w:rsid w:val="00C279AB"/>
    <w:rsid w:val="00C30097"/>
    <w:rsid w:val="00C303C9"/>
    <w:rsid w:val="00C3093E"/>
    <w:rsid w:val="00C31457"/>
    <w:rsid w:val="00C317E2"/>
    <w:rsid w:val="00C319BD"/>
    <w:rsid w:val="00C31BDF"/>
    <w:rsid w:val="00C325C3"/>
    <w:rsid w:val="00C325CB"/>
    <w:rsid w:val="00C32ADA"/>
    <w:rsid w:val="00C3335A"/>
    <w:rsid w:val="00C33AD7"/>
    <w:rsid w:val="00C33B2C"/>
    <w:rsid w:val="00C356B3"/>
    <w:rsid w:val="00C36DE4"/>
    <w:rsid w:val="00C37B0F"/>
    <w:rsid w:val="00C37C90"/>
    <w:rsid w:val="00C37D0D"/>
    <w:rsid w:val="00C408FF"/>
    <w:rsid w:val="00C40928"/>
    <w:rsid w:val="00C42415"/>
    <w:rsid w:val="00C42FD1"/>
    <w:rsid w:val="00C442E4"/>
    <w:rsid w:val="00C4593A"/>
    <w:rsid w:val="00C4608F"/>
    <w:rsid w:val="00C463CA"/>
    <w:rsid w:val="00C464E5"/>
    <w:rsid w:val="00C470E6"/>
    <w:rsid w:val="00C4722A"/>
    <w:rsid w:val="00C47EB9"/>
    <w:rsid w:val="00C50CFA"/>
    <w:rsid w:val="00C537F2"/>
    <w:rsid w:val="00C53C3F"/>
    <w:rsid w:val="00C5474E"/>
    <w:rsid w:val="00C549F6"/>
    <w:rsid w:val="00C55335"/>
    <w:rsid w:val="00C554B5"/>
    <w:rsid w:val="00C56636"/>
    <w:rsid w:val="00C56A94"/>
    <w:rsid w:val="00C56FAD"/>
    <w:rsid w:val="00C57EA8"/>
    <w:rsid w:val="00C6069B"/>
    <w:rsid w:val="00C6076B"/>
    <w:rsid w:val="00C62120"/>
    <w:rsid w:val="00C62FFA"/>
    <w:rsid w:val="00C64154"/>
    <w:rsid w:val="00C646F9"/>
    <w:rsid w:val="00C64E27"/>
    <w:rsid w:val="00C64FA9"/>
    <w:rsid w:val="00C658EE"/>
    <w:rsid w:val="00C664EB"/>
    <w:rsid w:val="00C677BE"/>
    <w:rsid w:val="00C6786C"/>
    <w:rsid w:val="00C70470"/>
    <w:rsid w:val="00C70597"/>
    <w:rsid w:val="00C70C14"/>
    <w:rsid w:val="00C720CC"/>
    <w:rsid w:val="00C72968"/>
    <w:rsid w:val="00C7303B"/>
    <w:rsid w:val="00C733B2"/>
    <w:rsid w:val="00C7346A"/>
    <w:rsid w:val="00C73566"/>
    <w:rsid w:val="00C739F0"/>
    <w:rsid w:val="00C76FEB"/>
    <w:rsid w:val="00C7742A"/>
    <w:rsid w:val="00C77CF1"/>
    <w:rsid w:val="00C80167"/>
    <w:rsid w:val="00C80196"/>
    <w:rsid w:val="00C80C22"/>
    <w:rsid w:val="00C80CBA"/>
    <w:rsid w:val="00C810A9"/>
    <w:rsid w:val="00C8153C"/>
    <w:rsid w:val="00C81A52"/>
    <w:rsid w:val="00C81E55"/>
    <w:rsid w:val="00C822D0"/>
    <w:rsid w:val="00C823FA"/>
    <w:rsid w:val="00C8291E"/>
    <w:rsid w:val="00C8346D"/>
    <w:rsid w:val="00C8356B"/>
    <w:rsid w:val="00C84289"/>
    <w:rsid w:val="00C84786"/>
    <w:rsid w:val="00C848D1"/>
    <w:rsid w:val="00C84A57"/>
    <w:rsid w:val="00C84CEB"/>
    <w:rsid w:val="00C851D4"/>
    <w:rsid w:val="00C8527E"/>
    <w:rsid w:val="00C85B80"/>
    <w:rsid w:val="00C85EEB"/>
    <w:rsid w:val="00C860FF"/>
    <w:rsid w:val="00C86881"/>
    <w:rsid w:val="00C87070"/>
    <w:rsid w:val="00C87B9D"/>
    <w:rsid w:val="00C87F94"/>
    <w:rsid w:val="00C900BD"/>
    <w:rsid w:val="00C9051D"/>
    <w:rsid w:val="00C906A9"/>
    <w:rsid w:val="00C90DA1"/>
    <w:rsid w:val="00C91276"/>
    <w:rsid w:val="00C92B04"/>
    <w:rsid w:val="00C93150"/>
    <w:rsid w:val="00C93467"/>
    <w:rsid w:val="00C935C6"/>
    <w:rsid w:val="00C93C06"/>
    <w:rsid w:val="00C93E13"/>
    <w:rsid w:val="00C93F08"/>
    <w:rsid w:val="00C949D8"/>
    <w:rsid w:val="00C95F9C"/>
    <w:rsid w:val="00C96056"/>
    <w:rsid w:val="00C977DB"/>
    <w:rsid w:val="00C97A95"/>
    <w:rsid w:val="00C97B65"/>
    <w:rsid w:val="00CA0C63"/>
    <w:rsid w:val="00CA0FC1"/>
    <w:rsid w:val="00CA134E"/>
    <w:rsid w:val="00CA1549"/>
    <w:rsid w:val="00CA1918"/>
    <w:rsid w:val="00CA1E7D"/>
    <w:rsid w:val="00CA2503"/>
    <w:rsid w:val="00CA3071"/>
    <w:rsid w:val="00CA39CC"/>
    <w:rsid w:val="00CA3C9F"/>
    <w:rsid w:val="00CA4E41"/>
    <w:rsid w:val="00CA4E78"/>
    <w:rsid w:val="00CA565F"/>
    <w:rsid w:val="00CA5810"/>
    <w:rsid w:val="00CA5B03"/>
    <w:rsid w:val="00CA6183"/>
    <w:rsid w:val="00CA7693"/>
    <w:rsid w:val="00CB06B5"/>
    <w:rsid w:val="00CB0D1A"/>
    <w:rsid w:val="00CB160B"/>
    <w:rsid w:val="00CB1E10"/>
    <w:rsid w:val="00CB2EFC"/>
    <w:rsid w:val="00CB4A17"/>
    <w:rsid w:val="00CB4D09"/>
    <w:rsid w:val="00CB5761"/>
    <w:rsid w:val="00CB5E1B"/>
    <w:rsid w:val="00CB6480"/>
    <w:rsid w:val="00CB6995"/>
    <w:rsid w:val="00CB7395"/>
    <w:rsid w:val="00CB7757"/>
    <w:rsid w:val="00CC0255"/>
    <w:rsid w:val="00CC0893"/>
    <w:rsid w:val="00CC1611"/>
    <w:rsid w:val="00CC19E0"/>
    <w:rsid w:val="00CC20CA"/>
    <w:rsid w:val="00CC3FF7"/>
    <w:rsid w:val="00CC4171"/>
    <w:rsid w:val="00CC5578"/>
    <w:rsid w:val="00CC6650"/>
    <w:rsid w:val="00CC7097"/>
    <w:rsid w:val="00CD086A"/>
    <w:rsid w:val="00CD086D"/>
    <w:rsid w:val="00CD0EC7"/>
    <w:rsid w:val="00CD1C3D"/>
    <w:rsid w:val="00CD2A67"/>
    <w:rsid w:val="00CD2BBD"/>
    <w:rsid w:val="00CD3513"/>
    <w:rsid w:val="00CD45B4"/>
    <w:rsid w:val="00CD509A"/>
    <w:rsid w:val="00CD582F"/>
    <w:rsid w:val="00CD6166"/>
    <w:rsid w:val="00CD631E"/>
    <w:rsid w:val="00CD6402"/>
    <w:rsid w:val="00CD6DD1"/>
    <w:rsid w:val="00CD729F"/>
    <w:rsid w:val="00CE00F7"/>
    <w:rsid w:val="00CE01CE"/>
    <w:rsid w:val="00CE051F"/>
    <w:rsid w:val="00CE057B"/>
    <w:rsid w:val="00CE0DFD"/>
    <w:rsid w:val="00CE1201"/>
    <w:rsid w:val="00CE261D"/>
    <w:rsid w:val="00CE322D"/>
    <w:rsid w:val="00CE4ADB"/>
    <w:rsid w:val="00CE4B9B"/>
    <w:rsid w:val="00CE518C"/>
    <w:rsid w:val="00CE5C8D"/>
    <w:rsid w:val="00CE5DE8"/>
    <w:rsid w:val="00CE601C"/>
    <w:rsid w:val="00CE62C9"/>
    <w:rsid w:val="00CE6765"/>
    <w:rsid w:val="00CE6ED1"/>
    <w:rsid w:val="00CE7228"/>
    <w:rsid w:val="00CF07FC"/>
    <w:rsid w:val="00CF09BB"/>
    <w:rsid w:val="00CF19F1"/>
    <w:rsid w:val="00CF422F"/>
    <w:rsid w:val="00CF4F66"/>
    <w:rsid w:val="00CF5AED"/>
    <w:rsid w:val="00CF5B0B"/>
    <w:rsid w:val="00CF5B72"/>
    <w:rsid w:val="00CF6669"/>
    <w:rsid w:val="00CF6A9B"/>
    <w:rsid w:val="00CF743D"/>
    <w:rsid w:val="00CF744D"/>
    <w:rsid w:val="00D0064C"/>
    <w:rsid w:val="00D0158D"/>
    <w:rsid w:val="00D02393"/>
    <w:rsid w:val="00D02809"/>
    <w:rsid w:val="00D02D12"/>
    <w:rsid w:val="00D02E5B"/>
    <w:rsid w:val="00D03124"/>
    <w:rsid w:val="00D04918"/>
    <w:rsid w:val="00D0493A"/>
    <w:rsid w:val="00D0512A"/>
    <w:rsid w:val="00D06073"/>
    <w:rsid w:val="00D066C6"/>
    <w:rsid w:val="00D06C28"/>
    <w:rsid w:val="00D073C2"/>
    <w:rsid w:val="00D106C7"/>
    <w:rsid w:val="00D1123C"/>
    <w:rsid w:val="00D11EE6"/>
    <w:rsid w:val="00D12B22"/>
    <w:rsid w:val="00D12B4C"/>
    <w:rsid w:val="00D13A41"/>
    <w:rsid w:val="00D14572"/>
    <w:rsid w:val="00D1566B"/>
    <w:rsid w:val="00D15947"/>
    <w:rsid w:val="00D159F2"/>
    <w:rsid w:val="00D15B06"/>
    <w:rsid w:val="00D16D3B"/>
    <w:rsid w:val="00D16D81"/>
    <w:rsid w:val="00D16E05"/>
    <w:rsid w:val="00D1713B"/>
    <w:rsid w:val="00D2061D"/>
    <w:rsid w:val="00D21033"/>
    <w:rsid w:val="00D210A6"/>
    <w:rsid w:val="00D2167B"/>
    <w:rsid w:val="00D216A3"/>
    <w:rsid w:val="00D21998"/>
    <w:rsid w:val="00D21E72"/>
    <w:rsid w:val="00D22068"/>
    <w:rsid w:val="00D2308D"/>
    <w:rsid w:val="00D23399"/>
    <w:rsid w:val="00D238CF"/>
    <w:rsid w:val="00D25D7E"/>
    <w:rsid w:val="00D260B8"/>
    <w:rsid w:val="00D26117"/>
    <w:rsid w:val="00D26174"/>
    <w:rsid w:val="00D265D4"/>
    <w:rsid w:val="00D26D56"/>
    <w:rsid w:val="00D3103E"/>
    <w:rsid w:val="00D31897"/>
    <w:rsid w:val="00D31F7F"/>
    <w:rsid w:val="00D32662"/>
    <w:rsid w:val="00D32E48"/>
    <w:rsid w:val="00D33DB0"/>
    <w:rsid w:val="00D34397"/>
    <w:rsid w:val="00D34DCA"/>
    <w:rsid w:val="00D35863"/>
    <w:rsid w:val="00D35F3E"/>
    <w:rsid w:val="00D3625A"/>
    <w:rsid w:val="00D366B2"/>
    <w:rsid w:val="00D36DD4"/>
    <w:rsid w:val="00D37EBE"/>
    <w:rsid w:val="00D413FD"/>
    <w:rsid w:val="00D4199D"/>
    <w:rsid w:val="00D41CFA"/>
    <w:rsid w:val="00D41D7C"/>
    <w:rsid w:val="00D41E58"/>
    <w:rsid w:val="00D424A6"/>
    <w:rsid w:val="00D433F9"/>
    <w:rsid w:val="00D441C5"/>
    <w:rsid w:val="00D448FD"/>
    <w:rsid w:val="00D45207"/>
    <w:rsid w:val="00D45E1C"/>
    <w:rsid w:val="00D46BDE"/>
    <w:rsid w:val="00D46CE5"/>
    <w:rsid w:val="00D472CB"/>
    <w:rsid w:val="00D4778D"/>
    <w:rsid w:val="00D47FAC"/>
    <w:rsid w:val="00D5012B"/>
    <w:rsid w:val="00D5049E"/>
    <w:rsid w:val="00D50BFB"/>
    <w:rsid w:val="00D514C6"/>
    <w:rsid w:val="00D525C5"/>
    <w:rsid w:val="00D5334B"/>
    <w:rsid w:val="00D53664"/>
    <w:rsid w:val="00D536DE"/>
    <w:rsid w:val="00D53E5D"/>
    <w:rsid w:val="00D54CAC"/>
    <w:rsid w:val="00D56263"/>
    <w:rsid w:val="00D578B9"/>
    <w:rsid w:val="00D57AB0"/>
    <w:rsid w:val="00D57EED"/>
    <w:rsid w:val="00D6037A"/>
    <w:rsid w:val="00D60967"/>
    <w:rsid w:val="00D61475"/>
    <w:rsid w:val="00D614B7"/>
    <w:rsid w:val="00D61979"/>
    <w:rsid w:val="00D61D38"/>
    <w:rsid w:val="00D6228F"/>
    <w:rsid w:val="00D62888"/>
    <w:rsid w:val="00D62B9E"/>
    <w:rsid w:val="00D62D38"/>
    <w:rsid w:val="00D63420"/>
    <w:rsid w:val="00D64A65"/>
    <w:rsid w:val="00D64FB7"/>
    <w:rsid w:val="00D650CE"/>
    <w:rsid w:val="00D65B68"/>
    <w:rsid w:val="00D65C0D"/>
    <w:rsid w:val="00D65F51"/>
    <w:rsid w:val="00D6626F"/>
    <w:rsid w:val="00D6748E"/>
    <w:rsid w:val="00D6762C"/>
    <w:rsid w:val="00D71E6F"/>
    <w:rsid w:val="00D726DC"/>
    <w:rsid w:val="00D729FA"/>
    <w:rsid w:val="00D72D09"/>
    <w:rsid w:val="00D73001"/>
    <w:rsid w:val="00D7659E"/>
    <w:rsid w:val="00D767C6"/>
    <w:rsid w:val="00D7697A"/>
    <w:rsid w:val="00D769C4"/>
    <w:rsid w:val="00D77AA1"/>
    <w:rsid w:val="00D77B92"/>
    <w:rsid w:val="00D8199F"/>
    <w:rsid w:val="00D81E7C"/>
    <w:rsid w:val="00D82783"/>
    <w:rsid w:val="00D846EF"/>
    <w:rsid w:val="00D85735"/>
    <w:rsid w:val="00D859AA"/>
    <w:rsid w:val="00D86629"/>
    <w:rsid w:val="00D86964"/>
    <w:rsid w:val="00D86D8B"/>
    <w:rsid w:val="00D9053B"/>
    <w:rsid w:val="00D9119D"/>
    <w:rsid w:val="00D915AD"/>
    <w:rsid w:val="00D919CF"/>
    <w:rsid w:val="00D91BE9"/>
    <w:rsid w:val="00D91E4B"/>
    <w:rsid w:val="00D93176"/>
    <w:rsid w:val="00D93662"/>
    <w:rsid w:val="00D94D81"/>
    <w:rsid w:val="00D94DDF"/>
    <w:rsid w:val="00D9561B"/>
    <w:rsid w:val="00D95D4A"/>
    <w:rsid w:val="00D96707"/>
    <w:rsid w:val="00D96B6E"/>
    <w:rsid w:val="00D96CEF"/>
    <w:rsid w:val="00D974FE"/>
    <w:rsid w:val="00DA1289"/>
    <w:rsid w:val="00DA31A2"/>
    <w:rsid w:val="00DA35A0"/>
    <w:rsid w:val="00DA3746"/>
    <w:rsid w:val="00DA3F85"/>
    <w:rsid w:val="00DA502E"/>
    <w:rsid w:val="00DA5247"/>
    <w:rsid w:val="00DA5359"/>
    <w:rsid w:val="00DA62D6"/>
    <w:rsid w:val="00DA714C"/>
    <w:rsid w:val="00DA7471"/>
    <w:rsid w:val="00DA7E59"/>
    <w:rsid w:val="00DB092C"/>
    <w:rsid w:val="00DB1156"/>
    <w:rsid w:val="00DB23E3"/>
    <w:rsid w:val="00DB25AD"/>
    <w:rsid w:val="00DB273C"/>
    <w:rsid w:val="00DB3916"/>
    <w:rsid w:val="00DB3F98"/>
    <w:rsid w:val="00DB40FC"/>
    <w:rsid w:val="00DB436E"/>
    <w:rsid w:val="00DB45FB"/>
    <w:rsid w:val="00DB4F66"/>
    <w:rsid w:val="00DB6F68"/>
    <w:rsid w:val="00DB7A38"/>
    <w:rsid w:val="00DB7DE0"/>
    <w:rsid w:val="00DC0B79"/>
    <w:rsid w:val="00DC0B91"/>
    <w:rsid w:val="00DC0D5F"/>
    <w:rsid w:val="00DC0ED9"/>
    <w:rsid w:val="00DC0FE1"/>
    <w:rsid w:val="00DC1991"/>
    <w:rsid w:val="00DC1FAB"/>
    <w:rsid w:val="00DC20F0"/>
    <w:rsid w:val="00DC3610"/>
    <w:rsid w:val="00DC381B"/>
    <w:rsid w:val="00DC3961"/>
    <w:rsid w:val="00DC3B68"/>
    <w:rsid w:val="00DC465F"/>
    <w:rsid w:val="00DC505B"/>
    <w:rsid w:val="00DC52F8"/>
    <w:rsid w:val="00DC5ACB"/>
    <w:rsid w:val="00DC6262"/>
    <w:rsid w:val="00DC6620"/>
    <w:rsid w:val="00DC76FD"/>
    <w:rsid w:val="00DD080A"/>
    <w:rsid w:val="00DD11B6"/>
    <w:rsid w:val="00DD18C5"/>
    <w:rsid w:val="00DD1BBA"/>
    <w:rsid w:val="00DD207D"/>
    <w:rsid w:val="00DD2135"/>
    <w:rsid w:val="00DD2871"/>
    <w:rsid w:val="00DD31FE"/>
    <w:rsid w:val="00DD35F1"/>
    <w:rsid w:val="00DD3CD7"/>
    <w:rsid w:val="00DD3D3E"/>
    <w:rsid w:val="00DD538F"/>
    <w:rsid w:val="00DD5B50"/>
    <w:rsid w:val="00DD67E1"/>
    <w:rsid w:val="00DD6D27"/>
    <w:rsid w:val="00DD6E33"/>
    <w:rsid w:val="00DD71D0"/>
    <w:rsid w:val="00DD7443"/>
    <w:rsid w:val="00DE0055"/>
    <w:rsid w:val="00DE06EF"/>
    <w:rsid w:val="00DE1475"/>
    <w:rsid w:val="00DE185C"/>
    <w:rsid w:val="00DE1B33"/>
    <w:rsid w:val="00DE340A"/>
    <w:rsid w:val="00DE34A9"/>
    <w:rsid w:val="00DE3835"/>
    <w:rsid w:val="00DE3991"/>
    <w:rsid w:val="00DE3FDB"/>
    <w:rsid w:val="00DE4A8C"/>
    <w:rsid w:val="00DE507F"/>
    <w:rsid w:val="00DE5793"/>
    <w:rsid w:val="00DE5AF2"/>
    <w:rsid w:val="00DE5BEC"/>
    <w:rsid w:val="00DE5EE2"/>
    <w:rsid w:val="00DE6225"/>
    <w:rsid w:val="00DE6791"/>
    <w:rsid w:val="00DE716B"/>
    <w:rsid w:val="00DE7C3B"/>
    <w:rsid w:val="00DE7EF4"/>
    <w:rsid w:val="00DF03B7"/>
    <w:rsid w:val="00DF0F4B"/>
    <w:rsid w:val="00DF1812"/>
    <w:rsid w:val="00DF2602"/>
    <w:rsid w:val="00DF2B44"/>
    <w:rsid w:val="00DF3BF1"/>
    <w:rsid w:val="00DF44D8"/>
    <w:rsid w:val="00DF4633"/>
    <w:rsid w:val="00DF4C07"/>
    <w:rsid w:val="00DF5108"/>
    <w:rsid w:val="00DF56A3"/>
    <w:rsid w:val="00DF5FB6"/>
    <w:rsid w:val="00DF6276"/>
    <w:rsid w:val="00DF6B57"/>
    <w:rsid w:val="00DF7327"/>
    <w:rsid w:val="00E0032F"/>
    <w:rsid w:val="00E0188F"/>
    <w:rsid w:val="00E01AF3"/>
    <w:rsid w:val="00E02102"/>
    <w:rsid w:val="00E02A31"/>
    <w:rsid w:val="00E03CB9"/>
    <w:rsid w:val="00E03DCF"/>
    <w:rsid w:val="00E04536"/>
    <w:rsid w:val="00E047DA"/>
    <w:rsid w:val="00E04923"/>
    <w:rsid w:val="00E05296"/>
    <w:rsid w:val="00E059AA"/>
    <w:rsid w:val="00E0757B"/>
    <w:rsid w:val="00E0764A"/>
    <w:rsid w:val="00E10149"/>
    <w:rsid w:val="00E1031B"/>
    <w:rsid w:val="00E108BB"/>
    <w:rsid w:val="00E10A65"/>
    <w:rsid w:val="00E11592"/>
    <w:rsid w:val="00E120F7"/>
    <w:rsid w:val="00E13E5A"/>
    <w:rsid w:val="00E14A6C"/>
    <w:rsid w:val="00E151F2"/>
    <w:rsid w:val="00E1551D"/>
    <w:rsid w:val="00E15D7E"/>
    <w:rsid w:val="00E167F0"/>
    <w:rsid w:val="00E17F61"/>
    <w:rsid w:val="00E20960"/>
    <w:rsid w:val="00E20A2E"/>
    <w:rsid w:val="00E217E7"/>
    <w:rsid w:val="00E217FA"/>
    <w:rsid w:val="00E2276F"/>
    <w:rsid w:val="00E22809"/>
    <w:rsid w:val="00E230BD"/>
    <w:rsid w:val="00E2390B"/>
    <w:rsid w:val="00E23CC2"/>
    <w:rsid w:val="00E25898"/>
    <w:rsid w:val="00E26D90"/>
    <w:rsid w:val="00E277B5"/>
    <w:rsid w:val="00E300A8"/>
    <w:rsid w:val="00E3058E"/>
    <w:rsid w:val="00E32591"/>
    <w:rsid w:val="00E328B9"/>
    <w:rsid w:val="00E33887"/>
    <w:rsid w:val="00E33C66"/>
    <w:rsid w:val="00E345D1"/>
    <w:rsid w:val="00E34BE9"/>
    <w:rsid w:val="00E3519E"/>
    <w:rsid w:val="00E35FFD"/>
    <w:rsid w:val="00E368F8"/>
    <w:rsid w:val="00E376B6"/>
    <w:rsid w:val="00E3B0A0"/>
    <w:rsid w:val="00E40738"/>
    <w:rsid w:val="00E40A86"/>
    <w:rsid w:val="00E40B3C"/>
    <w:rsid w:val="00E41B47"/>
    <w:rsid w:val="00E41B65"/>
    <w:rsid w:val="00E42BAB"/>
    <w:rsid w:val="00E4353F"/>
    <w:rsid w:val="00E43E91"/>
    <w:rsid w:val="00E452E3"/>
    <w:rsid w:val="00E4634D"/>
    <w:rsid w:val="00E46601"/>
    <w:rsid w:val="00E46609"/>
    <w:rsid w:val="00E467DB"/>
    <w:rsid w:val="00E46B20"/>
    <w:rsid w:val="00E46EBE"/>
    <w:rsid w:val="00E47376"/>
    <w:rsid w:val="00E5431F"/>
    <w:rsid w:val="00E56CE6"/>
    <w:rsid w:val="00E572C0"/>
    <w:rsid w:val="00E57658"/>
    <w:rsid w:val="00E6057F"/>
    <w:rsid w:val="00E61EC6"/>
    <w:rsid w:val="00E620EF"/>
    <w:rsid w:val="00E62599"/>
    <w:rsid w:val="00E629BF"/>
    <w:rsid w:val="00E62AD6"/>
    <w:rsid w:val="00E62F79"/>
    <w:rsid w:val="00E62FC7"/>
    <w:rsid w:val="00E63151"/>
    <w:rsid w:val="00E63313"/>
    <w:rsid w:val="00E63B8A"/>
    <w:rsid w:val="00E64FDC"/>
    <w:rsid w:val="00E65680"/>
    <w:rsid w:val="00E660E3"/>
    <w:rsid w:val="00E6619C"/>
    <w:rsid w:val="00E66DA2"/>
    <w:rsid w:val="00E66F5A"/>
    <w:rsid w:val="00E67DCA"/>
    <w:rsid w:val="00E70422"/>
    <w:rsid w:val="00E71822"/>
    <w:rsid w:val="00E719AC"/>
    <w:rsid w:val="00E71C2C"/>
    <w:rsid w:val="00E71EDE"/>
    <w:rsid w:val="00E728AC"/>
    <w:rsid w:val="00E73606"/>
    <w:rsid w:val="00E74431"/>
    <w:rsid w:val="00E7474D"/>
    <w:rsid w:val="00E74A2F"/>
    <w:rsid w:val="00E74D19"/>
    <w:rsid w:val="00E7604D"/>
    <w:rsid w:val="00E77993"/>
    <w:rsid w:val="00E80104"/>
    <w:rsid w:val="00E81046"/>
    <w:rsid w:val="00E8259F"/>
    <w:rsid w:val="00E82EE2"/>
    <w:rsid w:val="00E832FB"/>
    <w:rsid w:val="00E84953"/>
    <w:rsid w:val="00E84DFB"/>
    <w:rsid w:val="00E85DEB"/>
    <w:rsid w:val="00E85EA8"/>
    <w:rsid w:val="00E86763"/>
    <w:rsid w:val="00E86E42"/>
    <w:rsid w:val="00E86E53"/>
    <w:rsid w:val="00E874EE"/>
    <w:rsid w:val="00E878F2"/>
    <w:rsid w:val="00E90454"/>
    <w:rsid w:val="00E9160D"/>
    <w:rsid w:val="00E920A2"/>
    <w:rsid w:val="00E9263A"/>
    <w:rsid w:val="00E9275F"/>
    <w:rsid w:val="00E92A72"/>
    <w:rsid w:val="00E92B27"/>
    <w:rsid w:val="00E94181"/>
    <w:rsid w:val="00E96EB2"/>
    <w:rsid w:val="00E96F3D"/>
    <w:rsid w:val="00E97BD2"/>
    <w:rsid w:val="00EA0435"/>
    <w:rsid w:val="00EA06A9"/>
    <w:rsid w:val="00EA0E14"/>
    <w:rsid w:val="00EA0EAE"/>
    <w:rsid w:val="00EA232D"/>
    <w:rsid w:val="00EA2506"/>
    <w:rsid w:val="00EA2C29"/>
    <w:rsid w:val="00EA2C5E"/>
    <w:rsid w:val="00EA33CF"/>
    <w:rsid w:val="00EA38A1"/>
    <w:rsid w:val="00EA3F55"/>
    <w:rsid w:val="00EA3F65"/>
    <w:rsid w:val="00EA473A"/>
    <w:rsid w:val="00EA529A"/>
    <w:rsid w:val="00EA544F"/>
    <w:rsid w:val="00EA5881"/>
    <w:rsid w:val="00EA6105"/>
    <w:rsid w:val="00EA626B"/>
    <w:rsid w:val="00EA7192"/>
    <w:rsid w:val="00EA7BB4"/>
    <w:rsid w:val="00EA7C03"/>
    <w:rsid w:val="00EB0B86"/>
    <w:rsid w:val="00EB0FC8"/>
    <w:rsid w:val="00EB1183"/>
    <w:rsid w:val="00EB134E"/>
    <w:rsid w:val="00EB1D05"/>
    <w:rsid w:val="00EB288F"/>
    <w:rsid w:val="00EB29ED"/>
    <w:rsid w:val="00EB2DBC"/>
    <w:rsid w:val="00EB3BBD"/>
    <w:rsid w:val="00EB4C18"/>
    <w:rsid w:val="00EB4C9A"/>
    <w:rsid w:val="00EB500E"/>
    <w:rsid w:val="00EB61D8"/>
    <w:rsid w:val="00EB64DF"/>
    <w:rsid w:val="00EB65FA"/>
    <w:rsid w:val="00EB73A3"/>
    <w:rsid w:val="00EB7413"/>
    <w:rsid w:val="00EB7F05"/>
    <w:rsid w:val="00EC0555"/>
    <w:rsid w:val="00EC0A1B"/>
    <w:rsid w:val="00EC17D3"/>
    <w:rsid w:val="00EC1F23"/>
    <w:rsid w:val="00EC2421"/>
    <w:rsid w:val="00EC26A3"/>
    <w:rsid w:val="00EC298A"/>
    <w:rsid w:val="00EC3040"/>
    <w:rsid w:val="00EC36B2"/>
    <w:rsid w:val="00EC437B"/>
    <w:rsid w:val="00EC5061"/>
    <w:rsid w:val="00EC50E8"/>
    <w:rsid w:val="00EC56B1"/>
    <w:rsid w:val="00EC58FC"/>
    <w:rsid w:val="00EC5F4F"/>
    <w:rsid w:val="00EC62D4"/>
    <w:rsid w:val="00EC6800"/>
    <w:rsid w:val="00EC6FD6"/>
    <w:rsid w:val="00EC749D"/>
    <w:rsid w:val="00EC78B3"/>
    <w:rsid w:val="00EC9319"/>
    <w:rsid w:val="00ED0070"/>
    <w:rsid w:val="00ED0AB8"/>
    <w:rsid w:val="00ED0CE0"/>
    <w:rsid w:val="00ED1122"/>
    <w:rsid w:val="00ED1930"/>
    <w:rsid w:val="00ED2BC4"/>
    <w:rsid w:val="00ED3329"/>
    <w:rsid w:val="00ED383A"/>
    <w:rsid w:val="00ED3ABD"/>
    <w:rsid w:val="00ED3BF4"/>
    <w:rsid w:val="00ED4E74"/>
    <w:rsid w:val="00ED5CBB"/>
    <w:rsid w:val="00ED605B"/>
    <w:rsid w:val="00ED6231"/>
    <w:rsid w:val="00ED68FC"/>
    <w:rsid w:val="00ED6E6F"/>
    <w:rsid w:val="00ED70A0"/>
    <w:rsid w:val="00EE02D6"/>
    <w:rsid w:val="00EE0793"/>
    <w:rsid w:val="00EE0EBB"/>
    <w:rsid w:val="00EE1433"/>
    <w:rsid w:val="00EE39FB"/>
    <w:rsid w:val="00EE3C15"/>
    <w:rsid w:val="00EE4849"/>
    <w:rsid w:val="00EE5205"/>
    <w:rsid w:val="00EE53F2"/>
    <w:rsid w:val="00EE5DBD"/>
    <w:rsid w:val="00EE5F5B"/>
    <w:rsid w:val="00EE64D3"/>
    <w:rsid w:val="00EE6FB4"/>
    <w:rsid w:val="00EE752E"/>
    <w:rsid w:val="00EE752F"/>
    <w:rsid w:val="00EE7CDE"/>
    <w:rsid w:val="00EE7F7C"/>
    <w:rsid w:val="00EF1AE2"/>
    <w:rsid w:val="00EF20B0"/>
    <w:rsid w:val="00EF2644"/>
    <w:rsid w:val="00EF2EE7"/>
    <w:rsid w:val="00EF3581"/>
    <w:rsid w:val="00EF3EF4"/>
    <w:rsid w:val="00EF42E4"/>
    <w:rsid w:val="00EF4CE6"/>
    <w:rsid w:val="00EF5134"/>
    <w:rsid w:val="00EF669F"/>
    <w:rsid w:val="00EF7474"/>
    <w:rsid w:val="00EF74E0"/>
    <w:rsid w:val="00EF751C"/>
    <w:rsid w:val="00EF79AE"/>
    <w:rsid w:val="00EF7E5F"/>
    <w:rsid w:val="00F0094F"/>
    <w:rsid w:val="00F020C8"/>
    <w:rsid w:val="00F023C5"/>
    <w:rsid w:val="00F02626"/>
    <w:rsid w:val="00F02686"/>
    <w:rsid w:val="00F02B19"/>
    <w:rsid w:val="00F02C1F"/>
    <w:rsid w:val="00F035AC"/>
    <w:rsid w:val="00F038E4"/>
    <w:rsid w:val="00F04D1C"/>
    <w:rsid w:val="00F05190"/>
    <w:rsid w:val="00F056FA"/>
    <w:rsid w:val="00F05E67"/>
    <w:rsid w:val="00F07E99"/>
    <w:rsid w:val="00F11086"/>
    <w:rsid w:val="00F124C7"/>
    <w:rsid w:val="00F126A9"/>
    <w:rsid w:val="00F12E78"/>
    <w:rsid w:val="00F13564"/>
    <w:rsid w:val="00F13745"/>
    <w:rsid w:val="00F13B9A"/>
    <w:rsid w:val="00F13EDC"/>
    <w:rsid w:val="00F13EE8"/>
    <w:rsid w:val="00F143AC"/>
    <w:rsid w:val="00F1491A"/>
    <w:rsid w:val="00F1502E"/>
    <w:rsid w:val="00F152AA"/>
    <w:rsid w:val="00F17789"/>
    <w:rsid w:val="00F17CB3"/>
    <w:rsid w:val="00F17E9A"/>
    <w:rsid w:val="00F225A3"/>
    <w:rsid w:val="00F23642"/>
    <w:rsid w:val="00F24717"/>
    <w:rsid w:val="00F2500B"/>
    <w:rsid w:val="00F251F5"/>
    <w:rsid w:val="00F27785"/>
    <w:rsid w:val="00F278E4"/>
    <w:rsid w:val="00F27F8C"/>
    <w:rsid w:val="00F30712"/>
    <w:rsid w:val="00F3142C"/>
    <w:rsid w:val="00F319DC"/>
    <w:rsid w:val="00F32D46"/>
    <w:rsid w:val="00F334E2"/>
    <w:rsid w:val="00F3430E"/>
    <w:rsid w:val="00F34BFA"/>
    <w:rsid w:val="00F37170"/>
    <w:rsid w:val="00F37222"/>
    <w:rsid w:val="00F3776D"/>
    <w:rsid w:val="00F37ADF"/>
    <w:rsid w:val="00F37D89"/>
    <w:rsid w:val="00F37E49"/>
    <w:rsid w:val="00F405F5"/>
    <w:rsid w:val="00F41034"/>
    <w:rsid w:val="00F417AC"/>
    <w:rsid w:val="00F419FE"/>
    <w:rsid w:val="00F422A9"/>
    <w:rsid w:val="00F4244C"/>
    <w:rsid w:val="00F42885"/>
    <w:rsid w:val="00F42AF0"/>
    <w:rsid w:val="00F42D5A"/>
    <w:rsid w:val="00F43A1A"/>
    <w:rsid w:val="00F43D06"/>
    <w:rsid w:val="00F447E0"/>
    <w:rsid w:val="00F44BC2"/>
    <w:rsid w:val="00F44BE1"/>
    <w:rsid w:val="00F4508F"/>
    <w:rsid w:val="00F45107"/>
    <w:rsid w:val="00F46EE2"/>
    <w:rsid w:val="00F50B9E"/>
    <w:rsid w:val="00F5167D"/>
    <w:rsid w:val="00F519DC"/>
    <w:rsid w:val="00F51B99"/>
    <w:rsid w:val="00F5228A"/>
    <w:rsid w:val="00F52828"/>
    <w:rsid w:val="00F5298C"/>
    <w:rsid w:val="00F53528"/>
    <w:rsid w:val="00F5360A"/>
    <w:rsid w:val="00F53669"/>
    <w:rsid w:val="00F53995"/>
    <w:rsid w:val="00F5460A"/>
    <w:rsid w:val="00F5796F"/>
    <w:rsid w:val="00F602FD"/>
    <w:rsid w:val="00F6075E"/>
    <w:rsid w:val="00F60B8B"/>
    <w:rsid w:val="00F61611"/>
    <w:rsid w:val="00F61A6C"/>
    <w:rsid w:val="00F62AA6"/>
    <w:rsid w:val="00F63F8B"/>
    <w:rsid w:val="00F64020"/>
    <w:rsid w:val="00F64D5C"/>
    <w:rsid w:val="00F657BA"/>
    <w:rsid w:val="00F6590A"/>
    <w:rsid w:val="00F65B84"/>
    <w:rsid w:val="00F65C12"/>
    <w:rsid w:val="00F66927"/>
    <w:rsid w:val="00F66C75"/>
    <w:rsid w:val="00F672F3"/>
    <w:rsid w:val="00F70D22"/>
    <w:rsid w:val="00F71219"/>
    <w:rsid w:val="00F712A7"/>
    <w:rsid w:val="00F71E7E"/>
    <w:rsid w:val="00F72804"/>
    <w:rsid w:val="00F7285B"/>
    <w:rsid w:val="00F72A1B"/>
    <w:rsid w:val="00F74379"/>
    <w:rsid w:val="00F74E4C"/>
    <w:rsid w:val="00F758E6"/>
    <w:rsid w:val="00F76104"/>
    <w:rsid w:val="00F80133"/>
    <w:rsid w:val="00F80213"/>
    <w:rsid w:val="00F81B02"/>
    <w:rsid w:val="00F81C77"/>
    <w:rsid w:val="00F82287"/>
    <w:rsid w:val="00F82381"/>
    <w:rsid w:val="00F82CAD"/>
    <w:rsid w:val="00F82EE9"/>
    <w:rsid w:val="00F83E8A"/>
    <w:rsid w:val="00F84C12"/>
    <w:rsid w:val="00F85DCB"/>
    <w:rsid w:val="00F872E4"/>
    <w:rsid w:val="00F87530"/>
    <w:rsid w:val="00F876B1"/>
    <w:rsid w:val="00F87E59"/>
    <w:rsid w:val="00F87FB4"/>
    <w:rsid w:val="00F907D3"/>
    <w:rsid w:val="00F91765"/>
    <w:rsid w:val="00F9283A"/>
    <w:rsid w:val="00F92B1A"/>
    <w:rsid w:val="00F930C5"/>
    <w:rsid w:val="00F9385D"/>
    <w:rsid w:val="00F93B09"/>
    <w:rsid w:val="00F952D4"/>
    <w:rsid w:val="00F961B7"/>
    <w:rsid w:val="00F97788"/>
    <w:rsid w:val="00FA0306"/>
    <w:rsid w:val="00FA03A2"/>
    <w:rsid w:val="00FA078E"/>
    <w:rsid w:val="00FA0A5A"/>
    <w:rsid w:val="00FA0EE9"/>
    <w:rsid w:val="00FA1108"/>
    <w:rsid w:val="00FA2952"/>
    <w:rsid w:val="00FA3280"/>
    <w:rsid w:val="00FA3EBC"/>
    <w:rsid w:val="00FA46C6"/>
    <w:rsid w:val="00FA5049"/>
    <w:rsid w:val="00FA5152"/>
    <w:rsid w:val="00FA542D"/>
    <w:rsid w:val="00FA678C"/>
    <w:rsid w:val="00FA69B2"/>
    <w:rsid w:val="00FA6E5A"/>
    <w:rsid w:val="00FA6F7B"/>
    <w:rsid w:val="00FA7443"/>
    <w:rsid w:val="00FA7516"/>
    <w:rsid w:val="00FA789A"/>
    <w:rsid w:val="00FA7E41"/>
    <w:rsid w:val="00FB056A"/>
    <w:rsid w:val="00FB057C"/>
    <w:rsid w:val="00FB07A0"/>
    <w:rsid w:val="00FB082B"/>
    <w:rsid w:val="00FB1263"/>
    <w:rsid w:val="00FB1BF0"/>
    <w:rsid w:val="00FB2471"/>
    <w:rsid w:val="00FB2588"/>
    <w:rsid w:val="00FB271F"/>
    <w:rsid w:val="00FB2A08"/>
    <w:rsid w:val="00FB2E6A"/>
    <w:rsid w:val="00FB32F8"/>
    <w:rsid w:val="00FB3438"/>
    <w:rsid w:val="00FB3A8A"/>
    <w:rsid w:val="00FB3EB6"/>
    <w:rsid w:val="00FB4165"/>
    <w:rsid w:val="00FB57E9"/>
    <w:rsid w:val="00FB5DE4"/>
    <w:rsid w:val="00FB6031"/>
    <w:rsid w:val="00FB6166"/>
    <w:rsid w:val="00FB7B7A"/>
    <w:rsid w:val="00FC0D9A"/>
    <w:rsid w:val="00FC139C"/>
    <w:rsid w:val="00FC15F1"/>
    <w:rsid w:val="00FC188A"/>
    <w:rsid w:val="00FC2121"/>
    <w:rsid w:val="00FC2E53"/>
    <w:rsid w:val="00FC41AB"/>
    <w:rsid w:val="00FC4A89"/>
    <w:rsid w:val="00FC4F60"/>
    <w:rsid w:val="00FC5453"/>
    <w:rsid w:val="00FC5509"/>
    <w:rsid w:val="00FC5852"/>
    <w:rsid w:val="00FC612E"/>
    <w:rsid w:val="00FC62FA"/>
    <w:rsid w:val="00FC6466"/>
    <w:rsid w:val="00FC6A64"/>
    <w:rsid w:val="00FC70BA"/>
    <w:rsid w:val="00FC74C3"/>
    <w:rsid w:val="00FC7B36"/>
    <w:rsid w:val="00FC7EA1"/>
    <w:rsid w:val="00FD12BA"/>
    <w:rsid w:val="00FD15B5"/>
    <w:rsid w:val="00FD1BE7"/>
    <w:rsid w:val="00FD3556"/>
    <w:rsid w:val="00FD36EE"/>
    <w:rsid w:val="00FD4021"/>
    <w:rsid w:val="00FD4113"/>
    <w:rsid w:val="00FD4409"/>
    <w:rsid w:val="00FD4880"/>
    <w:rsid w:val="00FD4E0A"/>
    <w:rsid w:val="00FD57B7"/>
    <w:rsid w:val="00FD5ACF"/>
    <w:rsid w:val="00FD5F42"/>
    <w:rsid w:val="00FD62AE"/>
    <w:rsid w:val="00FD6444"/>
    <w:rsid w:val="00FD74F1"/>
    <w:rsid w:val="00FD77C7"/>
    <w:rsid w:val="00FD77E7"/>
    <w:rsid w:val="00FDB49F"/>
    <w:rsid w:val="00FE01B0"/>
    <w:rsid w:val="00FE0EBC"/>
    <w:rsid w:val="00FE24CE"/>
    <w:rsid w:val="00FE2BAD"/>
    <w:rsid w:val="00FE378A"/>
    <w:rsid w:val="00FE4B4A"/>
    <w:rsid w:val="00FE542C"/>
    <w:rsid w:val="00FE58DD"/>
    <w:rsid w:val="00FE59D7"/>
    <w:rsid w:val="00FE62A6"/>
    <w:rsid w:val="00FE725E"/>
    <w:rsid w:val="00FE758A"/>
    <w:rsid w:val="00FE7B5D"/>
    <w:rsid w:val="00FF00A3"/>
    <w:rsid w:val="00FF082D"/>
    <w:rsid w:val="00FF18F3"/>
    <w:rsid w:val="00FF1B96"/>
    <w:rsid w:val="00FF4B9A"/>
    <w:rsid w:val="00FF524B"/>
    <w:rsid w:val="010A7222"/>
    <w:rsid w:val="0116CBC8"/>
    <w:rsid w:val="013841AA"/>
    <w:rsid w:val="0151090D"/>
    <w:rsid w:val="01737D00"/>
    <w:rsid w:val="019F1F38"/>
    <w:rsid w:val="01A452F1"/>
    <w:rsid w:val="01B4C23B"/>
    <w:rsid w:val="01BBE142"/>
    <w:rsid w:val="01E3D1C0"/>
    <w:rsid w:val="01E92F74"/>
    <w:rsid w:val="01E970B8"/>
    <w:rsid w:val="01F3D5F0"/>
    <w:rsid w:val="01FC71B3"/>
    <w:rsid w:val="02009EE5"/>
    <w:rsid w:val="02144BE4"/>
    <w:rsid w:val="0249A4A4"/>
    <w:rsid w:val="024ACCE7"/>
    <w:rsid w:val="027AAD1F"/>
    <w:rsid w:val="0299EB20"/>
    <w:rsid w:val="02A0CED9"/>
    <w:rsid w:val="02A29AB0"/>
    <w:rsid w:val="02AA778B"/>
    <w:rsid w:val="02B5FB7E"/>
    <w:rsid w:val="02BBE242"/>
    <w:rsid w:val="02EF0A9C"/>
    <w:rsid w:val="03073D12"/>
    <w:rsid w:val="031C7C75"/>
    <w:rsid w:val="03473AD8"/>
    <w:rsid w:val="0360B3F5"/>
    <w:rsid w:val="038CA852"/>
    <w:rsid w:val="03B5F618"/>
    <w:rsid w:val="03CE76C7"/>
    <w:rsid w:val="03E8E246"/>
    <w:rsid w:val="04128F57"/>
    <w:rsid w:val="042755F4"/>
    <w:rsid w:val="0427880D"/>
    <w:rsid w:val="04314582"/>
    <w:rsid w:val="0436B9BB"/>
    <w:rsid w:val="0450C432"/>
    <w:rsid w:val="04515193"/>
    <w:rsid w:val="04585235"/>
    <w:rsid w:val="049FF33B"/>
    <w:rsid w:val="04A89CBD"/>
    <w:rsid w:val="04C0B313"/>
    <w:rsid w:val="04C90243"/>
    <w:rsid w:val="04E579A6"/>
    <w:rsid w:val="0505B434"/>
    <w:rsid w:val="052680E2"/>
    <w:rsid w:val="053D59D1"/>
    <w:rsid w:val="0544BB16"/>
    <w:rsid w:val="0546018A"/>
    <w:rsid w:val="056119D7"/>
    <w:rsid w:val="05675D1A"/>
    <w:rsid w:val="057079CE"/>
    <w:rsid w:val="05730967"/>
    <w:rsid w:val="0578184A"/>
    <w:rsid w:val="05789B2C"/>
    <w:rsid w:val="058F4B1E"/>
    <w:rsid w:val="0598B735"/>
    <w:rsid w:val="05B347D7"/>
    <w:rsid w:val="05DDD721"/>
    <w:rsid w:val="05F85133"/>
    <w:rsid w:val="0608A99C"/>
    <w:rsid w:val="060A25E0"/>
    <w:rsid w:val="061C2E1B"/>
    <w:rsid w:val="06208440"/>
    <w:rsid w:val="0624BD2A"/>
    <w:rsid w:val="06312873"/>
    <w:rsid w:val="06601974"/>
    <w:rsid w:val="0667296A"/>
    <w:rsid w:val="06693BF0"/>
    <w:rsid w:val="066BEEC7"/>
    <w:rsid w:val="066DA0DC"/>
    <w:rsid w:val="068E4A03"/>
    <w:rsid w:val="06904809"/>
    <w:rsid w:val="0693A363"/>
    <w:rsid w:val="0698D042"/>
    <w:rsid w:val="06A84C3C"/>
    <w:rsid w:val="06B231C9"/>
    <w:rsid w:val="06C48D22"/>
    <w:rsid w:val="06C4CFCC"/>
    <w:rsid w:val="06CF5FA7"/>
    <w:rsid w:val="06E71458"/>
    <w:rsid w:val="07049B7A"/>
    <w:rsid w:val="07083933"/>
    <w:rsid w:val="07373D88"/>
    <w:rsid w:val="07386713"/>
    <w:rsid w:val="073CA937"/>
    <w:rsid w:val="07716965"/>
    <w:rsid w:val="07818A14"/>
    <w:rsid w:val="0781E13F"/>
    <w:rsid w:val="07AFA44B"/>
    <w:rsid w:val="07BD7330"/>
    <w:rsid w:val="07CAAA30"/>
    <w:rsid w:val="07CD39B8"/>
    <w:rsid w:val="07ECC1F9"/>
    <w:rsid w:val="07F1251E"/>
    <w:rsid w:val="07F50E99"/>
    <w:rsid w:val="07FB1AB4"/>
    <w:rsid w:val="080306C1"/>
    <w:rsid w:val="081FAFC5"/>
    <w:rsid w:val="0830535E"/>
    <w:rsid w:val="0839C810"/>
    <w:rsid w:val="083E23AC"/>
    <w:rsid w:val="08506593"/>
    <w:rsid w:val="0855667B"/>
    <w:rsid w:val="085B5AEA"/>
    <w:rsid w:val="0861D98C"/>
    <w:rsid w:val="08634ADF"/>
    <w:rsid w:val="0870335E"/>
    <w:rsid w:val="088212E9"/>
    <w:rsid w:val="0897E5D6"/>
    <w:rsid w:val="0897EBAC"/>
    <w:rsid w:val="089DA4CA"/>
    <w:rsid w:val="09094FC5"/>
    <w:rsid w:val="0919AC19"/>
    <w:rsid w:val="091A67BD"/>
    <w:rsid w:val="092D33E4"/>
    <w:rsid w:val="093E7999"/>
    <w:rsid w:val="09547C44"/>
    <w:rsid w:val="095494CD"/>
    <w:rsid w:val="095A0513"/>
    <w:rsid w:val="0966659B"/>
    <w:rsid w:val="0990C360"/>
    <w:rsid w:val="0999A5A8"/>
    <w:rsid w:val="099B3148"/>
    <w:rsid w:val="099B7EB2"/>
    <w:rsid w:val="09B933FD"/>
    <w:rsid w:val="09B9BFB1"/>
    <w:rsid w:val="09EF24E5"/>
    <w:rsid w:val="09F32D93"/>
    <w:rsid w:val="0A18C757"/>
    <w:rsid w:val="0A348156"/>
    <w:rsid w:val="0A3BD88D"/>
    <w:rsid w:val="0A5361A5"/>
    <w:rsid w:val="0A8ED871"/>
    <w:rsid w:val="0ACEE4C8"/>
    <w:rsid w:val="0ADA215F"/>
    <w:rsid w:val="0AE3CB17"/>
    <w:rsid w:val="0AE5DB86"/>
    <w:rsid w:val="0AEF4C0D"/>
    <w:rsid w:val="0B0AB88C"/>
    <w:rsid w:val="0B162B08"/>
    <w:rsid w:val="0B3EE09F"/>
    <w:rsid w:val="0B547F76"/>
    <w:rsid w:val="0B7300B6"/>
    <w:rsid w:val="0B82EA80"/>
    <w:rsid w:val="0BE886B8"/>
    <w:rsid w:val="0C0E13E8"/>
    <w:rsid w:val="0C1A3A47"/>
    <w:rsid w:val="0C1CDC6B"/>
    <w:rsid w:val="0C2C5DE7"/>
    <w:rsid w:val="0C2E264C"/>
    <w:rsid w:val="0C31EBBB"/>
    <w:rsid w:val="0C41EAFB"/>
    <w:rsid w:val="0C4707B2"/>
    <w:rsid w:val="0C5FB2C6"/>
    <w:rsid w:val="0C61DC10"/>
    <w:rsid w:val="0C734026"/>
    <w:rsid w:val="0C75D1BB"/>
    <w:rsid w:val="0C79F981"/>
    <w:rsid w:val="0CA14677"/>
    <w:rsid w:val="0CA31130"/>
    <w:rsid w:val="0CA34354"/>
    <w:rsid w:val="0CD193CC"/>
    <w:rsid w:val="0CD3B4A6"/>
    <w:rsid w:val="0CD7382F"/>
    <w:rsid w:val="0CE697DB"/>
    <w:rsid w:val="0CE95E7F"/>
    <w:rsid w:val="0CEFE66A"/>
    <w:rsid w:val="0CFE5733"/>
    <w:rsid w:val="0D100369"/>
    <w:rsid w:val="0D184C61"/>
    <w:rsid w:val="0D338A3C"/>
    <w:rsid w:val="0D3CF869"/>
    <w:rsid w:val="0D4D43C0"/>
    <w:rsid w:val="0D533F27"/>
    <w:rsid w:val="0D5C3C81"/>
    <w:rsid w:val="0D676D20"/>
    <w:rsid w:val="0D804B82"/>
    <w:rsid w:val="0D91909C"/>
    <w:rsid w:val="0D9AF053"/>
    <w:rsid w:val="0DA0569E"/>
    <w:rsid w:val="0DA07E6F"/>
    <w:rsid w:val="0DDE7CE6"/>
    <w:rsid w:val="0DF93D63"/>
    <w:rsid w:val="0E1D7DC0"/>
    <w:rsid w:val="0E3E66A5"/>
    <w:rsid w:val="0E7F04C4"/>
    <w:rsid w:val="0E8903B1"/>
    <w:rsid w:val="0E9CAE35"/>
    <w:rsid w:val="0EECA689"/>
    <w:rsid w:val="0EF5DEEE"/>
    <w:rsid w:val="0EF72F10"/>
    <w:rsid w:val="0EF773E9"/>
    <w:rsid w:val="0F00ACD1"/>
    <w:rsid w:val="0F4CCF0E"/>
    <w:rsid w:val="0F4E9D86"/>
    <w:rsid w:val="0F557222"/>
    <w:rsid w:val="0F59114A"/>
    <w:rsid w:val="0F7C7823"/>
    <w:rsid w:val="0FAD75EF"/>
    <w:rsid w:val="0FB51AE8"/>
    <w:rsid w:val="0FC88FC6"/>
    <w:rsid w:val="0FCB265B"/>
    <w:rsid w:val="0FFB17ED"/>
    <w:rsid w:val="10048426"/>
    <w:rsid w:val="10076797"/>
    <w:rsid w:val="1026674D"/>
    <w:rsid w:val="1068C392"/>
    <w:rsid w:val="10846335"/>
    <w:rsid w:val="1086A34A"/>
    <w:rsid w:val="108FEFDB"/>
    <w:rsid w:val="1096C466"/>
    <w:rsid w:val="109B8DE0"/>
    <w:rsid w:val="10A189BD"/>
    <w:rsid w:val="10E2609C"/>
    <w:rsid w:val="10E6C850"/>
    <w:rsid w:val="11246772"/>
    <w:rsid w:val="112CF1F0"/>
    <w:rsid w:val="1152C845"/>
    <w:rsid w:val="118156A9"/>
    <w:rsid w:val="118F5090"/>
    <w:rsid w:val="119AF716"/>
    <w:rsid w:val="11A37E05"/>
    <w:rsid w:val="11A7C3CD"/>
    <w:rsid w:val="11AC2E02"/>
    <w:rsid w:val="11B2B27B"/>
    <w:rsid w:val="11C15126"/>
    <w:rsid w:val="11D89F1B"/>
    <w:rsid w:val="11DCB2FB"/>
    <w:rsid w:val="11DD2C4F"/>
    <w:rsid w:val="121347ED"/>
    <w:rsid w:val="1215C868"/>
    <w:rsid w:val="121758FC"/>
    <w:rsid w:val="122D921C"/>
    <w:rsid w:val="125558EC"/>
    <w:rsid w:val="126D47F3"/>
    <w:rsid w:val="128C6117"/>
    <w:rsid w:val="129D74B0"/>
    <w:rsid w:val="129F63B7"/>
    <w:rsid w:val="12DDDF7D"/>
    <w:rsid w:val="12F57355"/>
    <w:rsid w:val="12F901BD"/>
    <w:rsid w:val="130B36C3"/>
    <w:rsid w:val="135554E9"/>
    <w:rsid w:val="13706CD7"/>
    <w:rsid w:val="139F387E"/>
    <w:rsid w:val="13BDDA05"/>
    <w:rsid w:val="13CA494C"/>
    <w:rsid w:val="13D13A81"/>
    <w:rsid w:val="13EA228F"/>
    <w:rsid w:val="13ECA6D8"/>
    <w:rsid w:val="1419DD87"/>
    <w:rsid w:val="141DF25D"/>
    <w:rsid w:val="14347FB4"/>
    <w:rsid w:val="143B3DAB"/>
    <w:rsid w:val="144EBB51"/>
    <w:rsid w:val="1464A6FA"/>
    <w:rsid w:val="1464C193"/>
    <w:rsid w:val="146DBCB8"/>
    <w:rsid w:val="147A3F08"/>
    <w:rsid w:val="1483201E"/>
    <w:rsid w:val="1490E2BD"/>
    <w:rsid w:val="149A7D1F"/>
    <w:rsid w:val="14DA1A36"/>
    <w:rsid w:val="1501FF89"/>
    <w:rsid w:val="150708A1"/>
    <w:rsid w:val="15101EB8"/>
    <w:rsid w:val="15281D0F"/>
    <w:rsid w:val="1560A2BF"/>
    <w:rsid w:val="15655B69"/>
    <w:rsid w:val="15C6A9DF"/>
    <w:rsid w:val="15C74437"/>
    <w:rsid w:val="15E02DA4"/>
    <w:rsid w:val="15F0183A"/>
    <w:rsid w:val="162FA3D1"/>
    <w:rsid w:val="16510C0A"/>
    <w:rsid w:val="16536D50"/>
    <w:rsid w:val="16614F65"/>
    <w:rsid w:val="16849D8B"/>
    <w:rsid w:val="16CD119A"/>
    <w:rsid w:val="16D4E424"/>
    <w:rsid w:val="16F249C4"/>
    <w:rsid w:val="170BE6AD"/>
    <w:rsid w:val="1713ED99"/>
    <w:rsid w:val="17542450"/>
    <w:rsid w:val="175A777A"/>
    <w:rsid w:val="1781A874"/>
    <w:rsid w:val="1791F483"/>
    <w:rsid w:val="1797C9E5"/>
    <w:rsid w:val="17C24BED"/>
    <w:rsid w:val="17D2A71F"/>
    <w:rsid w:val="182879A4"/>
    <w:rsid w:val="1843BF95"/>
    <w:rsid w:val="185FDC92"/>
    <w:rsid w:val="1861AF51"/>
    <w:rsid w:val="1871B875"/>
    <w:rsid w:val="1877B757"/>
    <w:rsid w:val="1899173B"/>
    <w:rsid w:val="18C01F34"/>
    <w:rsid w:val="18F2FF94"/>
    <w:rsid w:val="18F68DF9"/>
    <w:rsid w:val="18FB8D28"/>
    <w:rsid w:val="190DF353"/>
    <w:rsid w:val="1919A220"/>
    <w:rsid w:val="191C1FB3"/>
    <w:rsid w:val="191E640E"/>
    <w:rsid w:val="192F7E5A"/>
    <w:rsid w:val="193FCFF9"/>
    <w:rsid w:val="1961DDBC"/>
    <w:rsid w:val="1983BC52"/>
    <w:rsid w:val="198EFBFD"/>
    <w:rsid w:val="198F3E98"/>
    <w:rsid w:val="19A6DB12"/>
    <w:rsid w:val="19A88C8C"/>
    <w:rsid w:val="19D84BF2"/>
    <w:rsid w:val="19E47F4B"/>
    <w:rsid w:val="19F53393"/>
    <w:rsid w:val="1A16A9F0"/>
    <w:rsid w:val="1A281F86"/>
    <w:rsid w:val="1A42FBB5"/>
    <w:rsid w:val="1A52A403"/>
    <w:rsid w:val="1A74F7A5"/>
    <w:rsid w:val="1A857C6C"/>
    <w:rsid w:val="1A9A56BD"/>
    <w:rsid w:val="1AB17AE7"/>
    <w:rsid w:val="1AD7760C"/>
    <w:rsid w:val="1AECE490"/>
    <w:rsid w:val="1AEEE6E3"/>
    <w:rsid w:val="1AF2E0C7"/>
    <w:rsid w:val="1B00FDAA"/>
    <w:rsid w:val="1B0A65A7"/>
    <w:rsid w:val="1B339189"/>
    <w:rsid w:val="1B465DDC"/>
    <w:rsid w:val="1B51B3FB"/>
    <w:rsid w:val="1B64AB4C"/>
    <w:rsid w:val="1B67B8D2"/>
    <w:rsid w:val="1B840CBD"/>
    <w:rsid w:val="1BA197A8"/>
    <w:rsid w:val="1BB0E8B3"/>
    <w:rsid w:val="1BC1C644"/>
    <w:rsid w:val="1BCFF80F"/>
    <w:rsid w:val="1BD8E5CB"/>
    <w:rsid w:val="1C0721D7"/>
    <w:rsid w:val="1C2EFF0A"/>
    <w:rsid w:val="1C32F03A"/>
    <w:rsid w:val="1C39AF05"/>
    <w:rsid w:val="1C672F52"/>
    <w:rsid w:val="1C943802"/>
    <w:rsid w:val="1C9C98F1"/>
    <w:rsid w:val="1CC32842"/>
    <w:rsid w:val="1CC393C0"/>
    <w:rsid w:val="1CC75DFB"/>
    <w:rsid w:val="1D2FA944"/>
    <w:rsid w:val="1D385468"/>
    <w:rsid w:val="1D54B88F"/>
    <w:rsid w:val="1D60B672"/>
    <w:rsid w:val="1D7E4E3A"/>
    <w:rsid w:val="1D7EACA9"/>
    <w:rsid w:val="1D9BA90E"/>
    <w:rsid w:val="1DF1EE45"/>
    <w:rsid w:val="1E06F25A"/>
    <w:rsid w:val="1E222BA8"/>
    <w:rsid w:val="1E2EE69B"/>
    <w:rsid w:val="1E408B31"/>
    <w:rsid w:val="1E542E1A"/>
    <w:rsid w:val="1E8DC269"/>
    <w:rsid w:val="1E90732B"/>
    <w:rsid w:val="1E974FDD"/>
    <w:rsid w:val="1E9A48F6"/>
    <w:rsid w:val="1EA0586D"/>
    <w:rsid w:val="1EB0C9B3"/>
    <w:rsid w:val="1EBB1C5B"/>
    <w:rsid w:val="1ED99855"/>
    <w:rsid w:val="1F1FA34D"/>
    <w:rsid w:val="1F2516EC"/>
    <w:rsid w:val="1F5A57E1"/>
    <w:rsid w:val="1F6B9AF7"/>
    <w:rsid w:val="1F90C2DD"/>
    <w:rsid w:val="1F90F217"/>
    <w:rsid w:val="1FB07660"/>
    <w:rsid w:val="1FCEB382"/>
    <w:rsid w:val="1FEDA870"/>
    <w:rsid w:val="1FEEE5F8"/>
    <w:rsid w:val="1FFAC6CB"/>
    <w:rsid w:val="2025077F"/>
    <w:rsid w:val="203077DC"/>
    <w:rsid w:val="2034542D"/>
    <w:rsid w:val="20359E85"/>
    <w:rsid w:val="20388053"/>
    <w:rsid w:val="20460F62"/>
    <w:rsid w:val="20597CB7"/>
    <w:rsid w:val="2065A39B"/>
    <w:rsid w:val="20728473"/>
    <w:rsid w:val="2093A0C9"/>
    <w:rsid w:val="20BBBF11"/>
    <w:rsid w:val="20C14E24"/>
    <w:rsid w:val="20F3FB7E"/>
    <w:rsid w:val="211C2AC0"/>
    <w:rsid w:val="2148E742"/>
    <w:rsid w:val="215DD288"/>
    <w:rsid w:val="2167A64C"/>
    <w:rsid w:val="216BBC8D"/>
    <w:rsid w:val="21856767"/>
    <w:rsid w:val="2193F603"/>
    <w:rsid w:val="21B76B03"/>
    <w:rsid w:val="21F79644"/>
    <w:rsid w:val="2211A5CE"/>
    <w:rsid w:val="22188190"/>
    <w:rsid w:val="2274FA00"/>
    <w:rsid w:val="227B79ED"/>
    <w:rsid w:val="228612D4"/>
    <w:rsid w:val="228EF496"/>
    <w:rsid w:val="228F5FFA"/>
    <w:rsid w:val="22934F6E"/>
    <w:rsid w:val="22966198"/>
    <w:rsid w:val="229B91D4"/>
    <w:rsid w:val="22AA8CAF"/>
    <w:rsid w:val="22C31839"/>
    <w:rsid w:val="22CA0E9F"/>
    <w:rsid w:val="22E3D045"/>
    <w:rsid w:val="23030BB3"/>
    <w:rsid w:val="232A6EDD"/>
    <w:rsid w:val="2330A8C8"/>
    <w:rsid w:val="233BBFAD"/>
    <w:rsid w:val="234806CF"/>
    <w:rsid w:val="23591430"/>
    <w:rsid w:val="236D57C4"/>
    <w:rsid w:val="236D5A2E"/>
    <w:rsid w:val="2372B501"/>
    <w:rsid w:val="237FABC8"/>
    <w:rsid w:val="239D4A4A"/>
    <w:rsid w:val="23AAB184"/>
    <w:rsid w:val="23BBBD34"/>
    <w:rsid w:val="23CA6AD5"/>
    <w:rsid w:val="23DA7711"/>
    <w:rsid w:val="23EB41D1"/>
    <w:rsid w:val="23FEA74E"/>
    <w:rsid w:val="2414CD59"/>
    <w:rsid w:val="24368D97"/>
    <w:rsid w:val="243A0D4E"/>
    <w:rsid w:val="24624798"/>
    <w:rsid w:val="248743E0"/>
    <w:rsid w:val="248CBE79"/>
    <w:rsid w:val="2493D148"/>
    <w:rsid w:val="24BB582F"/>
    <w:rsid w:val="24C1A249"/>
    <w:rsid w:val="24E6A7AE"/>
    <w:rsid w:val="250AC91A"/>
    <w:rsid w:val="250DE8EB"/>
    <w:rsid w:val="251F6CA5"/>
    <w:rsid w:val="25228FA6"/>
    <w:rsid w:val="25340099"/>
    <w:rsid w:val="2546E456"/>
    <w:rsid w:val="25569C4C"/>
    <w:rsid w:val="256EDBB8"/>
    <w:rsid w:val="2599DDCB"/>
    <w:rsid w:val="25A81EE3"/>
    <w:rsid w:val="25B5FC6B"/>
    <w:rsid w:val="25CCDF97"/>
    <w:rsid w:val="25CD7CB4"/>
    <w:rsid w:val="25D584A2"/>
    <w:rsid w:val="25F1A473"/>
    <w:rsid w:val="25F1ECE4"/>
    <w:rsid w:val="25F73A96"/>
    <w:rsid w:val="25FED12A"/>
    <w:rsid w:val="26014392"/>
    <w:rsid w:val="2605C264"/>
    <w:rsid w:val="261F0207"/>
    <w:rsid w:val="263ADEFA"/>
    <w:rsid w:val="263E4A15"/>
    <w:rsid w:val="2669F4A0"/>
    <w:rsid w:val="266D39C6"/>
    <w:rsid w:val="268847C0"/>
    <w:rsid w:val="26A267EA"/>
    <w:rsid w:val="26E68211"/>
    <w:rsid w:val="27040AAF"/>
    <w:rsid w:val="27124E40"/>
    <w:rsid w:val="27386B0B"/>
    <w:rsid w:val="275E2DEC"/>
    <w:rsid w:val="2760A777"/>
    <w:rsid w:val="276A9AB1"/>
    <w:rsid w:val="277ACCD3"/>
    <w:rsid w:val="278144FA"/>
    <w:rsid w:val="278BA36C"/>
    <w:rsid w:val="279DE392"/>
    <w:rsid w:val="27AD625C"/>
    <w:rsid w:val="27D29FA6"/>
    <w:rsid w:val="27DE9A6A"/>
    <w:rsid w:val="27E6B164"/>
    <w:rsid w:val="27F6D51A"/>
    <w:rsid w:val="2807AD73"/>
    <w:rsid w:val="28332FBF"/>
    <w:rsid w:val="285DE595"/>
    <w:rsid w:val="28633F83"/>
    <w:rsid w:val="286614F5"/>
    <w:rsid w:val="2895F9DE"/>
    <w:rsid w:val="28B874DA"/>
    <w:rsid w:val="28BD568E"/>
    <w:rsid w:val="28C54EC5"/>
    <w:rsid w:val="28C9D7F2"/>
    <w:rsid w:val="28E2CA43"/>
    <w:rsid w:val="28EE152D"/>
    <w:rsid w:val="290CF115"/>
    <w:rsid w:val="29408F08"/>
    <w:rsid w:val="2940A6B2"/>
    <w:rsid w:val="298B42EC"/>
    <w:rsid w:val="298DA25B"/>
    <w:rsid w:val="298E021D"/>
    <w:rsid w:val="298E4267"/>
    <w:rsid w:val="29A8A9F7"/>
    <w:rsid w:val="29AA2CC5"/>
    <w:rsid w:val="29C8DEFD"/>
    <w:rsid w:val="2A0BAAA1"/>
    <w:rsid w:val="2A0E8CA6"/>
    <w:rsid w:val="2A3BA153"/>
    <w:rsid w:val="2A7F37B5"/>
    <w:rsid w:val="2A848143"/>
    <w:rsid w:val="2A8FAB27"/>
    <w:rsid w:val="2A9D7FEB"/>
    <w:rsid w:val="2A9F96EA"/>
    <w:rsid w:val="2AC288FF"/>
    <w:rsid w:val="2AC4B440"/>
    <w:rsid w:val="2B0E69C8"/>
    <w:rsid w:val="2B2350A1"/>
    <w:rsid w:val="2B44FAA3"/>
    <w:rsid w:val="2B62347C"/>
    <w:rsid w:val="2B6603E1"/>
    <w:rsid w:val="2B8B2F4A"/>
    <w:rsid w:val="2BAF642A"/>
    <w:rsid w:val="2BD05074"/>
    <w:rsid w:val="2BD35F19"/>
    <w:rsid w:val="2BDFB724"/>
    <w:rsid w:val="2BE12C56"/>
    <w:rsid w:val="2BE4E40C"/>
    <w:rsid w:val="2BFCE973"/>
    <w:rsid w:val="2C195941"/>
    <w:rsid w:val="2C24F1AF"/>
    <w:rsid w:val="2C2A45F3"/>
    <w:rsid w:val="2C2FB87D"/>
    <w:rsid w:val="2C3D53AE"/>
    <w:rsid w:val="2C51B61F"/>
    <w:rsid w:val="2C525DBF"/>
    <w:rsid w:val="2C598FE6"/>
    <w:rsid w:val="2C5EA028"/>
    <w:rsid w:val="2CA4333F"/>
    <w:rsid w:val="2CC36F32"/>
    <w:rsid w:val="2CCE1B51"/>
    <w:rsid w:val="2CDA943C"/>
    <w:rsid w:val="2CDF85D2"/>
    <w:rsid w:val="2CF1D095"/>
    <w:rsid w:val="2CF6504F"/>
    <w:rsid w:val="2CF9C71E"/>
    <w:rsid w:val="2D14B8DB"/>
    <w:rsid w:val="2D2CD8EA"/>
    <w:rsid w:val="2D58490B"/>
    <w:rsid w:val="2D824112"/>
    <w:rsid w:val="2D90C9BD"/>
    <w:rsid w:val="2DA6A978"/>
    <w:rsid w:val="2DC0E5FF"/>
    <w:rsid w:val="2DD0C68B"/>
    <w:rsid w:val="2DD9D2C1"/>
    <w:rsid w:val="2DFEF219"/>
    <w:rsid w:val="2E0B9641"/>
    <w:rsid w:val="2E124E32"/>
    <w:rsid w:val="2E399C92"/>
    <w:rsid w:val="2E4CF858"/>
    <w:rsid w:val="2E4E89D4"/>
    <w:rsid w:val="2E534413"/>
    <w:rsid w:val="2E67B624"/>
    <w:rsid w:val="2E7252CC"/>
    <w:rsid w:val="2E75C379"/>
    <w:rsid w:val="2E7B6C98"/>
    <w:rsid w:val="2EC9632E"/>
    <w:rsid w:val="2ECC30E3"/>
    <w:rsid w:val="2F37D1A4"/>
    <w:rsid w:val="2F462AE1"/>
    <w:rsid w:val="2F645FC2"/>
    <w:rsid w:val="2F6856F9"/>
    <w:rsid w:val="2F6D9D31"/>
    <w:rsid w:val="2F6E46CC"/>
    <w:rsid w:val="2F70E14D"/>
    <w:rsid w:val="2F73060B"/>
    <w:rsid w:val="2F88D1F2"/>
    <w:rsid w:val="2FAEEC03"/>
    <w:rsid w:val="2FF3D6D9"/>
    <w:rsid w:val="300397AC"/>
    <w:rsid w:val="302BB942"/>
    <w:rsid w:val="303A9408"/>
    <w:rsid w:val="303C7763"/>
    <w:rsid w:val="303F1643"/>
    <w:rsid w:val="304153E6"/>
    <w:rsid w:val="30424463"/>
    <w:rsid w:val="30552F00"/>
    <w:rsid w:val="30695412"/>
    <w:rsid w:val="30778E9B"/>
    <w:rsid w:val="309AE67D"/>
    <w:rsid w:val="30A4BFAD"/>
    <w:rsid w:val="30B03C99"/>
    <w:rsid w:val="30C4F445"/>
    <w:rsid w:val="30C9A796"/>
    <w:rsid w:val="30DC36ED"/>
    <w:rsid w:val="30E24791"/>
    <w:rsid w:val="30F96703"/>
    <w:rsid w:val="311A1D7C"/>
    <w:rsid w:val="312226AA"/>
    <w:rsid w:val="3122A28D"/>
    <w:rsid w:val="3125F78E"/>
    <w:rsid w:val="3146D694"/>
    <w:rsid w:val="316F170F"/>
    <w:rsid w:val="317D0308"/>
    <w:rsid w:val="317FE8E6"/>
    <w:rsid w:val="31A0B1F0"/>
    <w:rsid w:val="31F0D989"/>
    <w:rsid w:val="31FC8FBD"/>
    <w:rsid w:val="320224C5"/>
    <w:rsid w:val="320D49FA"/>
    <w:rsid w:val="320EE5D7"/>
    <w:rsid w:val="321D9154"/>
    <w:rsid w:val="325DC38E"/>
    <w:rsid w:val="3272188C"/>
    <w:rsid w:val="3275AA9F"/>
    <w:rsid w:val="327BA15D"/>
    <w:rsid w:val="327F3BE3"/>
    <w:rsid w:val="3295F551"/>
    <w:rsid w:val="32AB2C7A"/>
    <w:rsid w:val="32EF133A"/>
    <w:rsid w:val="330A1973"/>
    <w:rsid w:val="3331368F"/>
    <w:rsid w:val="334B19C1"/>
    <w:rsid w:val="33922AE9"/>
    <w:rsid w:val="33A51A65"/>
    <w:rsid w:val="33B9C9AD"/>
    <w:rsid w:val="33BFA49E"/>
    <w:rsid w:val="33C1446D"/>
    <w:rsid w:val="33C68043"/>
    <w:rsid w:val="33C817DB"/>
    <w:rsid w:val="33DC66D2"/>
    <w:rsid w:val="33E70459"/>
    <w:rsid w:val="33FE5D71"/>
    <w:rsid w:val="340851EA"/>
    <w:rsid w:val="34100826"/>
    <w:rsid w:val="3417B0F5"/>
    <w:rsid w:val="342EF9CC"/>
    <w:rsid w:val="3438088A"/>
    <w:rsid w:val="3438F563"/>
    <w:rsid w:val="344FF31A"/>
    <w:rsid w:val="345867E2"/>
    <w:rsid w:val="347A51D5"/>
    <w:rsid w:val="34804856"/>
    <w:rsid w:val="349912C3"/>
    <w:rsid w:val="34A42D25"/>
    <w:rsid w:val="34AEB826"/>
    <w:rsid w:val="34BB1491"/>
    <w:rsid w:val="34C1C35E"/>
    <w:rsid w:val="34CE70D2"/>
    <w:rsid w:val="34D14CBF"/>
    <w:rsid w:val="34DF76E4"/>
    <w:rsid w:val="34E2A8C4"/>
    <w:rsid w:val="34EF3F67"/>
    <w:rsid w:val="351F85C8"/>
    <w:rsid w:val="35478A14"/>
    <w:rsid w:val="3554A4C3"/>
    <w:rsid w:val="355C55C0"/>
    <w:rsid w:val="3574A467"/>
    <w:rsid w:val="358C084D"/>
    <w:rsid w:val="359215C7"/>
    <w:rsid w:val="35AF0ECA"/>
    <w:rsid w:val="35CE0A6A"/>
    <w:rsid w:val="35D378C7"/>
    <w:rsid w:val="35DF0C4E"/>
    <w:rsid w:val="35E3BCD8"/>
    <w:rsid w:val="35FE7F5A"/>
    <w:rsid w:val="36058BE6"/>
    <w:rsid w:val="361D7F72"/>
    <w:rsid w:val="3628754C"/>
    <w:rsid w:val="3629986E"/>
    <w:rsid w:val="3639DA34"/>
    <w:rsid w:val="364115C0"/>
    <w:rsid w:val="3675410E"/>
    <w:rsid w:val="368C0C8B"/>
    <w:rsid w:val="3690FB0A"/>
    <w:rsid w:val="369CC451"/>
    <w:rsid w:val="36ACAA4F"/>
    <w:rsid w:val="36B454C3"/>
    <w:rsid w:val="36FFE7A5"/>
    <w:rsid w:val="37172C1D"/>
    <w:rsid w:val="371F32F7"/>
    <w:rsid w:val="3723111D"/>
    <w:rsid w:val="376909ED"/>
    <w:rsid w:val="379FA606"/>
    <w:rsid w:val="37A3F1A5"/>
    <w:rsid w:val="37B3DD2F"/>
    <w:rsid w:val="37D25A38"/>
    <w:rsid w:val="37E3831A"/>
    <w:rsid w:val="37F9E692"/>
    <w:rsid w:val="37FDE288"/>
    <w:rsid w:val="3801F144"/>
    <w:rsid w:val="38097E3B"/>
    <w:rsid w:val="38138724"/>
    <w:rsid w:val="382D5C92"/>
    <w:rsid w:val="383886C4"/>
    <w:rsid w:val="384AFF67"/>
    <w:rsid w:val="384D3E43"/>
    <w:rsid w:val="384DCE4B"/>
    <w:rsid w:val="3857E003"/>
    <w:rsid w:val="385AF3C0"/>
    <w:rsid w:val="38635029"/>
    <w:rsid w:val="388BD178"/>
    <w:rsid w:val="38C91BCC"/>
    <w:rsid w:val="38D15A80"/>
    <w:rsid w:val="38D7E7B0"/>
    <w:rsid w:val="38E861B6"/>
    <w:rsid w:val="38EFBCAA"/>
    <w:rsid w:val="391D928B"/>
    <w:rsid w:val="39241E93"/>
    <w:rsid w:val="392BFD02"/>
    <w:rsid w:val="392F7946"/>
    <w:rsid w:val="3939CD10"/>
    <w:rsid w:val="393F2945"/>
    <w:rsid w:val="39452E95"/>
    <w:rsid w:val="39612F2F"/>
    <w:rsid w:val="3980A3CD"/>
    <w:rsid w:val="398CBDE0"/>
    <w:rsid w:val="398FE7C9"/>
    <w:rsid w:val="39987438"/>
    <w:rsid w:val="39AF71B0"/>
    <w:rsid w:val="39CE30C0"/>
    <w:rsid w:val="39F87E14"/>
    <w:rsid w:val="3A10272D"/>
    <w:rsid w:val="3A102D8F"/>
    <w:rsid w:val="3A122642"/>
    <w:rsid w:val="3A179602"/>
    <w:rsid w:val="3A2CE399"/>
    <w:rsid w:val="3A2E25D0"/>
    <w:rsid w:val="3A751639"/>
    <w:rsid w:val="3A7FD18B"/>
    <w:rsid w:val="3A8F1682"/>
    <w:rsid w:val="3A9B6A42"/>
    <w:rsid w:val="3AA28700"/>
    <w:rsid w:val="3AC976C7"/>
    <w:rsid w:val="3AD204A3"/>
    <w:rsid w:val="3ADAE309"/>
    <w:rsid w:val="3AEEB4D0"/>
    <w:rsid w:val="3AF25D74"/>
    <w:rsid w:val="3B12D3E3"/>
    <w:rsid w:val="3B45F52F"/>
    <w:rsid w:val="3B46C668"/>
    <w:rsid w:val="3B493808"/>
    <w:rsid w:val="3B4A0AE7"/>
    <w:rsid w:val="3B7374F4"/>
    <w:rsid w:val="3B74762B"/>
    <w:rsid w:val="3B7CC6AA"/>
    <w:rsid w:val="3BAB8754"/>
    <w:rsid w:val="3BB60C80"/>
    <w:rsid w:val="3BB73C5B"/>
    <w:rsid w:val="3BF88489"/>
    <w:rsid w:val="3C3126E1"/>
    <w:rsid w:val="3C4FF162"/>
    <w:rsid w:val="3C5F5ECD"/>
    <w:rsid w:val="3C7737FD"/>
    <w:rsid w:val="3C8E0F33"/>
    <w:rsid w:val="3CC1753A"/>
    <w:rsid w:val="3CC2FFAD"/>
    <w:rsid w:val="3CC9769B"/>
    <w:rsid w:val="3CCD3E4F"/>
    <w:rsid w:val="3CCFCBA7"/>
    <w:rsid w:val="3CE0872C"/>
    <w:rsid w:val="3CFA4536"/>
    <w:rsid w:val="3D136B86"/>
    <w:rsid w:val="3D25ECDA"/>
    <w:rsid w:val="3D272142"/>
    <w:rsid w:val="3D4CA6CB"/>
    <w:rsid w:val="3D597D98"/>
    <w:rsid w:val="3DA71315"/>
    <w:rsid w:val="3DBFF289"/>
    <w:rsid w:val="3DC3A129"/>
    <w:rsid w:val="3DC73F0C"/>
    <w:rsid w:val="3DD079E7"/>
    <w:rsid w:val="3DD16600"/>
    <w:rsid w:val="3DDC2D52"/>
    <w:rsid w:val="3E08035A"/>
    <w:rsid w:val="3E08AAFE"/>
    <w:rsid w:val="3E0BC95B"/>
    <w:rsid w:val="3E1878FC"/>
    <w:rsid w:val="3E21178E"/>
    <w:rsid w:val="3E300914"/>
    <w:rsid w:val="3E3C013B"/>
    <w:rsid w:val="3E5F650F"/>
    <w:rsid w:val="3E65CE17"/>
    <w:rsid w:val="3E680433"/>
    <w:rsid w:val="3E729ED9"/>
    <w:rsid w:val="3E927285"/>
    <w:rsid w:val="3EAA9C09"/>
    <w:rsid w:val="3EAE41CA"/>
    <w:rsid w:val="3EC9871F"/>
    <w:rsid w:val="3EDF75B6"/>
    <w:rsid w:val="3EE798B7"/>
    <w:rsid w:val="3EFB122F"/>
    <w:rsid w:val="3EFC2A6E"/>
    <w:rsid w:val="3F3B4107"/>
    <w:rsid w:val="3F55A08E"/>
    <w:rsid w:val="3F9FD591"/>
    <w:rsid w:val="3FA74B99"/>
    <w:rsid w:val="3FA99E6C"/>
    <w:rsid w:val="3FCCDFC6"/>
    <w:rsid w:val="3FD4B966"/>
    <w:rsid w:val="3FD8F080"/>
    <w:rsid w:val="3FF27BF6"/>
    <w:rsid w:val="4000D925"/>
    <w:rsid w:val="400BF89D"/>
    <w:rsid w:val="40102F51"/>
    <w:rsid w:val="4046B62A"/>
    <w:rsid w:val="4087A672"/>
    <w:rsid w:val="409AF3BB"/>
    <w:rsid w:val="409E5DC1"/>
    <w:rsid w:val="409F9E07"/>
    <w:rsid w:val="40B57F9A"/>
    <w:rsid w:val="40C31B24"/>
    <w:rsid w:val="40DF2C08"/>
    <w:rsid w:val="40FA72FA"/>
    <w:rsid w:val="41048D62"/>
    <w:rsid w:val="410796BB"/>
    <w:rsid w:val="4161C9C0"/>
    <w:rsid w:val="4167F0F5"/>
    <w:rsid w:val="419D64E0"/>
    <w:rsid w:val="41A8A3CA"/>
    <w:rsid w:val="41C66273"/>
    <w:rsid w:val="41D4051F"/>
    <w:rsid w:val="41D4AA13"/>
    <w:rsid w:val="41E657F2"/>
    <w:rsid w:val="41EE5B0B"/>
    <w:rsid w:val="41F94A8D"/>
    <w:rsid w:val="41FC275C"/>
    <w:rsid w:val="42033939"/>
    <w:rsid w:val="42035ACF"/>
    <w:rsid w:val="42109B6F"/>
    <w:rsid w:val="42478E09"/>
    <w:rsid w:val="424D727C"/>
    <w:rsid w:val="4284484E"/>
    <w:rsid w:val="428642C0"/>
    <w:rsid w:val="4289EDEC"/>
    <w:rsid w:val="428F9F9D"/>
    <w:rsid w:val="42AAF1A1"/>
    <w:rsid w:val="42BCFA69"/>
    <w:rsid w:val="42BFB823"/>
    <w:rsid w:val="42C347B9"/>
    <w:rsid w:val="42F388D4"/>
    <w:rsid w:val="42F6620B"/>
    <w:rsid w:val="4313212C"/>
    <w:rsid w:val="431355E4"/>
    <w:rsid w:val="432A100C"/>
    <w:rsid w:val="432B3982"/>
    <w:rsid w:val="433FC9B3"/>
    <w:rsid w:val="434E7C9D"/>
    <w:rsid w:val="43637B73"/>
    <w:rsid w:val="4380C4BF"/>
    <w:rsid w:val="43903C76"/>
    <w:rsid w:val="439953B7"/>
    <w:rsid w:val="439AD4CF"/>
    <w:rsid w:val="43BB70A4"/>
    <w:rsid w:val="43E82286"/>
    <w:rsid w:val="4404F2C7"/>
    <w:rsid w:val="443E2F6B"/>
    <w:rsid w:val="4483A552"/>
    <w:rsid w:val="4489D0A1"/>
    <w:rsid w:val="449CA86E"/>
    <w:rsid w:val="44A1E340"/>
    <w:rsid w:val="44C192D3"/>
    <w:rsid w:val="44CCDEBD"/>
    <w:rsid w:val="44D81A2E"/>
    <w:rsid w:val="44DC2F50"/>
    <w:rsid w:val="44E96A1D"/>
    <w:rsid w:val="44F711ED"/>
    <w:rsid w:val="44F71273"/>
    <w:rsid w:val="453109CD"/>
    <w:rsid w:val="453B4BCC"/>
    <w:rsid w:val="4541C3DD"/>
    <w:rsid w:val="4544EB4E"/>
    <w:rsid w:val="4545CA84"/>
    <w:rsid w:val="456AC5B8"/>
    <w:rsid w:val="4573F739"/>
    <w:rsid w:val="457FFABA"/>
    <w:rsid w:val="4582A4D1"/>
    <w:rsid w:val="458CF39C"/>
    <w:rsid w:val="459BA036"/>
    <w:rsid w:val="459C52C2"/>
    <w:rsid w:val="45B91607"/>
    <w:rsid w:val="45BEA278"/>
    <w:rsid w:val="45CB0D77"/>
    <w:rsid w:val="45E3E7F2"/>
    <w:rsid w:val="461030D0"/>
    <w:rsid w:val="46113CCF"/>
    <w:rsid w:val="4618E34E"/>
    <w:rsid w:val="462CC0EA"/>
    <w:rsid w:val="4651A985"/>
    <w:rsid w:val="46680E73"/>
    <w:rsid w:val="468DFE59"/>
    <w:rsid w:val="4691EE69"/>
    <w:rsid w:val="4694656F"/>
    <w:rsid w:val="4698959B"/>
    <w:rsid w:val="4698C158"/>
    <w:rsid w:val="46D3B670"/>
    <w:rsid w:val="46D733ED"/>
    <w:rsid w:val="473C1465"/>
    <w:rsid w:val="4751DDE0"/>
    <w:rsid w:val="4752C74D"/>
    <w:rsid w:val="4756AFB5"/>
    <w:rsid w:val="475FBCCF"/>
    <w:rsid w:val="4778A8FC"/>
    <w:rsid w:val="47B9BAB7"/>
    <w:rsid w:val="47C34F9C"/>
    <w:rsid w:val="47CF144F"/>
    <w:rsid w:val="47E86ABA"/>
    <w:rsid w:val="47E9A52D"/>
    <w:rsid w:val="47F5A943"/>
    <w:rsid w:val="481370D5"/>
    <w:rsid w:val="4814A54A"/>
    <w:rsid w:val="481996B0"/>
    <w:rsid w:val="482B4165"/>
    <w:rsid w:val="48528BDD"/>
    <w:rsid w:val="4866A068"/>
    <w:rsid w:val="4868664F"/>
    <w:rsid w:val="4870E42D"/>
    <w:rsid w:val="48A6CFFD"/>
    <w:rsid w:val="48B0C25B"/>
    <w:rsid w:val="48B21F1A"/>
    <w:rsid w:val="48B8160B"/>
    <w:rsid w:val="48BEC102"/>
    <w:rsid w:val="48F01F33"/>
    <w:rsid w:val="490890C2"/>
    <w:rsid w:val="492A92A0"/>
    <w:rsid w:val="49457735"/>
    <w:rsid w:val="494D0E9F"/>
    <w:rsid w:val="4956F014"/>
    <w:rsid w:val="495E32A2"/>
    <w:rsid w:val="4979C8E3"/>
    <w:rsid w:val="498CC4BB"/>
    <w:rsid w:val="49A379C3"/>
    <w:rsid w:val="49DB6C01"/>
    <w:rsid w:val="49DC831C"/>
    <w:rsid w:val="49E66CCF"/>
    <w:rsid w:val="4A1CADD3"/>
    <w:rsid w:val="4A2566D3"/>
    <w:rsid w:val="4A3330E2"/>
    <w:rsid w:val="4A5630CD"/>
    <w:rsid w:val="4A5FB4E0"/>
    <w:rsid w:val="4A7A28E1"/>
    <w:rsid w:val="4A7F325A"/>
    <w:rsid w:val="4A9E0ACC"/>
    <w:rsid w:val="4AAD9096"/>
    <w:rsid w:val="4AB19780"/>
    <w:rsid w:val="4AB1E222"/>
    <w:rsid w:val="4AB3BB12"/>
    <w:rsid w:val="4AC685AB"/>
    <w:rsid w:val="4AD36F1F"/>
    <w:rsid w:val="4AE64F39"/>
    <w:rsid w:val="4AE68B1E"/>
    <w:rsid w:val="4AEFE420"/>
    <w:rsid w:val="4AF5AC55"/>
    <w:rsid w:val="4AFC012C"/>
    <w:rsid w:val="4B04E722"/>
    <w:rsid w:val="4B0B70D5"/>
    <w:rsid w:val="4B2FAB92"/>
    <w:rsid w:val="4B38C4ED"/>
    <w:rsid w:val="4B484AA2"/>
    <w:rsid w:val="4B7FF8CF"/>
    <w:rsid w:val="4B925057"/>
    <w:rsid w:val="4B9B7D88"/>
    <w:rsid w:val="4BAA5ADB"/>
    <w:rsid w:val="4BC55399"/>
    <w:rsid w:val="4BCD449D"/>
    <w:rsid w:val="4BD75A91"/>
    <w:rsid w:val="4BF41D5B"/>
    <w:rsid w:val="4C02807F"/>
    <w:rsid w:val="4C17D7F0"/>
    <w:rsid w:val="4C22CF58"/>
    <w:rsid w:val="4C4EF270"/>
    <w:rsid w:val="4C54E748"/>
    <w:rsid w:val="4C8EDA6C"/>
    <w:rsid w:val="4CBAEF27"/>
    <w:rsid w:val="4CD7D90E"/>
    <w:rsid w:val="4CDEF38B"/>
    <w:rsid w:val="4CF72549"/>
    <w:rsid w:val="4D50D716"/>
    <w:rsid w:val="4D733A6B"/>
    <w:rsid w:val="4D7411C8"/>
    <w:rsid w:val="4D752C4C"/>
    <w:rsid w:val="4D808A3A"/>
    <w:rsid w:val="4D8C3B8F"/>
    <w:rsid w:val="4DB3E4D2"/>
    <w:rsid w:val="4DC7ED21"/>
    <w:rsid w:val="4DF18BEB"/>
    <w:rsid w:val="4DFF4D6D"/>
    <w:rsid w:val="4E02B164"/>
    <w:rsid w:val="4E15A321"/>
    <w:rsid w:val="4E2151E9"/>
    <w:rsid w:val="4E2C11F6"/>
    <w:rsid w:val="4E7617DC"/>
    <w:rsid w:val="4E991EBC"/>
    <w:rsid w:val="4EC4AC96"/>
    <w:rsid w:val="4EC88DF9"/>
    <w:rsid w:val="4ECD87E6"/>
    <w:rsid w:val="4ECE5487"/>
    <w:rsid w:val="4ED6E384"/>
    <w:rsid w:val="4EDC9176"/>
    <w:rsid w:val="4EF33D21"/>
    <w:rsid w:val="4EF34C5C"/>
    <w:rsid w:val="4EFE7481"/>
    <w:rsid w:val="4F6AE46A"/>
    <w:rsid w:val="4F961A3A"/>
    <w:rsid w:val="4FA0251A"/>
    <w:rsid w:val="4FC74A44"/>
    <w:rsid w:val="4FD92FDA"/>
    <w:rsid w:val="4FF6D92A"/>
    <w:rsid w:val="501E5104"/>
    <w:rsid w:val="50234B90"/>
    <w:rsid w:val="505561C0"/>
    <w:rsid w:val="50657CE0"/>
    <w:rsid w:val="506D23B9"/>
    <w:rsid w:val="5073A9B9"/>
    <w:rsid w:val="508148DB"/>
    <w:rsid w:val="508D2EED"/>
    <w:rsid w:val="50AA76E7"/>
    <w:rsid w:val="50B09513"/>
    <w:rsid w:val="50C1C7C4"/>
    <w:rsid w:val="50F2306B"/>
    <w:rsid w:val="50FB2842"/>
    <w:rsid w:val="51016B80"/>
    <w:rsid w:val="51088A5D"/>
    <w:rsid w:val="510E1DC4"/>
    <w:rsid w:val="5143F486"/>
    <w:rsid w:val="5158AB5B"/>
    <w:rsid w:val="5175F450"/>
    <w:rsid w:val="517703C6"/>
    <w:rsid w:val="5199B0EB"/>
    <w:rsid w:val="51A2740D"/>
    <w:rsid w:val="51B85E45"/>
    <w:rsid w:val="51C76420"/>
    <w:rsid w:val="51F4A80E"/>
    <w:rsid w:val="52025C6B"/>
    <w:rsid w:val="5202833D"/>
    <w:rsid w:val="5232C0E2"/>
    <w:rsid w:val="5283DE43"/>
    <w:rsid w:val="529AA461"/>
    <w:rsid w:val="52C83C3F"/>
    <w:rsid w:val="52D8AD58"/>
    <w:rsid w:val="52F6EE1B"/>
    <w:rsid w:val="53005B7C"/>
    <w:rsid w:val="530580BF"/>
    <w:rsid w:val="53065C7A"/>
    <w:rsid w:val="532B8DE6"/>
    <w:rsid w:val="53871031"/>
    <w:rsid w:val="539768E4"/>
    <w:rsid w:val="53985BF7"/>
    <w:rsid w:val="539E5C01"/>
    <w:rsid w:val="53A5A2BB"/>
    <w:rsid w:val="53B6B819"/>
    <w:rsid w:val="53B97CF8"/>
    <w:rsid w:val="53D3ACEE"/>
    <w:rsid w:val="53D6FA1C"/>
    <w:rsid w:val="53D89821"/>
    <w:rsid w:val="53FE25A9"/>
    <w:rsid w:val="54227634"/>
    <w:rsid w:val="546A87CA"/>
    <w:rsid w:val="547EF47F"/>
    <w:rsid w:val="5492D600"/>
    <w:rsid w:val="549E619D"/>
    <w:rsid w:val="54A57E62"/>
    <w:rsid w:val="54AAE20B"/>
    <w:rsid w:val="54D52880"/>
    <w:rsid w:val="54D9CB18"/>
    <w:rsid w:val="54DCA5AD"/>
    <w:rsid w:val="54DE3869"/>
    <w:rsid w:val="55071C71"/>
    <w:rsid w:val="55095059"/>
    <w:rsid w:val="5531FEF2"/>
    <w:rsid w:val="5555B765"/>
    <w:rsid w:val="5564223D"/>
    <w:rsid w:val="557A754F"/>
    <w:rsid w:val="557AB336"/>
    <w:rsid w:val="557F6141"/>
    <w:rsid w:val="558BC6E0"/>
    <w:rsid w:val="559271FB"/>
    <w:rsid w:val="55AFEF10"/>
    <w:rsid w:val="55C3D282"/>
    <w:rsid w:val="55C99200"/>
    <w:rsid w:val="55D3A31B"/>
    <w:rsid w:val="55E2D81F"/>
    <w:rsid w:val="55F859D7"/>
    <w:rsid w:val="5608266D"/>
    <w:rsid w:val="561A8BCD"/>
    <w:rsid w:val="56577F15"/>
    <w:rsid w:val="56745DE8"/>
    <w:rsid w:val="567F920D"/>
    <w:rsid w:val="568D0320"/>
    <w:rsid w:val="5695A688"/>
    <w:rsid w:val="56A41921"/>
    <w:rsid w:val="5700CB9C"/>
    <w:rsid w:val="57037358"/>
    <w:rsid w:val="57289188"/>
    <w:rsid w:val="5748817D"/>
    <w:rsid w:val="574EBABE"/>
    <w:rsid w:val="576D7007"/>
    <w:rsid w:val="57B35C17"/>
    <w:rsid w:val="57E8365C"/>
    <w:rsid w:val="57F93D35"/>
    <w:rsid w:val="58091622"/>
    <w:rsid w:val="5818B612"/>
    <w:rsid w:val="58261B7B"/>
    <w:rsid w:val="582ABF4F"/>
    <w:rsid w:val="582B4F27"/>
    <w:rsid w:val="5834F38F"/>
    <w:rsid w:val="584CCCBF"/>
    <w:rsid w:val="5860F889"/>
    <w:rsid w:val="5885B7CD"/>
    <w:rsid w:val="588EBE2F"/>
    <w:rsid w:val="58992A8C"/>
    <w:rsid w:val="58A155FC"/>
    <w:rsid w:val="58CA9C4E"/>
    <w:rsid w:val="58D5AC2D"/>
    <w:rsid w:val="58DA1C93"/>
    <w:rsid w:val="58DA3447"/>
    <w:rsid w:val="590579C8"/>
    <w:rsid w:val="592A168C"/>
    <w:rsid w:val="593AC63A"/>
    <w:rsid w:val="593C908D"/>
    <w:rsid w:val="59585B37"/>
    <w:rsid w:val="5960FC48"/>
    <w:rsid w:val="59876E16"/>
    <w:rsid w:val="5998FF5E"/>
    <w:rsid w:val="59C68DF1"/>
    <w:rsid w:val="59CB790E"/>
    <w:rsid w:val="59D5F670"/>
    <w:rsid w:val="59DAD79E"/>
    <w:rsid w:val="59E847EB"/>
    <w:rsid w:val="59F26979"/>
    <w:rsid w:val="5A168B1D"/>
    <w:rsid w:val="5A364181"/>
    <w:rsid w:val="5A40D1D5"/>
    <w:rsid w:val="5A454A4B"/>
    <w:rsid w:val="5A5AD628"/>
    <w:rsid w:val="5A62EFA8"/>
    <w:rsid w:val="5A6892A6"/>
    <w:rsid w:val="5AA2E9D7"/>
    <w:rsid w:val="5ABABBED"/>
    <w:rsid w:val="5ACC1A2B"/>
    <w:rsid w:val="5AE0A5F2"/>
    <w:rsid w:val="5AE2D6A9"/>
    <w:rsid w:val="5AE95E19"/>
    <w:rsid w:val="5AF579C4"/>
    <w:rsid w:val="5AFEBB36"/>
    <w:rsid w:val="5B14A399"/>
    <w:rsid w:val="5B1CA933"/>
    <w:rsid w:val="5B1E5DD3"/>
    <w:rsid w:val="5B27DB0E"/>
    <w:rsid w:val="5B338480"/>
    <w:rsid w:val="5B3638EC"/>
    <w:rsid w:val="5B422685"/>
    <w:rsid w:val="5B50E2C6"/>
    <w:rsid w:val="5B5D0E17"/>
    <w:rsid w:val="5B8D810E"/>
    <w:rsid w:val="5BB1AEE7"/>
    <w:rsid w:val="5BC3671B"/>
    <w:rsid w:val="5BFB9FDC"/>
    <w:rsid w:val="5C11D0C6"/>
    <w:rsid w:val="5C1EE6E8"/>
    <w:rsid w:val="5C2C3D00"/>
    <w:rsid w:val="5C3273B5"/>
    <w:rsid w:val="5C32F91F"/>
    <w:rsid w:val="5C366272"/>
    <w:rsid w:val="5C587A0D"/>
    <w:rsid w:val="5C72B97D"/>
    <w:rsid w:val="5C789863"/>
    <w:rsid w:val="5C7B81F1"/>
    <w:rsid w:val="5C7CBA40"/>
    <w:rsid w:val="5C7F42F5"/>
    <w:rsid w:val="5C8EBF04"/>
    <w:rsid w:val="5C9475E8"/>
    <w:rsid w:val="5CCD0A8B"/>
    <w:rsid w:val="5D008C1E"/>
    <w:rsid w:val="5D05D48B"/>
    <w:rsid w:val="5D10604D"/>
    <w:rsid w:val="5D1A5F58"/>
    <w:rsid w:val="5D2B0DBF"/>
    <w:rsid w:val="5D53DBEA"/>
    <w:rsid w:val="5D8E68D4"/>
    <w:rsid w:val="5DA223F2"/>
    <w:rsid w:val="5DB13944"/>
    <w:rsid w:val="5DEB53BA"/>
    <w:rsid w:val="5E2AA90E"/>
    <w:rsid w:val="5E305FC8"/>
    <w:rsid w:val="5E38C7F2"/>
    <w:rsid w:val="5E74431B"/>
    <w:rsid w:val="5E75C363"/>
    <w:rsid w:val="5E96A6D4"/>
    <w:rsid w:val="5ED41BE5"/>
    <w:rsid w:val="5EE28638"/>
    <w:rsid w:val="5EE2A284"/>
    <w:rsid w:val="5F1B0631"/>
    <w:rsid w:val="5F34E224"/>
    <w:rsid w:val="5F47BF49"/>
    <w:rsid w:val="5F49CEE0"/>
    <w:rsid w:val="5F6F0AEE"/>
    <w:rsid w:val="5FA65075"/>
    <w:rsid w:val="5FEABB87"/>
    <w:rsid w:val="5FEE419D"/>
    <w:rsid w:val="5FF6583F"/>
    <w:rsid w:val="5FFC3D98"/>
    <w:rsid w:val="60036BE9"/>
    <w:rsid w:val="6040BBF0"/>
    <w:rsid w:val="604133C6"/>
    <w:rsid w:val="60579462"/>
    <w:rsid w:val="6058D8EE"/>
    <w:rsid w:val="60701D5F"/>
    <w:rsid w:val="6077F4A9"/>
    <w:rsid w:val="60A57D3D"/>
    <w:rsid w:val="60E103D7"/>
    <w:rsid w:val="60F6B8A3"/>
    <w:rsid w:val="610D56ED"/>
    <w:rsid w:val="611B0B45"/>
    <w:rsid w:val="6123D1B6"/>
    <w:rsid w:val="61261030"/>
    <w:rsid w:val="6146FDDA"/>
    <w:rsid w:val="6151FA05"/>
    <w:rsid w:val="615515A0"/>
    <w:rsid w:val="616AC5C6"/>
    <w:rsid w:val="616FDF42"/>
    <w:rsid w:val="618018C9"/>
    <w:rsid w:val="61824352"/>
    <w:rsid w:val="6183F504"/>
    <w:rsid w:val="6187776D"/>
    <w:rsid w:val="61C970CA"/>
    <w:rsid w:val="61E1631D"/>
    <w:rsid w:val="61E1F040"/>
    <w:rsid w:val="61EE3D3E"/>
    <w:rsid w:val="61FBD155"/>
    <w:rsid w:val="620C778D"/>
    <w:rsid w:val="62439A23"/>
    <w:rsid w:val="6252FBD0"/>
    <w:rsid w:val="6261593B"/>
    <w:rsid w:val="626FC905"/>
    <w:rsid w:val="628A5E38"/>
    <w:rsid w:val="62BED852"/>
    <w:rsid w:val="62BF30FA"/>
    <w:rsid w:val="62C89667"/>
    <w:rsid w:val="62D4B8DE"/>
    <w:rsid w:val="62E5A773"/>
    <w:rsid w:val="62EBEDD3"/>
    <w:rsid w:val="6323D694"/>
    <w:rsid w:val="632BAD18"/>
    <w:rsid w:val="633D0BC0"/>
    <w:rsid w:val="6341F15A"/>
    <w:rsid w:val="634EAD86"/>
    <w:rsid w:val="6376129F"/>
    <w:rsid w:val="6385F110"/>
    <w:rsid w:val="63916D5F"/>
    <w:rsid w:val="639BA0C6"/>
    <w:rsid w:val="639F2A3D"/>
    <w:rsid w:val="63BCD3B7"/>
    <w:rsid w:val="63C78BFE"/>
    <w:rsid w:val="63CB784E"/>
    <w:rsid w:val="63D8432A"/>
    <w:rsid w:val="6419DC39"/>
    <w:rsid w:val="645FED76"/>
    <w:rsid w:val="6476CBD3"/>
    <w:rsid w:val="6479AACE"/>
    <w:rsid w:val="64947457"/>
    <w:rsid w:val="64975BBE"/>
    <w:rsid w:val="64A497FF"/>
    <w:rsid w:val="64B51D3B"/>
    <w:rsid w:val="64B7AF36"/>
    <w:rsid w:val="64C23267"/>
    <w:rsid w:val="64D4D346"/>
    <w:rsid w:val="64DF359B"/>
    <w:rsid w:val="64E1C1EE"/>
    <w:rsid w:val="6518A34A"/>
    <w:rsid w:val="652E1413"/>
    <w:rsid w:val="6556BE3F"/>
    <w:rsid w:val="655A2223"/>
    <w:rsid w:val="6579B986"/>
    <w:rsid w:val="6588C58D"/>
    <w:rsid w:val="65939C0E"/>
    <w:rsid w:val="65B5E6E3"/>
    <w:rsid w:val="65BFC928"/>
    <w:rsid w:val="65E746C6"/>
    <w:rsid w:val="65EED72A"/>
    <w:rsid w:val="66005BA3"/>
    <w:rsid w:val="660694C0"/>
    <w:rsid w:val="66079E4B"/>
    <w:rsid w:val="6608E8A2"/>
    <w:rsid w:val="6609C23F"/>
    <w:rsid w:val="660E0147"/>
    <w:rsid w:val="661C6E55"/>
    <w:rsid w:val="662CA05A"/>
    <w:rsid w:val="6647AC1C"/>
    <w:rsid w:val="664D1B9F"/>
    <w:rsid w:val="66511186"/>
    <w:rsid w:val="66563DBE"/>
    <w:rsid w:val="6658E457"/>
    <w:rsid w:val="665AC9D8"/>
    <w:rsid w:val="669DFDC3"/>
    <w:rsid w:val="66CD4408"/>
    <w:rsid w:val="66CF3699"/>
    <w:rsid w:val="66D7CDDC"/>
    <w:rsid w:val="66E80834"/>
    <w:rsid w:val="67211F06"/>
    <w:rsid w:val="67332781"/>
    <w:rsid w:val="6744B235"/>
    <w:rsid w:val="6750B5A0"/>
    <w:rsid w:val="675AA996"/>
    <w:rsid w:val="676607BE"/>
    <w:rsid w:val="6768C5E8"/>
    <w:rsid w:val="677223CC"/>
    <w:rsid w:val="6773BAF9"/>
    <w:rsid w:val="6783CEDC"/>
    <w:rsid w:val="67A093F7"/>
    <w:rsid w:val="67EBB72B"/>
    <w:rsid w:val="6821DE72"/>
    <w:rsid w:val="6866ED8E"/>
    <w:rsid w:val="68ACE6D4"/>
    <w:rsid w:val="68DA3EDC"/>
    <w:rsid w:val="68E8DCFD"/>
    <w:rsid w:val="68ED1817"/>
    <w:rsid w:val="68FB3BCC"/>
    <w:rsid w:val="691ECB95"/>
    <w:rsid w:val="69224D58"/>
    <w:rsid w:val="69289F5A"/>
    <w:rsid w:val="6929761D"/>
    <w:rsid w:val="69465022"/>
    <w:rsid w:val="695B90C3"/>
    <w:rsid w:val="69600CDF"/>
    <w:rsid w:val="6966B147"/>
    <w:rsid w:val="69813BE7"/>
    <w:rsid w:val="698B62D8"/>
    <w:rsid w:val="698FB304"/>
    <w:rsid w:val="69FDF284"/>
    <w:rsid w:val="6A15304C"/>
    <w:rsid w:val="6A1E974B"/>
    <w:rsid w:val="6A251BC8"/>
    <w:rsid w:val="6A647CC4"/>
    <w:rsid w:val="6AAC4790"/>
    <w:rsid w:val="6AB6E724"/>
    <w:rsid w:val="6AC6F133"/>
    <w:rsid w:val="6B1709DA"/>
    <w:rsid w:val="6B21981B"/>
    <w:rsid w:val="6B2BEB03"/>
    <w:rsid w:val="6B3EBABD"/>
    <w:rsid w:val="6B6D39A3"/>
    <w:rsid w:val="6B7095CD"/>
    <w:rsid w:val="6B7E2B89"/>
    <w:rsid w:val="6B9A713B"/>
    <w:rsid w:val="6BAFE0A8"/>
    <w:rsid w:val="6BB4EF6A"/>
    <w:rsid w:val="6BB9B6E2"/>
    <w:rsid w:val="6BBBB045"/>
    <w:rsid w:val="6BEB2A4F"/>
    <w:rsid w:val="6BF3B48A"/>
    <w:rsid w:val="6C066235"/>
    <w:rsid w:val="6C12DA40"/>
    <w:rsid w:val="6C132B86"/>
    <w:rsid w:val="6C4F5DB0"/>
    <w:rsid w:val="6C508625"/>
    <w:rsid w:val="6C733039"/>
    <w:rsid w:val="6C7334E9"/>
    <w:rsid w:val="6C74E933"/>
    <w:rsid w:val="6CE11E67"/>
    <w:rsid w:val="6CEEA419"/>
    <w:rsid w:val="6D10DC9B"/>
    <w:rsid w:val="6D414984"/>
    <w:rsid w:val="6D50AC84"/>
    <w:rsid w:val="6D5C4ABD"/>
    <w:rsid w:val="6D63C3EA"/>
    <w:rsid w:val="6D69774F"/>
    <w:rsid w:val="6D6A4CE8"/>
    <w:rsid w:val="6D7A6CF0"/>
    <w:rsid w:val="6D9FA198"/>
    <w:rsid w:val="6DA00641"/>
    <w:rsid w:val="6DA3808A"/>
    <w:rsid w:val="6DA55065"/>
    <w:rsid w:val="6DA7BE62"/>
    <w:rsid w:val="6DB60682"/>
    <w:rsid w:val="6DB9B2B2"/>
    <w:rsid w:val="6DBF81D7"/>
    <w:rsid w:val="6DC2D787"/>
    <w:rsid w:val="6DF0D71C"/>
    <w:rsid w:val="6DF8554B"/>
    <w:rsid w:val="6DFE58A3"/>
    <w:rsid w:val="6E0D47A7"/>
    <w:rsid w:val="6E2F834C"/>
    <w:rsid w:val="6E347404"/>
    <w:rsid w:val="6E56AE47"/>
    <w:rsid w:val="6E5A7209"/>
    <w:rsid w:val="6E753E05"/>
    <w:rsid w:val="6E87369B"/>
    <w:rsid w:val="6E8B6AD1"/>
    <w:rsid w:val="6E931AC2"/>
    <w:rsid w:val="6EAFD5C5"/>
    <w:rsid w:val="6EDF4A4A"/>
    <w:rsid w:val="6F031333"/>
    <w:rsid w:val="6F132A79"/>
    <w:rsid w:val="6F2D6FCE"/>
    <w:rsid w:val="6F6A7046"/>
    <w:rsid w:val="6F6B1489"/>
    <w:rsid w:val="6F704A9C"/>
    <w:rsid w:val="6F8522DA"/>
    <w:rsid w:val="6FA8B5C6"/>
    <w:rsid w:val="6FB2A205"/>
    <w:rsid w:val="6FD6A734"/>
    <w:rsid w:val="6FE1BA51"/>
    <w:rsid w:val="6FF95502"/>
    <w:rsid w:val="6FFE0BAA"/>
    <w:rsid w:val="7006FB2B"/>
    <w:rsid w:val="701DE35A"/>
    <w:rsid w:val="703A43B5"/>
    <w:rsid w:val="705D1EEC"/>
    <w:rsid w:val="70615229"/>
    <w:rsid w:val="706BBBCB"/>
    <w:rsid w:val="70911110"/>
    <w:rsid w:val="709F81C5"/>
    <w:rsid w:val="70B9B91B"/>
    <w:rsid w:val="70C49CB5"/>
    <w:rsid w:val="70F1B1EC"/>
    <w:rsid w:val="711ED966"/>
    <w:rsid w:val="712B2738"/>
    <w:rsid w:val="715D166C"/>
    <w:rsid w:val="716A8172"/>
    <w:rsid w:val="7188D403"/>
    <w:rsid w:val="718DDBB1"/>
    <w:rsid w:val="71EBEE54"/>
    <w:rsid w:val="721F09AD"/>
    <w:rsid w:val="72240A36"/>
    <w:rsid w:val="722B7426"/>
    <w:rsid w:val="7235440A"/>
    <w:rsid w:val="725730C0"/>
    <w:rsid w:val="729F7835"/>
    <w:rsid w:val="72A39CE5"/>
    <w:rsid w:val="72AE2BD5"/>
    <w:rsid w:val="72B1A6AE"/>
    <w:rsid w:val="72CBAB5D"/>
    <w:rsid w:val="72E6A729"/>
    <w:rsid w:val="72EB6FBC"/>
    <w:rsid w:val="73027FFF"/>
    <w:rsid w:val="734DFCDC"/>
    <w:rsid w:val="73542515"/>
    <w:rsid w:val="7354BF72"/>
    <w:rsid w:val="73997FDD"/>
    <w:rsid w:val="73A3298F"/>
    <w:rsid w:val="73AC7724"/>
    <w:rsid w:val="73B92699"/>
    <w:rsid w:val="73C3B9A4"/>
    <w:rsid w:val="73F34F72"/>
    <w:rsid w:val="7421BC31"/>
    <w:rsid w:val="744A92FC"/>
    <w:rsid w:val="746E2687"/>
    <w:rsid w:val="747259AE"/>
    <w:rsid w:val="7480E065"/>
    <w:rsid w:val="748A243D"/>
    <w:rsid w:val="749C4ACD"/>
    <w:rsid w:val="74B1BD60"/>
    <w:rsid w:val="74C9D387"/>
    <w:rsid w:val="74CE2747"/>
    <w:rsid w:val="74E79D2A"/>
    <w:rsid w:val="753D5639"/>
    <w:rsid w:val="75643969"/>
    <w:rsid w:val="75683185"/>
    <w:rsid w:val="75A8E1AA"/>
    <w:rsid w:val="75A9DBC7"/>
    <w:rsid w:val="75AECE00"/>
    <w:rsid w:val="75C23E7E"/>
    <w:rsid w:val="75D32636"/>
    <w:rsid w:val="75EDBA6E"/>
    <w:rsid w:val="75F6E80B"/>
    <w:rsid w:val="75FB8C9A"/>
    <w:rsid w:val="7604A3F8"/>
    <w:rsid w:val="762146CF"/>
    <w:rsid w:val="76520E65"/>
    <w:rsid w:val="765414E6"/>
    <w:rsid w:val="766E70E9"/>
    <w:rsid w:val="767F43C3"/>
    <w:rsid w:val="76F01D46"/>
    <w:rsid w:val="76FAAF21"/>
    <w:rsid w:val="76FB4953"/>
    <w:rsid w:val="77077A8D"/>
    <w:rsid w:val="7731F568"/>
    <w:rsid w:val="77329A19"/>
    <w:rsid w:val="7756DA09"/>
    <w:rsid w:val="77839C80"/>
    <w:rsid w:val="779F88F0"/>
    <w:rsid w:val="77A8185D"/>
    <w:rsid w:val="77B67920"/>
    <w:rsid w:val="77C02930"/>
    <w:rsid w:val="77D26FFE"/>
    <w:rsid w:val="77DADCCF"/>
    <w:rsid w:val="77DBA6FA"/>
    <w:rsid w:val="77E1FA98"/>
    <w:rsid w:val="77EE70C5"/>
    <w:rsid w:val="77EFE5DE"/>
    <w:rsid w:val="77FCBFFF"/>
    <w:rsid w:val="781F643C"/>
    <w:rsid w:val="78231D75"/>
    <w:rsid w:val="78250BC7"/>
    <w:rsid w:val="785823D4"/>
    <w:rsid w:val="788CE8B1"/>
    <w:rsid w:val="788F6D8A"/>
    <w:rsid w:val="78A0ADC6"/>
    <w:rsid w:val="78ACC16E"/>
    <w:rsid w:val="78AE2A53"/>
    <w:rsid w:val="78CCBAC3"/>
    <w:rsid w:val="78FB7B2A"/>
    <w:rsid w:val="79306609"/>
    <w:rsid w:val="79332892"/>
    <w:rsid w:val="793D9703"/>
    <w:rsid w:val="79571717"/>
    <w:rsid w:val="795D6F14"/>
    <w:rsid w:val="7962F652"/>
    <w:rsid w:val="797E0458"/>
    <w:rsid w:val="799C7DC7"/>
    <w:rsid w:val="79A5EB34"/>
    <w:rsid w:val="79A91DEB"/>
    <w:rsid w:val="79AB1944"/>
    <w:rsid w:val="79C89030"/>
    <w:rsid w:val="79D85631"/>
    <w:rsid w:val="79F939AC"/>
    <w:rsid w:val="79FCB631"/>
    <w:rsid w:val="79FFA21A"/>
    <w:rsid w:val="7A0FB63E"/>
    <w:rsid w:val="7A2346DA"/>
    <w:rsid w:val="7A2EDABF"/>
    <w:rsid w:val="7A3862F1"/>
    <w:rsid w:val="7A58A134"/>
    <w:rsid w:val="7A6951F8"/>
    <w:rsid w:val="7A792068"/>
    <w:rsid w:val="7A7D4BB1"/>
    <w:rsid w:val="7A84CED0"/>
    <w:rsid w:val="7AA0DB6D"/>
    <w:rsid w:val="7AA4400C"/>
    <w:rsid w:val="7AB90332"/>
    <w:rsid w:val="7ABAD99C"/>
    <w:rsid w:val="7AC9B953"/>
    <w:rsid w:val="7B316F2F"/>
    <w:rsid w:val="7B3A8620"/>
    <w:rsid w:val="7B4F3BB9"/>
    <w:rsid w:val="7B62AB41"/>
    <w:rsid w:val="7B928DCC"/>
    <w:rsid w:val="7B9D2DE6"/>
    <w:rsid w:val="7BA6A7D0"/>
    <w:rsid w:val="7BB0F519"/>
    <w:rsid w:val="7BBB7256"/>
    <w:rsid w:val="7BBDF051"/>
    <w:rsid w:val="7BBF0538"/>
    <w:rsid w:val="7BD1A6C1"/>
    <w:rsid w:val="7BE3879D"/>
    <w:rsid w:val="7BFAD6AD"/>
    <w:rsid w:val="7C0A31DD"/>
    <w:rsid w:val="7C1942CA"/>
    <w:rsid w:val="7C206BE3"/>
    <w:rsid w:val="7C22429D"/>
    <w:rsid w:val="7C4BA6FB"/>
    <w:rsid w:val="7C4E16EA"/>
    <w:rsid w:val="7C7A14A9"/>
    <w:rsid w:val="7CC4197D"/>
    <w:rsid w:val="7D0D5055"/>
    <w:rsid w:val="7D49848B"/>
    <w:rsid w:val="7D4CF214"/>
    <w:rsid w:val="7D563168"/>
    <w:rsid w:val="7D57FFAE"/>
    <w:rsid w:val="7D66C433"/>
    <w:rsid w:val="7D6EBFA5"/>
    <w:rsid w:val="7D7D9291"/>
    <w:rsid w:val="7D920A63"/>
    <w:rsid w:val="7D9347C7"/>
    <w:rsid w:val="7DB406D0"/>
    <w:rsid w:val="7DBF319C"/>
    <w:rsid w:val="7DC1805D"/>
    <w:rsid w:val="7DCAC64F"/>
    <w:rsid w:val="7DDF4FBA"/>
    <w:rsid w:val="7DE748F3"/>
    <w:rsid w:val="7DF9FF1B"/>
    <w:rsid w:val="7DFD99E2"/>
    <w:rsid w:val="7E08E178"/>
    <w:rsid w:val="7E105926"/>
    <w:rsid w:val="7E4224DB"/>
    <w:rsid w:val="7E5CF335"/>
    <w:rsid w:val="7E865B9B"/>
    <w:rsid w:val="7E8FC326"/>
    <w:rsid w:val="7EF80134"/>
    <w:rsid w:val="7F05EA7E"/>
    <w:rsid w:val="7F2E6C06"/>
    <w:rsid w:val="7F846ED5"/>
    <w:rsid w:val="7FA22951"/>
    <w:rsid w:val="7FE3F499"/>
    <w:rsid w:val="7FE715D2"/>
    <w:rsid w:val="7FEF8F40"/>
    <w:rsid w:val="7FF5C9AF"/>
    <w:rsid w:val="7FFC42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45032"/>
  <w15:chartTrackingRefBased/>
  <w15:docId w15:val="{48955414-6A01-4714-9E4D-094D6B56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D4F"/>
    <w:pPr>
      <w:spacing w:before="120" w:after="240"/>
      <w:jc w:val="both"/>
    </w:pPr>
    <w:rPr>
      <w:rFonts w:ascii="Petrobras Sans" w:hAnsi="Petrobras Sans"/>
      <w:sz w:val="22"/>
    </w:rPr>
  </w:style>
  <w:style w:type="paragraph" w:styleId="Ttulo1">
    <w:name w:val="heading 1"/>
    <w:basedOn w:val="Normal"/>
    <w:next w:val="Normal"/>
    <w:link w:val="Ttulo1Char"/>
    <w:uiPriority w:val="9"/>
    <w:qFormat/>
    <w:rsid w:val="00057C26"/>
    <w:pPr>
      <w:keepNext/>
      <w:spacing w:before="240"/>
      <w:outlineLvl w:val="0"/>
    </w:pPr>
    <w:rPr>
      <w:b/>
      <w:kern w:val="28"/>
    </w:rPr>
  </w:style>
  <w:style w:type="paragraph" w:styleId="Ttulo2">
    <w:name w:val="heading 2"/>
    <w:basedOn w:val="Normal"/>
    <w:next w:val="Normal"/>
    <w:link w:val="Ttulo2Char"/>
    <w:qFormat/>
    <w:rsid w:val="0082105D"/>
    <w:pPr>
      <w:keepNext/>
      <w:outlineLvl w:val="1"/>
    </w:pPr>
    <w:rPr>
      <w:b/>
      <w:i/>
    </w:rPr>
  </w:style>
  <w:style w:type="paragraph" w:styleId="Ttulo3">
    <w:name w:val="heading 3"/>
    <w:basedOn w:val="Normal"/>
    <w:next w:val="Normal"/>
    <w:link w:val="Ttulo3Char"/>
    <w:qFormat/>
    <w:rsid w:val="003A7238"/>
    <w:pPr>
      <w:keepNext/>
      <w:numPr>
        <w:numId w:val="42"/>
      </w:numPr>
      <w:outlineLvl w:val="2"/>
    </w:pPr>
    <w:rPr>
      <w:b/>
    </w:rPr>
  </w:style>
  <w:style w:type="paragraph" w:styleId="Ttulo4">
    <w:name w:val="heading 4"/>
    <w:basedOn w:val="Normal"/>
    <w:next w:val="Normal"/>
    <w:link w:val="Ttulo4Char"/>
    <w:qFormat/>
    <w:pPr>
      <w:keepNext/>
      <w:spacing w:before="240" w:after="60"/>
      <w:outlineLvl w:val="3"/>
    </w:pPr>
    <w:rPr>
      <w:b/>
    </w:rPr>
  </w:style>
  <w:style w:type="paragraph" w:styleId="Ttulo5">
    <w:name w:val="heading 5"/>
    <w:basedOn w:val="Normal"/>
    <w:next w:val="Normal"/>
    <w:link w:val="Ttulo5Char"/>
    <w:qFormat/>
    <w:pPr>
      <w:spacing w:before="240" w:after="60"/>
      <w:outlineLvl w:val="4"/>
    </w:pPr>
  </w:style>
  <w:style w:type="paragraph" w:styleId="Ttulo6">
    <w:name w:val="heading 6"/>
    <w:basedOn w:val="Normal"/>
    <w:next w:val="Normal"/>
    <w:link w:val="Ttulo6Char"/>
    <w:qFormat/>
    <w:pPr>
      <w:spacing w:before="240" w:after="60"/>
      <w:outlineLvl w:val="5"/>
    </w:pPr>
    <w:rPr>
      <w:i/>
    </w:rPr>
  </w:style>
  <w:style w:type="paragraph" w:styleId="Ttulo7">
    <w:name w:val="heading 7"/>
    <w:basedOn w:val="Normal"/>
    <w:next w:val="Normal"/>
    <w:link w:val="Ttulo7Char"/>
    <w:qFormat/>
    <w:pPr>
      <w:spacing w:before="240" w:after="60"/>
      <w:outlineLvl w:val="6"/>
    </w:pPr>
  </w:style>
  <w:style w:type="paragraph" w:styleId="Ttulo8">
    <w:name w:val="heading 8"/>
    <w:basedOn w:val="Normal"/>
    <w:next w:val="Normal"/>
    <w:link w:val="Ttulo8Char"/>
    <w:qFormat/>
    <w:pPr>
      <w:spacing w:before="240" w:after="60"/>
      <w:outlineLvl w:val="7"/>
    </w:pPr>
    <w:rPr>
      <w:i/>
    </w:rPr>
  </w:style>
  <w:style w:type="paragraph" w:styleId="Ttulo9">
    <w:name w:val="heading 9"/>
    <w:basedOn w:val="Normal"/>
    <w:next w:val="Normal"/>
    <w:link w:val="Ttulo9Char"/>
    <w:qFormat/>
    <w:p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paragraph" w:customStyle="1" w:styleId="COLUNAS4E10">
    <w:name w:val="COLUNAS 4 E 10"/>
    <w:pPr>
      <w:widowControl w:val="0"/>
      <w:tabs>
        <w:tab w:val="left" w:pos="720"/>
      </w:tabs>
      <w:spacing w:line="240" w:lineRule="exact"/>
      <w:ind w:left="1440" w:hanging="864"/>
      <w:jc w:val="both"/>
    </w:pPr>
    <w:rPr>
      <w:rFonts w:ascii="Courier" w:hAnsi="Courier"/>
      <w:sz w:val="24"/>
    </w:rPr>
  </w:style>
  <w:style w:type="paragraph" w:customStyle="1" w:styleId="PARAG111">
    <w:name w:val="PARAG. 1.1.1"/>
    <w:basedOn w:val="Normal"/>
    <w:pPr>
      <w:widowControl w:val="0"/>
      <w:ind w:left="1418" w:hanging="851"/>
    </w:pPr>
    <w:rPr>
      <w:rFonts w:ascii="Helv" w:hAnsi="Helv"/>
    </w:rPr>
  </w:style>
  <w:style w:type="paragraph" w:customStyle="1" w:styleId="PARAG11">
    <w:name w:val="PARAG. 1.1"/>
    <w:basedOn w:val="Normal"/>
    <w:pPr>
      <w:widowControl w:val="0"/>
      <w:tabs>
        <w:tab w:val="left" w:pos="1701"/>
      </w:tabs>
      <w:spacing w:line="240" w:lineRule="exact"/>
      <w:ind w:left="567" w:hanging="567"/>
    </w:pPr>
    <w:rPr>
      <w:rFonts w:ascii="Helv" w:hAnsi="Helv"/>
    </w:rPr>
  </w:style>
  <w:style w:type="paragraph" w:styleId="Corpodetexto">
    <w:name w:val="Body Text"/>
    <w:basedOn w:val="Normal"/>
    <w:link w:val="CorpodetextoChar"/>
    <w:pPr>
      <w:spacing w:line="240" w:lineRule="exact"/>
    </w:pPr>
  </w:style>
  <w:style w:type="paragraph" w:styleId="Textoembloco">
    <w:name w:val="Block Text"/>
    <w:basedOn w:val="Normal"/>
    <w:pPr>
      <w:ind w:left="709" w:right="85" w:hanging="283"/>
    </w:pPr>
  </w:style>
  <w:style w:type="paragraph" w:styleId="Corpodetexto2">
    <w:name w:val="Body Text 2"/>
    <w:basedOn w:val="Normal"/>
    <w:link w:val="Corpodetexto2Char"/>
    <w:pPr>
      <w:ind w:right="85"/>
    </w:pPr>
  </w:style>
  <w:style w:type="paragraph" w:styleId="Corpodetexto3">
    <w:name w:val="Body Text 3"/>
    <w:basedOn w:val="Normal"/>
    <w:link w:val="Corpodetexto3Char"/>
    <w:pPr>
      <w:spacing w:before="40"/>
    </w:pPr>
  </w:style>
  <w:style w:type="paragraph" w:customStyle="1" w:styleId="COLUNAS10E18">
    <w:name w:val="COLUNAS 10 E 18"/>
    <w:pPr>
      <w:widowControl w:val="0"/>
      <w:tabs>
        <w:tab w:val="left" w:pos="2160"/>
      </w:tabs>
      <w:spacing w:line="240" w:lineRule="exact"/>
      <w:ind w:left="2592" w:hanging="1152"/>
      <w:jc w:val="both"/>
    </w:pPr>
    <w:rPr>
      <w:rFonts w:ascii="Courier" w:hAnsi="Courier"/>
      <w:sz w:val="24"/>
    </w:rPr>
  </w:style>
  <w:style w:type="paragraph" w:customStyle="1" w:styleId="111">
    <w:name w:val="1.1.1"/>
    <w:basedOn w:val="Normal"/>
    <w:pPr>
      <w:ind w:left="1695" w:hanging="737"/>
    </w:pPr>
  </w:style>
  <w:style w:type="paragraph" w:customStyle="1" w:styleId="I2">
    <w:name w:val="I2"/>
    <w:basedOn w:val="Normal"/>
    <w:pPr>
      <w:ind w:left="958" w:hanging="584"/>
    </w:pPr>
  </w:style>
  <w:style w:type="paragraph" w:customStyle="1" w:styleId="I3">
    <w:name w:val="I3"/>
    <w:basedOn w:val="111"/>
    <w:pPr>
      <w:ind w:left="1752" w:hanging="794"/>
    </w:pPr>
  </w:style>
  <w:style w:type="paragraph" w:styleId="Recuodecorpodetexto">
    <w:name w:val="Body Text Indent"/>
    <w:basedOn w:val="Normal"/>
    <w:link w:val="RecuodecorpodetextoChar"/>
    <w:pPr>
      <w:ind w:left="709" w:hanging="709"/>
    </w:pPr>
  </w:style>
  <w:style w:type="paragraph" w:styleId="Recuodecorpodetexto2">
    <w:name w:val="Body Text Indent 2"/>
    <w:basedOn w:val="Normal"/>
    <w:link w:val="Recuodecorpodetexto2Char"/>
    <w:pPr>
      <w:ind w:left="709"/>
    </w:pPr>
  </w:style>
  <w:style w:type="paragraph" w:styleId="Sumrio1">
    <w:name w:val="toc 1"/>
    <w:basedOn w:val="Normal"/>
    <w:next w:val="Normal"/>
    <w:autoRedefine/>
    <w:uiPriority w:val="39"/>
    <w:rsid w:val="00946494"/>
    <w:pPr>
      <w:tabs>
        <w:tab w:val="left" w:pos="400"/>
        <w:tab w:val="right" w:leader="dot" w:pos="10206"/>
      </w:tabs>
      <w:spacing w:before="0" w:after="120"/>
      <w:ind w:right="261"/>
    </w:pPr>
    <w:rPr>
      <w:rFonts w:cs="Arial"/>
      <w:b/>
      <w:noProof/>
      <w:szCs w:val="24"/>
    </w:rPr>
  </w:style>
  <w:style w:type="paragraph" w:styleId="Sumrio2">
    <w:name w:val="toc 2"/>
    <w:basedOn w:val="Normal"/>
    <w:next w:val="Normal"/>
    <w:autoRedefine/>
    <w:uiPriority w:val="39"/>
    <w:rsid w:val="00946494"/>
    <w:pPr>
      <w:tabs>
        <w:tab w:val="right" w:leader="dot" w:pos="10206"/>
      </w:tabs>
      <w:spacing w:before="0" w:after="120"/>
      <w:ind w:right="261"/>
    </w:pPr>
    <w:rPr>
      <w:rFonts w:cs="Arial"/>
      <w:noProof/>
      <w:szCs w:val="22"/>
    </w:rPr>
  </w:style>
  <w:style w:type="paragraph" w:styleId="Sumrio3">
    <w:name w:val="toc 3"/>
    <w:basedOn w:val="Normal"/>
    <w:next w:val="Normal"/>
    <w:autoRedefine/>
    <w:uiPriority w:val="39"/>
    <w:pPr>
      <w:ind w:left="400"/>
    </w:pPr>
  </w:style>
  <w:style w:type="paragraph" w:styleId="Sumrio4">
    <w:name w:val="toc 4"/>
    <w:basedOn w:val="Normal"/>
    <w:next w:val="Normal"/>
    <w:autoRedefine/>
    <w:uiPriority w:val="39"/>
    <w:pPr>
      <w:ind w:left="600"/>
    </w:pPr>
  </w:style>
  <w:style w:type="paragraph" w:styleId="Sumrio5">
    <w:name w:val="toc 5"/>
    <w:basedOn w:val="Normal"/>
    <w:next w:val="Normal"/>
    <w:autoRedefine/>
    <w:uiPriority w:val="39"/>
    <w:pPr>
      <w:ind w:left="800"/>
    </w:pPr>
  </w:style>
  <w:style w:type="paragraph" w:styleId="Sumrio6">
    <w:name w:val="toc 6"/>
    <w:basedOn w:val="Normal"/>
    <w:next w:val="Normal"/>
    <w:autoRedefine/>
    <w:uiPriority w:val="39"/>
    <w:pPr>
      <w:ind w:left="1000"/>
    </w:pPr>
  </w:style>
  <w:style w:type="paragraph" w:styleId="Sumrio7">
    <w:name w:val="toc 7"/>
    <w:basedOn w:val="Normal"/>
    <w:next w:val="Normal"/>
    <w:autoRedefine/>
    <w:uiPriority w:val="39"/>
    <w:pPr>
      <w:ind w:left="1200"/>
    </w:pPr>
  </w:style>
  <w:style w:type="paragraph" w:styleId="Sumrio8">
    <w:name w:val="toc 8"/>
    <w:basedOn w:val="Normal"/>
    <w:next w:val="Normal"/>
    <w:autoRedefine/>
    <w:uiPriority w:val="39"/>
    <w:pPr>
      <w:ind w:left="1400"/>
    </w:pPr>
  </w:style>
  <w:style w:type="paragraph" w:styleId="Sumrio9">
    <w:name w:val="toc 9"/>
    <w:basedOn w:val="Normal"/>
    <w:next w:val="Normal"/>
    <w:autoRedefine/>
    <w:uiPriority w:val="39"/>
    <w:pPr>
      <w:ind w:left="1600"/>
    </w:pPr>
  </w:style>
  <w:style w:type="paragraph" w:styleId="Assinatura">
    <w:name w:val="Signature"/>
    <w:basedOn w:val="Normal"/>
    <w:link w:val="AssinaturaChar"/>
    <w:pPr>
      <w:ind w:left="4252"/>
    </w:pPr>
  </w:style>
  <w:style w:type="paragraph" w:styleId="Cabealhodamensagem">
    <w:name w:val="Message Header"/>
    <w:basedOn w:val="Normal"/>
    <w:link w:val="CabealhodamensagemChar"/>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Commarcadores">
    <w:name w:val="List Bullet"/>
    <w:basedOn w:val="Normal"/>
    <w:autoRedefine/>
    <w:pPr>
      <w:numPr>
        <w:numId w:val="4"/>
      </w:numPr>
    </w:pPr>
  </w:style>
  <w:style w:type="paragraph" w:styleId="Commarcadores2">
    <w:name w:val="List Bullet 2"/>
    <w:basedOn w:val="Normal"/>
    <w:autoRedefine/>
    <w:pPr>
      <w:numPr>
        <w:numId w:val="5"/>
      </w:numPr>
    </w:pPr>
  </w:style>
  <w:style w:type="paragraph" w:styleId="Commarcadores3">
    <w:name w:val="List Bullet 3"/>
    <w:basedOn w:val="Normal"/>
    <w:autoRedefine/>
    <w:pPr>
      <w:numPr>
        <w:numId w:val="6"/>
      </w:numPr>
    </w:pPr>
  </w:style>
  <w:style w:type="paragraph" w:styleId="Commarcadores4">
    <w:name w:val="List Bullet 4"/>
    <w:basedOn w:val="Normal"/>
    <w:autoRedefine/>
    <w:pPr>
      <w:numPr>
        <w:numId w:val="7"/>
      </w:numPr>
    </w:pPr>
  </w:style>
  <w:style w:type="paragraph" w:styleId="Commarcadores5">
    <w:name w:val="List Bullet 5"/>
    <w:basedOn w:val="Normal"/>
    <w:autoRedefine/>
    <w:pPr>
      <w:numPr>
        <w:numId w:val="8"/>
      </w:numPr>
    </w:pPr>
  </w:style>
  <w:style w:type="paragraph" w:styleId="Data">
    <w:name w:val="Date"/>
    <w:basedOn w:val="Normal"/>
    <w:next w:val="Normal"/>
    <w:link w:val="DataChar"/>
  </w:style>
  <w:style w:type="paragraph" w:styleId="Destinatrio">
    <w:name w:val="envelope address"/>
    <w:basedOn w:val="Normal"/>
    <w:pPr>
      <w:framePr w:w="7938" w:h="1984" w:hRule="exact" w:hSpace="141" w:wrap="auto" w:hAnchor="page" w:xAlign="center" w:yAlign="bottom"/>
      <w:ind w:left="2835"/>
    </w:pPr>
  </w:style>
  <w:style w:type="paragraph" w:styleId="Encerramento">
    <w:name w:val="Closing"/>
    <w:basedOn w:val="Normal"/>
    <w:link w:val="EncerramentoChar"/>
    <w:pPr>
      <w:ind w:left="4252"/>
    </w:pPr>
  </w:style>
  <w:style w:type="paragraph" w:styleId="MapadoDocumento">
    <w:name w:val="Document Map"/>
    <w:basedOn w:val="Normal"/>
    <w:link w:val="MapadoDocumentoChar"/>
    <w:semiHidden/>
    <w:pPr>
      <w:shd w:val="clear" w:color="auto" w:fill="000080"/>
    </w:pPr>
    <w:rPr>
      <w:rFonts w:ascii="Tahoma" w:hAnsi="Tahoma"/>
    </w:rPr>
  </w:style>
  <w:style w:type="paragraph" w:styleId="ndicedeautoridades">
    <w:name w:val="table of authorities"/>
    <w:basedOn w:val="Normal"/>
    <w:next w:val="Normal"/>
    <w:semiHidden/>
    <w:pPr>
      <w:ind w:left="200" w:hanging="200"/>
    </w:pPr>
  </w:style>
  <w:style w:type="paragraph" w:styleId="ndicedeilustraes">
    <w:name w:val="table of figures"/>
    <w:basedOn w:val="Normal"/>
    <w:next w:val="Normal"/>
    <w:semiHidden/>
    <w:pPr>
      <w:ind w:left="400" w:hanging="400"/>
    </w:pPr>
  </w:style>
  <w:style w:type="paragraph" w:styleId="Legenda">
    <w:name w:val="caption"/>
    <w:basedOn w:val="Normal"/>
    <w:next w:val="Normal"/>
    <w:qFormat/>
    <w:rsid w:val="00744E89"/>
    <w:pPr>
      <w:spacing w:after="120"/>
      <w:jc w:val="center"/>
    </w:pPr>
    <w:rPr>
      <w:i/>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decontinuao">
    <w:name w:val="List Continue"/>
    <w:basedOn w:val="Normal"/>
    <w:pPr>
      <w:spacing w:after="120"/>
      <w:ind w:left="283"/>
    </w:pPr>
  </w:style>
  <w:style w:type="paragraph" w:styleId="Listadecontinuao2">
    <w:name w:val="List Continue 2"/>
    <w:basedOn w:val="Normal"/>
    <w:pPr>
      <w:spacing w:after="120"/>
      <w:ind w:left="566"/>
    </w:pPr>
  </w:style>
  <w:style w:type="paragraph" w:styleId="Listadecontinuao3">
    <w:name w:val="List Continue 3"/>
    <w:basedOn w:val="Normal"/>
    <w:pPr>
      <w:spacing w:after="120"/>
      <w:ind w:left="849"/>
    </w:pPr>
  </w:style>
  <w:style w:type="paragraph" w:styleId="Listadecontinuao4">
    <w:name w:val="List Continue 4"/>
    <w:basedOn w:val="Normal"/>
    <w:pPr>
      <w:spacing w:after="120"/>
      <w:ind w:left="1132"/>
    </w:pPr>
  </w:style>
  <w:style w:type="paragraph" w:styleId="Listadecontinuao5">
    <w:name w:val="List Continue 5"/>
    <w:basedOn w:val="Normal"/>
    <w:pPr>
      <w:spacing w:after="120"/>
      <w:ind w:left="1415"/>
    </w:pPr>
  </w:style>
  <w:style w:type="paragraph" w:styleId="Numerada">
    <w:name w:val="List Number"/>
    <w:basedOn w:val="Normal"/>
    <w:pPr>
      <w:numPr>
        <w:numId w:val="9"/>
      </w:numPr>
    </w:pPr>
  </w:style>
  <w:style w:type="paragraph" w:styleId="Numerada2">
    <w:name w:val="List Number 2"/>
    <w:basedOn w:val="Normal"/>
    <w:pPr>
      <w:numPr>
        <w:numId w:val="10"/>
      </w:numPr>
    </w:pPr>
  </w:style>
  <w:style w:type="paragraph" w:styleId="Numerada3">
    <w:name w:val="List Number 3"/>
    <w:basedOn w:val="Normal"/>
    <w:pPr>
      <w:numPr>
        <w:numId w:val="11"/>
      </w:numPr>
    </w:pPr>
  </w:style>
  <w:style w:type="paragraph" w:styleId="Numerada4">
    <w:name w:val="List Number 4"/>
    <w:basedOn w:val="Normal"/>
    <w:pPr>
      <w:numPr>
        <w:numId w:val="12"/>
      </w:numPr>
    </w:pPr>
  </w:style>
  <w:style w:type="paragraph" w:styleId="Numerada5">
    <w:name w:val="List Number 5"/>
    <w:basedOn w:val="Normal"/>
    <w:pPr>
      <w:numPr>
        <w:numId w:val="13"/>
      </w:numPr>
    </w:pPr>
  </w:style>
  <w:style w:type="paragraph" w:styleId="Primeirorecuodecorpodetexto">
    <w:name w:val="Body Text First Indent"/>
    <w:basedOn w:val="Corpodetexto"/>
    <w:link w:val="PrimeirorecuodecorpodetextoChar"/>
    <w:pPr>
      <w:spacing w:after="120" w:line="240" w:lineRule="auto"/>
      <w:ind w:firstLine="210"/>
      <w:jc w:val="left"/>
    </w:pPr>
    <w:rPr>
      <w:rFonts w:ascii="Times New Roman" w:hAnsi="Times New Roman"/>
      <w:sz w:val="20"/>
    </w:rPr>
  </w:style>
  <w:style w:type="paragraph" w:styleId="Primeirorecuodecorpodetexto2">
    <w:name w:val="Body Text First Indent 2"/>
    <w:basedOn w:val="Recuodecorpodetexto"/>
    <w:link w:val="Primeirorecuodecorpodetexto2Char"/>
    <w:pPr>
      <w:spacing w:after="120"/>
      <w:ind w:left="283" w:firstLine="210"/>
      <w:jc w:val="left"/>
    </w:pPr>
    <w:rPr>
      <w:rFonts w:ascii="Times New Roman" w:hAnsi="Times New Roman"/>
    </w:rPr>
  </w:style>
  <w:style w:type="paragraph" w:styleId="Recuodecorpodetexto3">
    <w:name w:val="Body Text Indent 3"/>
    <w:basedOn w:val="Normal"/>
    <w:link w:val="Recuodecorpodetexto3Char"/>
    <w:pPr>
      <w:spacing w:after="120"/>
      <w:ind w:left="283"/>
    </w:pPr>
    <w:rPr>
      <w:sz w:val="16"/>
    </w:rPr>
  </w:style>
  <w:style w:type="paragraph" w:styleId="Recuonormal">
    <w:name w:val="Normal Indent"/>
    <w:basedOn w:val="Normal"/>
    <w:pPr>
      <w:ind w:left="708"/>
    </w:pPr>
  </w:style>
  <w:style w:type="paragraph" w:styleId="Remetente">
    <w:name w:val="envelope return"/>
    <w:basedOn w:val="Normal"/>
  </w:style>
  <w:style w:type="paragraph" w:styleId="Remissivo1">
    <w:name w:val="index 1"/>
    <w:basedOn w:val="Normal"/>
    <w:next w:val="Normal"/>
    <w:autoRedefine/>
    <w:semiHidden/>
    <w:pPr>
      <w:ind w:left="200" w:hanging="200"/>
    </w:pPr>
  </w:style>
  <w:style w:type="paragraph" w:styleId="Remissivo2">
    <w:name w:val="index 2"/>
    <w:basedOn w:val="Normal"/>
    <w:next w:val="Normal"/>
    <w:autoRedefine/>
    <w:semiHidden/>
    <w:pPr>
      <w:ind w:left="400" w:hanging="200"/>
    </w:pPr>
  </w:style>
  <w:style w:type="paragraph" w:styleId="Remissivo3">
    <w:name w:val="index 3"/>
    <w:basedOn w:val="Normal"/>
    <w:next w:val="Normal"/>
    <w:autoRedefine/>
    <w:semiHidden/>
    <w:pPr>
      <w:ind w:left="600" w:hanging="200"/>
    </w:pPr>
  </w:style>
  <w:style w:type="paragraph" w:styleId="Remissivo4">
    <w:name w:val="index 4"/>
    <w:basedOn w:val="Normal"/>
    <w:next w:val="Normal"/>
    <w:autoRedefine/>
    <w:semiHidden/>
    <w:pPr>
      <w:ind w:left="800" w:hanging="200"/>
    </w:pPr>
  </w:style>
  <w:style w:type="paragraph" w:styleId="Remissivo5">
    <w:name w:val="index 5"/>
    <w:basedOn w:val="Normal"/>
    <w:next w:val="Normal"/>
    <w:autoRedefine/>
    <w:semiHidden/>
    <w:pPr>
      <w:ind w:left="1000" w:hanging="200"/>
    </w:pPr>
  </w:style>
  <w:style w:type="paragraph" w:styleId="Remissivo6">
    <w:name w:val="index 6"/>
    <w:basedOn w:val="Normal"/>
    <w:next w:val="Normal"/>
    <w:autoRedefine/>
    <w:semiHidden/>
    <w:pPr>
      <w:ind w:left="1200" w:hanging="200"/>
    </w:pPr>
  </w:style>
  <w:style w:type="paragraph" w:styleId="Remissivo7">
    <w:name w:val="index 7"/>
    <w:basedOn w:val="Normal"/>
    <w:next w:val="Normal"/>
    <w:autoRedefine/>
    <w:semiHidden/>
    <w:pPr>
      <w:ind w:left="1400" w:hanging="200"/>
    </w:pPr>
  </w:style>
  <w:style w:type="paragraph" w:styleId="Remissivo8">
    <w:name w:val="index 8"/>
    <w:basedOn w:val="Normal"/>
    <w:next w:val="Normal"/>
    <w:autoRedefine/>
    <w:semiHidden/>
    <w:pPr>
      <w:ind w:left="1600" w:hanging="200"/>
    </w:pPr>
  </w:style>
  <w:style w:type="paragraph" w:styleId="Remissivo9">
    <w:name w:val="index 9"/>
    <w:basedOn w:val="Normal"/>
    <w:next w:val="Normal"/>
    <w:autoRedefine/>
    <w:semiHidden/>
    <w:pPr>
      <w:ind w:left="1800" w:hanging="200"/>
    </w:pPr>
  </w:style>
  <w:style w:type="paragraph" w:styleId="Saudao">
    <w:name w:val="Salutation"/>
    <w:basedOn w:val="Normal"/>
    <w:next w:val="Normal"/>
    <w:link w:val="SaudaoChar"/>
  </w:style>
  <w:style w:type="paragraph" w:styleId="Subttulo">
    <w:name w:val="Subtitle"/>
    <w:basedOn w:val="Normal"/>
    <w:link w:val="SubttuloChar"/>
    <w:qFormat/>
    <w:pPr>
      <w:spacing w:after="60"/>
      <w:jc w:val="center"/>
      <w:outlineLvl w:val="1"/>
    </w:pPr>
  </w:style>
  <w:style w:type="paragraph" w:styleId="Textodecomentrio">
    <w:name w:val="annotation text"/>
    <w:basedOn w:val="Normal"/>
    <w:link w:val="TextodecomentrioChar"/>
    <w:semiHidden/>
  </w:style>
  <w:style w:type="paragraph" w:styleId="Textodemacro">
    <w:name w:val="macro"/>
    <w:link w:val="Textodemacro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odenotadefim">
    <w:name w:val="endnote text"/>
    <w:basedOn w:val="Normal"/>
    <w:link w:val="TextodenotadefimChar"/>
    <w:semiHidden/>
  </w:style>
  <w:style w:type="paragraph" w:styleId="Textodenotaderodap">
    <w:name w:val="footnote text"/>
    <w:basedOn w:val="Normal"/>
    <w:link w:val="TextodenotaderodapChar"/>
    <w:semiHidden/>
  </w:style>
  <w:style w:type="paragraph" w:styleId="TextosemFormatao">
    <w:name w:val="Plain Text"/>
    <w:basedOn w:val="Normal"/>
    <w:link w:val="TextosemFormataoChar"/>
    <w:rPr>
      <w:rFonts w:ascii="Courier New" w:hAnsi="Courier New"/>
    </w:rPr>
  </w:style>
  <w:style w:type="paragraph" w:styleId="Ttulo">
    <w:name w:val="Title"/>
    <w:basedOn w:val="Normal"/>
    <w:link w:val="TtuloChar"/>
    <w:qFormat/>
    <w:pPr>
      <w:spacing w:before="240" w:after="60"/>
      <w:jc w:val="center"/>
      <w:outlineLvl w:val="0"/>
    </w:pPr>
    <w:rPr>
      <w:b/>
      <w:kern w:val="28"/>
      <w:sz w:val="32"/>
    </w:rPr>
  </w:style>
  <w:style w:type="paragraph" w:styleId="Ttulodanota">
    <w:name w:val="Note Heading"/>
    <w:basedOn w:val="Normal"/>
    <w:next w:val="Normal"/>
    <w:link w:val="TtulodanotaChar"/>
  </w:style>
  <w:style w:type="paragraph" w:styleId="Ttulodendicedeautoridades">
    <w:name w:val="toa heading"/>
    <w:basedOn w:val="Normal"/>
    <w:next w:val="Normal"/>
    <w:semiHidden/>
    <w:rPr>
      <w:b/>
    </w:rPr>
  </w:style>
  <w:style w:type="paragraph" w:styleId="Ttulodendiceremissivo">
    <w:name w:val="index heading"/>
    <w:basedOn w:val="Normal"/>
    <w:next w:val="Remissivo1"/>
    <w:semiHidden/>
    <w:rPr>
      <w:b/>
    </w:rPr>
  </w:style>
  <w:style w:type="paragraph" w:styleId="Textodebalo">
    <w:name w:val="Balloon Text"/>
    <w:basedOn w:val="Normal"/>
    <w:link w:val="TextodebaloChar"/>
    <w:semiHidden/>
    <w:rPr>
      <w:rFonts w:ascii="Tahoma" w:hAnsi="Tahoma" w:cs="Tahoma"/>
      <w:sz w:val="16"/>
      <w:szCs w:val="16"/>
    </w:rPr>
  </w:style>
  <w:style w:type="character" w:styleId="Refdecomentrio">
    <w:name w:val="annotation reference"/>
    <w:semiHidden/>
    <w:rsid w:val="002661B9"/>
    <w:rPr>
      <w:sz w:val="16"/>
      <w:szCs w:val="16"/>
    </w:rPr>
  </w:style>
  <w:style w:type="paragraph" w:styleId="Assuntodocomentrio">
    <w:name w:val="annotation subject"/>
    <w:basedOn w:val="Textodecomentrio"/>
    <w:next w:val="Textodecomentrio"/>
    <w:link w:val="AssuntodocomentrioChar"/>
    <w:semiHidden/>
    <w:rsid w:val="002661B9"/>
    <w:rPr>
      <w:b/>
      <w:bCs/>
    </w:rPr>
  </w:style>
  <w:style w:type="table" w:styleId="Tabelacomgrade">
    <w:name w:val="Table Grid"/>
    <w:basedOn w:val="Tabelanormal"/>
    <w:uiPriority w:val="39"/>
    <w:rsid w:val="001E0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31">
    <w:name w:val="Lista 31"/>
    <w:basedOn w:val="Normal"/>
    <w:rsid w:val="00CB1E10"/>
    <w:pPr>
      <w:tabs>
        <w:tab w:val="num" w:pos="1211"/>
      </w:tabs>
      <w:spacing w:before="240"/>
      <w:ind w:left="1211" w:hanging="851"/>
      <w:outlineLvl w:val="2"/>
    </w:pPr>
    <w:rPr>
      <w:szCs w:val="24"/>
    </w:rPr>
  </w:style>
  <w:style w:type="character" w:styleId="Hyperlink">
    <w:name w:val="Hyperlink"/>
    <w:uiPriority w:val="99"/>
    <w:unhideWhenUsed/>
    <w:rsid w:val="005A23DA"/>
    <w:rPr>
      <w:color w:val="0000FF"/>
      <w:u w:val="single"/>
    </w:rPr>
  </w:style>
  <w:style w:type="paragraph" w:styleId="CabealhodoSumrio">
    <w:name w:val="TOC Heading"/>
    <w:basedOn w:val="Ttulo1"/>
    <w:next w:val="Normal"/>
    <w:uiPriority w:val="39"/>
    <w:unhideWhenUsed/>
    <w:qFormat/>
    <w:rsid w:val="00E14A6C"/>
    <w:pPr>
      <w:keepLines/>
      <w:spacing w:before="480" w:after="0" w:line="276" w:lineRule="auto"/>
      <w:outlineLvl w:val="9"/>
    </w:pPr>
    <w:rPr>
      <w:rFonts w:ascii="Cambria" w:hAnsi="Cambria"/>
      <w:bCs/>
      <w:color w:val="365F91"/>
      <w:kern w:val="0"/>
      <w:szCs w:val="28"/>
    </w:rPr>
  </w:style>
  <w:style w:type="paragraph" w:customStyle="1" w:styleId="Itemizado">
    <w:name w:val="Itemizado"/>
    <w:basedOn w:val="Normal"/>
    <w:rsid w:val="00F5360A"/>
    <w:pPr>
      <w:numPr>
        <w:numId w:val="14"/>
      </w:numPr>
      <w:tabs>
        <w:tab w:val="left" w:pos="180"/>
        <w:tab w:val="left" w:pos="540"/>
      </w:tabs>
    </w:pPr>
    <w:rPr>
      <w:rFonts w:cs="Arial"/>
      <w:szCs w:val="24"/>
    </w:rPr>
  </w:style>
  <w:style w:type="character" w:customStyle="1" w:styleId="st1">
    <w:name w:val="st1"/>
    <w:rsid w:val="00267CC9"/>
  </w:style>
  <w:style w:type="paragraph" w:customStyle="1" w:styleId="Times10">
    <w:name w:val="Times 10"/>
    <w:basedOn w:val="Normal"/>
    <w:rsid w:val="00771EA0"/>
    <w:pPr>
      <w:spacing w:before="0"/>
      <w:ind w:left="426" w:right="465" w:firstLine="567"/>
    </w:pPr>
    <w:rPr>
      <w:lang w:val="pt-PT"/>
    </w:rPr>
  </w:style>
  <w:style w:type="paragraph" w:styleId="PargrafodaLista">
    <w:name w:val="List Paragraph"/>
    <w:basedOn w:val="Normal"/>
    <w:uiPriority w:val="34"/>
    <w:qFormat/>
    <w:rsid w:val="0082105D"/>
    <w:pPr>
      <w:ind w:left="720"/>
      <w:contextualSpacing/>
    </w:pPr>
  </w:style>
  <w:style w:type="paragraph" w:styleId="Reviso">
    <w:name w:val="Revision"/>
    <w:hidden/>
    <w:uiPriority w:val="99"/>
    <w:semiHidden/>
    <w:rsid w:val="007B7BA2"/>
    <w:rPr>
      <w:rFonts w:ascii="Petrobras Sans" w:hAnsi="Petrobras Sans"/>
      <w:sz w:val="22"/>
    </w:rPr>
  </w:style>
  <w:style w:type="character" w:customStyle="1" w:styleId="hps">
    <w:name w:val="hps"/>
    <w:basedOn w:val="Fontepargpadro"/>
    <w:rsid w:val="00682DAD"/>
  </w:style>
  <w:style w:type="paragraph" w:styleId="NormalWeb">
    <w:name w:val="Normal (Web)"/>
    <w:basedOn w:val="Normal"/>
    <w:uiPriority w:val="99"/>
    <w:unhideWhenUsed/>
    <w:rsid w:val="00293A48"/>
    <w:pPr>
      <w:spacing w:before="100" w:beforeAutospacing="1" w:after="100" w:afterAutospacing="1"/>
      <w:jc w:val="left"/>
    </w:pPr>
    <w:rPr>
      <w:rFonts w:ascii="Times New Roman" w:hAnsi="Times New Roman"/>
      <w:sz w:val="24"/>
      <w:szCs w:val="24"/>
    </w:rPr>
  </w:style>
  <w:style w:type="character" w:styleId="HiperlinkVisitado">
    <w:name w:val="FollowedHyperlink"/>
    <w:basedOn w:val="Fontepargpadro"/>
    <w:rsid w:val="000E0964"/>
    <w:rPr>
      <w:color w:val="954F72" w:themeColor="followedHyperlink"/>
      <w:u w:val="single"/>
    </w:rPr>
  </w:style>
  <w:style w:type="paragraph" w:customStyle="1" w:styleId="Recuo">
    <w:name w:val="Recuo"/>
    <w:basedOn w:val="Cabealho"/>
    <w:qFormat/>
    <w:rsid w:val="00DF2602"/>
    <w:pPr>
      <w:tabs>
        <w:tab w:val="clear" w:pos="4419"/>
        <w:tab w:val="clear" w:pos="8838"/>
        <w:tab w:val="num" w:pos="576"/>
      </w:tabs>
      <w:spacing w:before="0" w:after="0"/>
      <w:ind w:left="576" w:hanging="576"/>
    </w:pPr>
    <w:rPr>
      <w:rFonts w:ascii="Arial" w:hAnsi="Arial" w:cs="Arial"/>
      <w:szCs w:val="22"/>
    </w:rPr>
  </w:style>
  <w:style w:type="paragraph" w:customStyle="1" w:styleId="Recuo2">
    <w:name w:val="Recuo 2"/>
    <w:basedOn w:val="Cabealho"/>
    <w:link w:val="Recuo2Char"/>
    <w:qFormat/>
    <w:rsid w:val="00DF2602"/>
    <w:pPr>
      <w:tabs>
        <w:tab w:val="clear" w:pos="4419"/>
        <w:tab w:val="clear" w:pos="8838"/>
        <w:tab w:val="num" w:pos="2138"/>
      </w:tabs>
      <w:spacing w:before="0" w:after="0"/>
      <w:ind w:left="2138" w:hanging="720"/>
    </w:pPr>
    <w:rPr>
      <w:rFonts w:ascii="Arial" w:hAnsi="Arial" w:cs="Arial"/>
      <w:szCs w:val="22"/>
    </w:rPr>
  </w:style>
  <w:style w:type="character" w:customStyle="1" w:styleId="Recuo2Char">
    <w:name w:val="Recuo 2 Char"/>
    <w:basedOn w:val="Fontepargpadro"/>
    <w:link w:val="Recuo2"/>
    <w:rsid w:val="00DF2602"/>
    <w:rPr>
      <w:rFonts w:ascii="Arial" w:hAnsi="Arial" w:cs="Arial"/>
      <w:sz w:val="22"/>
      <w:szCs w:val="22"/>
    </w:rPr>
  </w:style>
  <w:style w:type="character" w:customStyle="1" w:styleId="TextodecomentrioChar">
    <w:name w:val="Texto de comentário Char"/>
    <w:basedOn w:val="Fontepargpadro"/>
    <w:link w:val="Textodecomentrio"/>
    <w:semiHidden/>
    <w:rsid w:val="00565DDC"/>
    <w:rPr>
      <w:rFonts w:ascii="Petrobras Sans" w:hAnsi="Petrobras Sans"/>
      <w:sz w:val="22"/>
    </w:rPr>
  </w:style>
  <w:style w:type="character" w:customStyle="1" w:styleId="normaltextrun">
    <w:name w:val="normaltextrun"/>
    <w:basedOn w:val="Fontepargpadro"/>
    <w:rsid w:val="00B24DF2"/>
  </w:style>
  <w:style w:type="character" w:customStyle="1" w:styleId="RecuodecorpodetextoChar">
    <w:name w:val="Recuo de corpo de texto Char"/>
    <w:basedOn w:val="Fontepargpadro"/>
    <w:link w:val="Recuodecorpodetexto"/>
    <w:rsid w:val="0063215F"/>
    <w:rPr>
      <w:rFonts w:ascii="Petrobras Sans" w:hAnsi="Petrobras Sans"/>
      <w:sz w:val="22"/>
    </w:rPr>
  </w:style>
  <w:style w:type="character" w:customStyle="1" w:styleId="Ttulo1Char">
    <w:name w:val="Título 1 Char"/>
    <w:basedOn w:val="Fontepargpadro"/>
    <w:link w:val="Ttulo1"/>
    <w:uiPriority w:val="9"/>
    <w:rsid w:val="00FB6166"/>
    <w:rPr>
      <w:rFonts w:ascii="Petrobras Sans" w:hAnsi="Petrobras Sans"/>
      <w:b/>
      <w:kern w:val="28"/>
      <w:sz w:val="22"/>
    </w:rPr>
  </w:style>
  <w:style w:type="character" w:customStyle="1" w:styleId="Ttulo2Char">
    <w:name w:val="Título 2 Char"/>
    <w:basedOn w:val="Fontepargpadro"/>
    <w:link w:val="Ttulo2"/>
    <w:rsid w:val="00FB6166"/>
    <w:rPr>
      <w:rFonts w:ascii="Petrobras Sans" w:hAnsi="Petrobras Sans"/>
      <w:b/>
      <w:i/>
      <w:sz w:val="22"/>
    </w:rPr>
  </w:style>
  <w:style w:type="character" w:customStyle="1" w:styleId="Ttulo3Char">
    <w:name w:val="Título 3 Char"/>
    <w:basedOn w:val="Fontepargpadro"/>
    <w:link w:val="Ttulo3"/>
    <w:rsid w:val="003A7238"/>
    <w:rPr>
      <w:rFonts w:ascii="Petrobras Sans" w:hAnsi="Petrobras Sans"/>
      <w:b/>
      <w:sz w:val="22"/>
    </w:rPr>
  </w:style>
  <w:style w:type="character" w:customStyle="1" w:styleId="Ttulo4Char">
    <w:name w:val="Título 4 Char"/>
    <w:basedOn w:val="Fontepargpadro"/>
    <w:link w:val="Ttulo4"/>
    <w:rsid w:val="00FB6166"/>
    <w:rPr>
      <w:rFonts w:ascii="Petrobras Sans" w:hAnsi="Petrobras Sans"/>
      <w:b/>
      <w:sz w:val="22"/>
    </w:rPr>
  </w:style>
  <w:style w:type="character" w:customStyle="1" w:styleId="Ttulo5Char">
    <w:name w:val="Título 5 Char"/>
    <w:basedOn w:val="Fontepargpadro"/>
    <w:link w:val="Ttulo5"/>
    <w:rsid w:val="00FB6166"/>
    <w:rPr>
      <w:rFonts w:ascii="Petrobras Sans" w:hAnsi="Petrobras Sans"/>
      <w:sz w:val="22"/>
    </w:rPr>
  </w:style>
  <w:style w:type="character" w:customStyle="1" w:styleId="Ttulo6Char">
    <w:name w:val="Título 6 Char"/>
    <w:basedOn w:val="Fontepargpadro"/>
    <w:link w:val="Ttulo6"/>
    <w:rsid w:val="00FB6166"/>
    <w:rPr>
      <w:rFonts w:ascii="Petrobras Sans" w:hAnsi="Petrobras Sans"/>
      <w:i/>
      <w:sz w:val="22"/>
    </w:rPr>
  </w:style>
  <w:style w:type="character" w:customStyle="1" w:styleId="Ttulo7Char">
    <w:name w:val="Título 7 Char"/>
    <w:basedOn w:val="Fontepargpadro"/>
    <w:link w:val="Ttulo7"/>
    <w:rsid w:val="00FB6166"/>
    <w:rPr>
      <w:rFonts w:ascii="Petrobras Sans" w:hAnsi="Petrobras Sans"/>
      <w:sz w:val="22"/>
    </w:rPr>
  </w:style>
  <w:style w:type="character" w:customStyle="1" w:styleId="Ttulo8Char">
    <w:name w:val="Título 8 Char"/>
    <w:basedOn w:val="Fontepargpadro"/>
    <w:link w:val="Ttulo8"/>
    <w:rsid w:val="00FB6166"/>
    <w:rPr>
      <w:rFonts w:ascii="Petrobras Sans" w:hAnsi="Petrobras Sans"/>
      <w:i/>
      <w:sz w:val="22"/>
    </w:rPr>
  </w:style>
  <w:style w:type="character" w:customStyle="1" w:styleId="Ttulo9Char">
    <w:name w:val="Título 9 Char"/>
    <w:basedOn w:val="Fontepargpadro"/>
    <w:link w:val="Ttulo9"/>
    <w:rsid w:val="00FB6166"/>
    <w:rPr>
      <w:rFonts w:ascii="Petrobras Sans" w:hAnsi="Petrobras Sans"/>
      <w:b/>
      <w:i/>
      <w:sz w:val="18"/>
    </w:rPr>
  </w:style>
  <w:style w:type="character" w:customStyle="1" w:styleId="CabealhoChar">
    <w:name w:val="Cabeçalho Char"/>
    <w:basedOn w:val="Fontepargpadro"/>
    <w:link w:val="Cabealho"/>
    <w:rsid w:val="00FB6166"/>
    <w:rPr>
      <w:rFonts w:ascii="Petrobras Sans" w:hAnsi="Petrobras Sans"/>
      <w:sz w:val="22"/>
    </w:rPr>
  </w:style>
  <w:style w:type="character" w:customStyle="1" w:styleId="RodapChar">
    <w:name w:val="Rodapé Char"/>
    <w:basedOn w:val="Fontepargpadro"/>
    <w:link w:val="Rodap"/>
    <w:rsid w:val="00FB6166"/>
    <w:rPr>
      <w:rFonts w:ascii="Petrobras Sans" w:hAnsi="Petrobras Sans"/>
      <w:sz w:val="22"/>
    </w:rPr>
  </w:style>
  <w:style w:type="character" w:customStyle="1" w:styleId="CorpodetextoChar">
    <w:name w:val="Corpo de texto Char"/>
    <w:basedOn w:val="Fontepargpadro"/>
    <w:link w:val="Corpodetexto"/>
    <w:rsid w:val="00FB6166"/>
    <w:rPr>
      <w:rFonts w:ascii="Petrobras Sans" w:hAnsi="Petrobras Sans"/>
      <w:sz w:val="22"/>
    </w:rPr>
  </w:style>
  <w:style w:type="character" w:customStyle="1" w:styleId="Corpodetexto2Char">
    <w:name w:val="Corpo de texto 2 Char"/>
    <w:basedOn w:val="Fontepargpadro"/>
    <w:link w:val="Corpodetexto2"/>
    <w:rsid w:val="00FB6166"/>
    <w:rPr>
      <w:rFonts w:ascii="Petrobras Sans" w:hAnsi="Petrobras Sans"/>
      <w:sz w:val="22"/>
    </w:rPr>
  </w:style>
  <w:style w:type="character" w:customStyle="1" w:styleId="Corpodetexto3Char">
    <w:name w:val="Corpo de texto 3 Char"/>
    <w:basedOn w:val="Fontepargpadro"/>
    <w:link w:val="Corpodetexto3"/>
    <w:rsid w:val="00FB6166"/>
    <w:rPr>
      <w:rFonts w:ascii="Petrobras Sans" w:hAnsi="Petrobras Sans"/>
      <w:sz w:val="22"/>
    </w:rPr>
  </w:style>
  <w:style w:type="character" w:customStyle="1" w:styleId="Recuodecorpodetexto2Char">
    <w:name w:val="Recuo de corpo de texto 2 Char"/>
    <w:basedOn w:val="Fontepargpadro"/>
    <w:link w:val="Recuodecorpodetexto2"/>
    <w:rsid w:val="00FB6166"/>
    <w:rPr>
      <w:rFonts w:ascii="Petrobras Sans" w:hAnsi="Petrobras Sans"/>
      <w:sz w:val="22"/>
    </w:rPr>
  </w:style>
  <w:style w:type="character" w:customStyle="1" w:styleId="AssinaturaChar">
    <w:name w:val="Assinatura Char"/>
    <w:basedOn w:val="Fontepargpadro"/>
    <w:link w:val="Assinatura"/>
    <w:rsid w:val="00FB6166"/>
    <w:rPr>
      <w:rFonts w:ascii="Petrobras Sans" w:hAnsi="Petrobras Sans"/>
      <w:sz w:val="22"/>
    </w:rPr>
  </w:style>
  <w:style w:type="character" w:customStyle="1" w:styleId="CabealhodamensagemChar">
    <w:name w:val="Cabeçalho da mensagem Char"/>
    <w:basedOn w:val="Fontepargpadro"/>
    <w:link w:val="Cabealhodamensagem"/>
    <w:rsid w:val="00FB6166"/>
    <w:rPr>
      <w:rFonts w:ascii="Petrobras Sans" w:hAnsi="Petrobras Sans"/>
      <w:sz w:val="22"/>
      <w:shd w:val="pct20" w:color="auto" w:fill="auto"/>
    </w:rPr>
  </w:style>
  <w:style w:type="character" w:customStyle="1" w:styleId="DataChar">
    <w:name w:val="Data Char"/>
    <w:basedOn w:val="Fontepargpadro"/>
    <w:link w:val="Data"/>
    <w:rsid w:val="00FB6166"/>
    <w:rPr>
      <w:rFonts w:ascii="Petrobras Sans" w:hAnsi="Petrobras Sans"/>
      <w:sz w:val="22"/>
    </w:rPr>
  </w:style>
  <w:style w:type="character" w:customStyle="1" w:styleId="EncerramentoChar">
    <w:name w:val="Encerramento Char"/>
    <w:basedOn w:val="Fontepargpadro"/>
    <w:link w:val="Encerramento"/>
    <w:rsid w:val="00FB6166"/>
    <w:rPr>
      <w:rFonts w:ascii="Petrobras Sans" w:hAnsi="Petrobras Sans"/>
      <w:sz w:val="22"/>
    </w:rPr>
  </w:style>
  <w:style w:type="character" w:customStyle="1" w:styleId="MapadoDocumentoChar">
    <w:name w:val="Mapa do Documento Char"/>
    <w:basedOn w:val="Fontepargpadro"/>
    <w:link w:val="MapadoDocumento"/>
    <w:semiHidden/>
    <w:rsid w:val="00FB6166"/>
    <w:rPr>
      <w:rFonts w:ascii="Tahoma" w:hAnsi="Tahoma"/>
      <w:sz w:val="22"/>
      <w:shd w:val="clear" w:color="auto" w:fill="000080"/>
    </w:rPr>
  </w:style>
  <w:style w:type="character" w:customStyle="1" w:styleId="PrimeirorecuodecorpodetextoChar">
    <w:name w:val="Primeiro recuo de corpo de texto Char"/>
    <w:basedOn w:val="CorpodetextoChar"/>
    <w:link w:val="Primeirorecuodecorpodetexto"/>
    <w:rsid w:val="00FB6166"/>
    <w:rPr>
      <w:rFonts w:ascii="Petrobras Sans" w:hAnsi="Petrobras Sans"/>
      <w:sz w:val="22"/>
    </w:rPr>
  </w:style>
  <w:style w:type="character" w:customStyle="1" w:styleId="Primeirorecuodecorpodetexto2Char">
    <w:name w:val="Primeiro recuo de corpo de texto 2 Char"/>
    <w:basedOn w:val="RecuodecorpodetextoChar"/>
    <w:link w:val="Primeirorecuodecorpodetexto2"/>
    <w:rsid w:val="00FB6166"/>
    <w:rPr>
      <w:rFonts w:ascii="Petrobras Sans" w:hAnsi="Petrobras Sans"/>
      <w:sz w:val="22"/>
    </w:rPr>
  </w:style>
  <w:style w:type="character" w:customStyle="1" w:styleId="Recuodecorpodetexto3Char">
    <w:name w:val="Recuo de corpo de texto 3 Char"/>
    <w:basedOn w:val="Fontepargpadro"/>
    <w:link w:val="Recuodecorpodetexto3"/>
    <w:rsid w:val="00FB6166"/>
    <w:rPr>
      <w:rFonts w:ascii="Petrobras Sans" w:hAnsi="Petrobras Sans"/>
      <w:sz w:val="16"/>
    </w:rPr>
  </w:style>
  <w:style w:type="character" w:customStyle="1" w:styleId="SaudaoChar">
    <w:name w:val="Saudação Char"/>
    <w:basedOn w:val="Fontepargpadro"/>
    <w:link w:val="Saudao"/>
    <w:rsid w:val="00FB6166"/>
    <w:rPr>
      <w:rFonts w:ascii="Petrobras Sans" w:hAnsi="Petrobras Sans"/>
      <w:sz w:val="22"/>
    </w:rPr>
  </w:style>
  <w:style w:type="character" w:customStyle="1" w:styleId="SubttuloChar">
    <w:name w:val="Subtítulo Char"/>
    <w:basedOn w:val="Fontepargpadro"/>
    <w:link w:val="Subttulo"/>
    <w:rsid w:val="00FB6166"/>
    <w:rPr>
      <w:rFonts w:ascii="Petrobras Sans" w:hAnsi="Petrobras Sans"/>
      <w:sz w:val="22"/>
    </w:rPr>
  </w:style>
  <w:style w:type="character" w:customStyle="1" w:styleId="TextodemacroChar">
    <w:name w:val="Texto de macro Char"/>
    <w:basedOn w:val="Fontepargpadro"/>
    <w:link w:val="Textodemacro"/>
    <w:semiHidden/>
    <w:rsid w:val="00FB6166"/>
    <w:rPr>
      <w:rFonts w:ascii="Courier New" w:hAnsi="Courier New"/>
    </w:rPr>
  </w:style>
  <w:style w:type="character" w:customStyle="1" w:styleId="TextodenotadefimChar">
    <w:name w:val="Texto de nota de fim Char"/>
    <w:basedOn w:val="Fontepargpadro"/>
    <w:link w:val="Textodenotadefim"/>
    <w:semiHidden/>
    <w:rsid w:val="00FB6166"/>
    <w:rPr>
      <w:rFonts w:ascii="Petrobras Sans" w:hAnsi="Petrobras Sans"/>
      <w:sz w:val="22"/>
    </w:rPr>
  </w:style>
  <w:style w:type="character" w:customStyle="1" w:styleId="TextodenotaderodapChar">
    <w:name w:val="Texto de nota de rodapé Char"/>
    <w:basedOn w:val="Fontepargpadro"/>
    <w:link w:val="Textodenotaderodap"/>
    <w:semiHidden/>
    <w:rsid w:val="00FB6166"/>
    <w:rPr>
      <w:rFonts w:ascii="Petrobras Sans" w:hAnsi="Petrobras Sans"/>
      <w:sz w:val="22"/>
    </w:rPr>
  </w:style>
  <w:style w:type="character" w:customStyle="1" w:styleId="TextosemFormataoChar">
    <w:name w:val="Texto sem Formatação Char"/>
    <w:basedOn w:val="Fontepargpadro"/>
    <w:link w:val="TextosemFormatao"/>
    <w:rsid w:val="00FB6166"/>
    <w:rPr>
      <w:rFonts w:ascii="Courier New" w:hAnsi="Courier New"/>
      <w:sz w:val="22"/>
    </w:rPr>
  </w:style>
  <w:style w:type="character" w:customStyle="1" w:styleId="TtuloChar">
    <w:name w:val="Título Char"/>
    <w:basedOn w:val="Fontepargpadro"/>
    <w:link w:val="Ttulo"/>
    <w:rsid w:val="00FB6166"/>
    <w:rPr>
      <w:rFonts w:ascii="Petrobras Sans" w:hAnsi="Petrobras Sans"/>
      <w:b/>
      <w:kern w:val="28"/>
      <w:sz w:val="32"/>
    </w:rPr>
  </w:style>
  <w:style w:type="character" w:customStyle="1" w:styleId="TtulodanotaChar">
    <w:name w:val="Título da nota Char"/>
    <w:basedOn w:val="Fontepargpadro"/>
    <w:link w:val="Ttulodanota"/>
    <w:rsid w:val="00FB6166"/>
    <w:rPr>
      <w:rFonts w:ascii="Petrobras Sans" w:hAnsi="Petrobras Sans"/>
      <w:sz w:val="22"/>
    </w:rPr>
  </w:style>
  <w:style w:type="character" w:customStyle="1" w:styleId="TextodebaloChar">
    <w:name w:val="Texto de balão Char"/>
    <w:basedOn w:val="Fontepargpadro"/>
    <w:link w:val="Textodebalo"/>
    <w:semiHidden/>
    <w:rsid w:val="00FB6166"/>
    <w:rPr>
      <w:rFonts w:ascii="Tahoma" w:hAnsi="Tahoma" w:cs="Tahoma"/>
      <w:sz w:val="16"/>
      <w:szCs w:val="16"/>
    </w:rPr>
  </w:style>
  <w:style w:type="character" w:customStyle="1" w:styleId="AssuntodocomentrioChar">
    <w:name w:val="Assunto do comentário Char"/>
    <w:basedOn w:val="TextodecomentrioChar"/>
    <w:link w:val="Assuntodocomentrio"/>
    <w:semiHidden/>
    <w:rsid w:val="00FB6166"/>
    <w:rPr>
      <w:rFonts w:ascii="Petrobras Sans" w:hAnsi="Petrobras Sans"/>
      <w:b/>
      <w:bCs/>
      <w:sz w:val="22"/>
    </w:rPr>
  </w:style>
  <w:style w:type="character" w:customStyle="1" w:styleId="list-group-item">
    <w:name w:val="list-group-item"/>
    <w:basedOn w:val="Fontepargpadro"/>
    <w:rsid w:val="00E0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1739">
      <w:bodyDiv w:val="1"/>
      <w:marLeft w:val="0"/>
      <w:marRight w:val="0"/>
      <w:marTop w:val="0"/>
      <w:marBottom w:val="0"/>
      <w:divBdr>
        <w:top w:val="none" w:sz="0" w:space="0" w:color="auto"/>
        <w:left w:val="none" w:sz="0" w:space="0" w:color="auto"/>
        <w:bottom w:val="none" w:sz="0" w:space="0" w:color="auto"/>
        <w:right w:val="none" w:sz="0" w:space="0" w:color="auto"/>
      </w:divBdr>
      <w:divsChild>
        <w:div w:id="1867791544">
          <w:marLeft w:val="0"/>
          <w:marRight w:val="0"/>
          <w:marTop w:val="0"/>
          <w:marBottom w:val="0"/>
          <w:divBdr>
            <w:top w:val="none" w:sz="0" w:space="0" w:color="auto"/>
            <w:left w:val="none" w:sz="0" w:space="0" w:color="auto"/>
            <w:bottom w:val="none" w:sz="0" w:space="0" w:color="auto"/>
            <w:right w:val="none" w:sz="0" w:space="0" w:color="auto"/>
          </w:divBdr>
        </w:div>
      </w:divsChild>
    </w:div>
    <w:div w:id="56363294">
      <w:bodyDiv w:val="1"/>
      <w:marLeft w:val="0"/>
      <w:marRight w:val="0"/>
      <w:marTop w:val="0"/>
      <w:marBottom w:val="0"/>
      <w:divBdr>
        <w:top w:val="none" w:sz="0" w:space="0" w:color="auto"/>
        <w:left w:val="none" w:sz="0" w:space="0" w:color="auto"/>
        <w:bottom w:val="none" w:sz="0" w:space="0" w:color="auto"/>
        <w:right w:val="none" w:sz="0" w:space="0" w:color="auto"/>
      </w:divBdr>
    </w:div>
    <w:div w:id="64643885">
      <w:bodyDiv w:val="1"/>
      <w:marLeft w:val="0"/>
      <w:marRight w:val="0"/>
      <w:marTop w:val="0"/>
      <w:marBottom w:val="0"/>
      <w:divBdr>
        <w:top w:val="none" w:sz="0" w:space="0" w:color="auto"/>
        <w:left w:val="none" w:sz="0" w:space="0" w:color="auto"/>
        <w:bottom w:val="none" w:sz="0" w:space="0" w:color="auto"/>
        <w:right w:val="none" w:sz="0" w:space="0" w:color="auto"/>
      </w:divBdr>
      <w:divsChild>
        <w:div w:id="236283654">
          <w:marLeft w:val="547"/>
          <w:marRight w:val="0"/>
          <w:marTop w:val="0"/>
          <w:marBottom w:val="0"/>
          <w:divBdr>
            <w:top w:val="none" w:sz="0" w:space="0" w:color="auto"/>
            <w:left w:val="none" w:sz="0" w:space="0" w:color="auto"/>
            <w:bottom w:val="none" w:sz="0" w:space="0" w:color="auto"/>
            <w:right w:val="none" w:sz="0" w:space="0" w:color="auto"/>
          </w:divBdr>
        </w:div>
        <w:div w:id="1346514247">
          <w:marLeft w:val="547"/>
          <w:marRight w:val="0"/>
          <w:marTop w:val="0"/>
          <w:marBottom w:val="0"/>
          <w:divBdr>
            <w:top w:val="none" w:sz="0" w:space="0" w:color="auto"/>
            <w:left w:val="none" w:sz="0" w:space="0" w:color="auto"/>
            <w:bottom w:val="none" w:sz="0" w:space="0" w:color="auto"/>
            <w:right w:val="none" w:sz="0" w:space="0" w:color="auto"/>
          </w:divBdr>
        </w:div>
        <w:div w:id="1834687062">
          <w:marLeft w:val="547"/>
          <w:marRight w:val="0"/>
          <w:marTop w:val="0"/>
          <w:marBottom w:val="0"/>
          <w:divBdr>
            <w:top w:val="none" w:sz="0" w:space="0" w:color="auto"/>
            <w:left w:val="none" w:sz="0" w:space="0" w:color="auto"/>
            <w:bottom w:val="none" w:sz="0" w:space="0" w:color="auto"/>
            <w:right w:val="none" w:sz="0" w:space="0" w:color="auto"/>
          </w:divBdr>
        </w:div>
      </w:divsChild>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84738881">
      <w:bodyDiv w:val="1"/>
      <w:marLeft w:val="0"/>
      <w:marRight w:val="0"/>
      <w:marTop w:val="0"/>
      <w:marBottom w:val="0"/>
      <w:divBdr>
        <w:top w:val="none" w:sz="0" w:space="0" w:color="auto"/>
        <w:left w:val="none" w:sz="0" w:space="0" w:color="auto"/>
        <w:bottom w:val="none" w:sz="0" w:space="0" w:color="auto"/>
        <w:right w:val="none" w:sz="0" w:space="0" w:color="auto"/>
      </w:divBdr>
    </w:div>
    <w:div w:id="144053971">
      <w:bodyDiv w:val="1"/>
      <w:marLeft w:val="0"/>
      <w:marRight w:val="0"/>
      <w:marTop w:val="0"/>
      <w:marBottom w:val="0"/>
      <w:divBdr>
        <w:top w:val="none" w:sz="0" w:space="0" w:color="auto"/>
        <w:left w:val="none" w:sz="0" w:space="0" w:color="auto"/>
        <w:bottom w:val="none" w:sz="0" w:space="0" w:color="auto"/>
        <w:right w:val="none" w:sz="0" w:space="0" w:color="auto"/>
      </w:divBdr>
    </w:div>
    <w:div w:id="171996637">
      <w:bodyDiv w:val="1"/>
      <w:marLeft w:val="0"/>
      <w:marRight w:val="0"/>
      <w:marTop w:val="0"/>
      <w:marBottom w:val="0"/>
      <w:divBdr>
        <w:top w:val="none" w:sz="0" w:space="0" w:color="auto"/>
        <w:left w:val="none" w:sz="0" w:space="0" w:color="auto"/>
        <w:bottom w:val="none" w:sz="0" w:space="0" w:color="auto"/>
        <w:right w:val="none" w:sz="0" w:space="0" w:color="auto"/>
      </w:divBdr>
    </w:div>
    <w:div w:id="205065344">
      <w:bodyDiv w:val="1"/>
      <w:marLeft w:val="0"/>
      <w:marRight w:val="0"/>
      <w:marTop w:val="0"/>
      <w:marBottom w:val="0"/>
      <w:divBdr>
        <w:top w:val="none" w:sz="0" w:space="0" w:color="auto"/>
        <w:left w:val="none" w:sz="0" w:space="0" w:color="auto"/>
        <w:bottom w:val="none" w:sz="0" w:space="0" w:color="auto"/>
        <w:right w:val="none" w:sz="0" w:space="0" w:color="auto"/>
      </w:divBdr>
    </w:div>
    <w:div w:id="277219980">
      <w:bodyDiv w:val="1"/>
      <w:marLeft w:val="0"/>
      <w:marRight w:val="0"/>
      <w:marTop w:val="0"/>
      <w:marBottom w:val="0"/>
      <w:divBdr>
        <w:top w:val="none" w:sz="0" w:space="0" w:color="auto"/>
        <w:left w:val="none" w:sz="0" w:space="0" w:color="auto"/>
        <w:bottom w:val="none" w:sz="0" w:space="0" w:color="auto"/>
        <w:right w:val="none" w:sz="0" w:space="0" w:color="auto"/>
      </w:divBdr>
      <w:divsChild>
        <w:div w:id="1730028550">
          <w:marLeft w:val="0"/>
          <w:marRight w:val="0"/>
          <w:marTop w:val="0"/>
          <w:marBottom w:val="0"/>
          <w:divBdr>
            <w:top w:val="none" w:sz="0" w:space="0" w:color="auto"/>
            <w:left w:val="none" w:sz="0" w:space="0" w:color="auto"/>
            <w:bottom w:val="none" w:sz="0" w:space="0" w:color="auto"/>
            <w:right w:val="none" w:sz="0" w:space="0" w:color="auto"/>
          </w:divBdr>
        </w:div>
      </w:divsChild>
    </w:div>
    <w:div w:id="312297648">
      <w:bodyDiv w:val="1"/>
      <w:marLeft w:val="0"/>
      <w:marRight w:val="0"/>
      <w:marTop w:val="0"/>
      <w:marBottom w:val="0"/>
      <w:divBdr>
        <w:top w:val="none" w:sz="0" w:space="0" w:color="auto"/>
        <w:left w:val="none" w:sz="0" w:space="0" w:color="auto"/>
        <w:bottom w:val="none" w:sz="0" w:space="0" w:color="auto"/>
        <w:right w:val="none" w:sz="0" w:space="0" w:color="auto"/>
      </w:divBdr>
    </w:div>
    <w:div w:id="319627142">
      <w:bodyDiv w:val="1"/>
      <w:marLeft w:val="0"/>
      <w:marRight w:val="0"/>
      <w:marTop w:val="0"/>
      <w:marBottom w:val="0"/>
      <w:divBdr>
        <w:top w:val="none" w:sz="0" w:space="0" w:color="auto"/>
        <w:left w:val="none" w:sz="0" w:space="0" w:color="auto"/>
        <w:bottom w:val="none" w:sz="0" w:space="0" w:color="auto"/>
        <w:right w:val="none" w:sz="0" w:space="0" w:color="auto"/>
      </w:divBdr>
      <w:divsChild>
        <w:div w:id="1925988003">
          <w:marLeft w:val="0"/>
          <w:marRight w:val="0"/>
          <w:marTop w:val="0"/>
          <w:marBottom w:val="0"/>
          <w:divBdr>
            <w:top w:val="none" w:sz="0" w:space="0" w:color="auto"/>
            <w:left w:val="none" w:sz="0" w:space="0" w:color="auto"/>
            <w:bottom w:val="none" w:sz="0" w:space="0" w:color="auto"/>
            <w:right w:val="none" w:sz="0" w:space="0" w:color="auto"/>
          </w:divBdr>
        </w:div>
      </w:divsChild>
    </w:div>
    <w:div w:id="328866832">
      <w:bodyDiv w:val="1"/>
      <w:marLeft w:val="0"/>
      <w:marRight w:val="0"/>
      <w:marTop w:val="0"/>
      <w:marBottom w:val="0"/>
      <w:divBdr>
        <w:top w:val="none" w:sz="0" w:space="0" w:color="auto"/>
        <w:left w:val="none" w:sz="0" w:space="0" w:color="auto"/>
        <w:bottom w:val="none" w:sz="0" w:space="0" w:color="auto"/>
        <w:right w:val="none" w:sz="0" w:space="0" w:color="auto"/>
      </w:divBdr>
      <w:divsChild>
        <w:div w:id="1297835216">
          <w:marLeft w:val="0"/>
          <w:marRight w:val="0"/>
          <w:marTop w:val="0"/>
          <w:marBottom w:val="0"/>
          <w:divBdr>
            <w:top w:val="none" w:sz="0" w:space="0" w:color="auto"/>
            <w:left w:val="none" w:sz="0" w:space="0" w:color="auto"/>
            <w:bottom w:val="none" w:sz="0" w:space="0" w:color="auto"/>
            <w:right w:val="none" w:sz="0" w:space="0" w:color="auto"/>
          </w:divBdr>
        </w:div>
      </w:divsChild>
    </w:div>
    <w:div w:id="333605329">
      <w:bodyDiv w:val="1"/>
      <w:marLeft w:val="0"/>
      <w:marRight w:val="0"/>
      <w:marTop w:val="0"/>
      <w:marBottom w:val="0"/>
      <w:divBdr>
        <w:top w:val="none" w:sz="0" w:space="0" w:color="auto"/>
        <w:left w:val="none" w:sz="0" w:space="0" w:color="auto"/>
        <w:bottom w:val="none" w:sz="0" w:space="0" w:color="auto"/>
        <w:right w:val="none" w:sz="0" w:space="0" w:color="auto"/>
      </w:divBdr>
      <w:divsChild>
        <w:div w:id="1206673835">
          <w:marLeft w:val="0"/>
          <w:marRight w:val="0"/>
          <w:marTop w:val="0"/>
          <w:marBottom w:val="0"/>
          <w:divBdr>
            <w:top w:val="none" w:sz="0" w:space="0" w:color="auto"/>
            <w:left w:val="none" w:sz="0" w:space="0" w:color="auto"/>
            <w:bottom w:val="none" w:sz="0" w:space="0" w:color="auto"/>
            <w:right w:val="none" w:sz="0" w:space="0" w:color="auto"/>
          </w:divBdr>
        </w:div>
      </w:divsChild>
    </w:div>
    <w:div w:id="338653696">
      <w:bodyDiv w:val="1"/>
      <w:marLeft w:val="0"/>
      <w:marRight w:val="0"/>
      <w:marTop w:val="0"/>
      <w:marBottom w:val="0"/>
      <w:divBdr>
        <w:top w:val="none" w:sz="0" w:space="0" w:color="auto"/>
        <w:left w:val="none" w:sz="0" w:space="0" w:color="auto"/>
        <w:bottom w:val="none" w:sz="0" w:space="0" w:color="auto"/>
        <w:right w:val="none" w:sz="0" w:space="0" w:color="auto"/>
      </w:divBdr>
    </w:div>
    <w:div w:id="368189498">
      <w:bodyDiv w:val="1"/>
      <w:marLeft w:val="0"/>
      <w:marRight w:val="0"/>
      <w:marTop w:val="0"/>
      <w:marBottom w:val="0"/>
      <w:divBdr>
        <w:top w:val="none" w:sz="0" w:space="0" w:color="auto"/>
        <w:left w:val="none" w:sz="0" w:space="0" w:color="auto"/>
        <w:bottom w:val="none" w:sz="0" w:space="0" w:color="auto"/>
        <w:right w:val="none" w:sz="0" w:space="0" w:color="auto"/>
      </w:divBdr>
    </w:div>
    <w:div w:id="375281966">
      <w:bodyDiv w:val="1"/>
      <w:marLeft w:val="0"/>
      <w:marRight w:val="0"/>
      <w:marTop w:val="0"/>
      <w:marBottom w:val="0"/>
      <w:divBdr>
        <w:top w:val="none" w:sz="0" w:space="0" w:color="auto"/>
        <w:left w:val="none" w:sz="0" w:space="0" w:color="auto"/>
        <w:bottom w:val="none" w:sz="0" w:space="0" w:color="auto"/>
        <w:right w:val="none" w:sz="0" w:space="0" w:color="auto"/>
      </w:divBdr>
    </w:div>
    <w:div w:id="387802045">
      <w:bodyDiv w:val="1"/>
      <w:marLeft w:val="0"/>
      <w:marRight w:val="0"/>
      <w:marTop w:val="0"/>
      <w:marBottom w:val="0"/>
      <w:divBdr>
        <w:top w:val="none" w:sz="0" w:space="0" w:color="auto"/>
        <w:left w:val="none" w:sz="0" w:space="0" w:color="auto"/>
        <w:bottom w:val="none" w:sz="0" w:space="0" w:color="auto"/>
        <w:right w:val="none" w:sz="0" w:space="0" w:color="auto"/>
      </w:divBdr>
    </w:div>
    <w:div w:id="417023089">
      <w:bodyDiv w:val="1"/>
      <w:marLeft w:val="0"/>
      <w:marRight w:val="0"/>
      <w:marTop w:val="0"/>
      <w:marBottom w:val="0"/>
      <w:divBdr>
        <w:top w:val="none" w:sz="0" w:space="0" w:color="auto"/>
        <w:left w:val="none" w:sz="0" w:space="0" w:color="auto"/>
        <w:bottom w:val="none" w:sz="0" w:space="0" w:color="auto"/>
        <w:right w:val="none" w:sz="0" w:space="0" w:color="auto"/>
      </w:divBdr>
    </w:div>
    <w:div w:id="485442579">
      <w:bodyDiv w:val="1"/>
      <w:marLeft w:val="0"/>
      <w:marRight w:val="0"/>
      <w:marTop w:val="0"/>
      <w:marBottom w:val="0"/>
      <w:divBdr>
        <w:top w:val="none" w:sz="0" w:space="0" w:color="auto"/>
        <w:left w:val="none" w:sz="0" w:space="0" w:color="auto"/>
        <w:bottom w:val="none" w:sz="0" w:space="0" w:color="auto"/>
        <w:right w:val="none" w:sz="0" w:space="0" w:color="auto"/>
      </w:divBdr>
    </w:div>
    <w:div w:id="547257108">
      <w:bodyDiv w:val="1"/>
      <w:marLeft w:val="0"/>
      <w:marRight w:val="0"/>
      <w:marTop w:val="0"/>
      <w:marBottom w:val="0"/>
      <w:divBdr>
        <w:top w:val="none" w:sz="0" w:space="0" w:color="auto"/>
        <w:left w:val="none" w:sz="0" w:space="0" w:color="auto"/>
        <w:bottom w:val="none" w:sz="0" w:space="0" w:color="auto"/>
        <w:right w:val="none" w:sz="0" w:space="0" w:color="auto"/>
      </w:divBdr>
      <w:divsChild>
        <w:div w:id="874775153">
          <w:marLeft w:val="0"/>
          <w:marRight w:val="0"/>
          <w:marTop w:val="0"/>
          <w:marBottom w:val="0"/>
          <w:divBdr>
            <w:top w:val="none" w:sz="0" w:space="0" w:color="auto"/>
            <w:left w:val="none" w:sz="0" w:space="0" w:color="auto"/>
            <w:bottom w:val="none" w:sz="0" w:space="0" w:color="auto"/>
            <w:right w:val="none" w:sz="0" w:space="0" w:color="auto"/>
          </w:divBdr>
        </w:div>
      </w:divsChild>
    </w:div>
    <w:div w:id="547298123">
      <w:bodyDiv w:val="1"/>
      <w:marLeft w:val="0"/>
      <w:marRight w:val="0"/>
      <w:marTop w:val="0"/>
      <w:marBottom w:val="0"/>
      <w:divBdr>
        <w:top w:val="none" w:sz="0" w:space="0" w:color="auto"/>
        <w:left w:val="none" w:sz="0" w:space="0" w:color="auto"/>
        <w:bottom w:val="none" w:sz="0" w:space="0" w:color="auto"/>
        <w:right w:val="none" w:sz="0" w:space="0" w:color="auto"/>
      </w:divBdr>
    </w:div>
    <w:div w:id="557402803">
      <w:bodyDiv w:val="1"/>
      <w:marLeft w:val="0"/>
      <w:marRight w:val="0"/>
      <w:marTop w:val="0"/>
      <w:marBottom w:val="0"/>
      <w:divBdr>
        <w:top w:val="none" w:sz="0" w:space="0" w:color="auto"/>
        <w:left w:val="none" w:sz="0" w:space="0" w:color="auto"/>
        <w:bottom w:val="none" w:sz="0" w:space="0" w:color="auto"/>
        <w:right w:val="none" w:sz="0" w:space="0" w:color="auto"/>
      </w:divBdr>
    </w:div>
    <w:div w:id="606888947">
      <w:bodyDiv w:val="1"/>
      <w:marLeft w:val="0"/>
      <w:marRight w:val="0"/>
      <w:marTop w:val="0"/>
      <w:marBottom w:val="0"/>
      <w:divBdr>
        <w:top w:val="none" w:sz="0" w:space="0" w:color="auto"/>
        <w:left w:val="none" w:sz="0" w:space="0" w:color="auto"/>
        <w:bottom w:val="none" w:sz="0" w:space="0" w:color="auto"/>
        <w:right w:val="none" w:sz="0" w:space="0" w:color="auto"/>
      </w:divBdr>
    </w:div>
    <w:div w:id="611477324">
      <w:bodyDiv w:val="1"/>
      <w:marLeft w:val="0"/>
      <w:marRight w:val="0"/>
      <w:marTop w:val="0"/>
      <w:marBottom w:val="0"/>
      <w:divBdr>
        <w:top w:val="none" w:sz="0" w:space="0" w:color="auto"/>
        <w:left w:val="none" w:sz="0" w:space="0" w:color="auto"/>
        <w:bottom w:val="none" w:sz="0" w:space="0" w:color="auto"/>
        <w:right w:val="none" w:sz="0" w:space="0" w:color="auto"/>
      </w:divBdr>
    </w:div>
    <w:div w:id="629824016">
      <w:bodyDiv w:val="1"/>
      <w:marLeft w:val="0"/>
      <w:marRight w:val="0"/>
      <w:marTop w:val="0"/>
      <w:marBottom w:val="0"/>
      <w:divBdr>
        <w:top w:val="none" w:sz="0" w:space="0" w:color="auto"/>
        <w:left w:val="none" w:sz="0" w:space="0" w:color="auto"/>
        <w:bottom w:val="none" w:sz="0" w:space="0" w:color="auto"/>
        <w:right w:val="none" w:sz="0" w:space="0" w:color="auto"/>
      </w:divBdr>
    </w:div>
    <w:div w:id="649135589">
      <w:bodyDiv w:val="1"/>
      <w:marLeft w:val="0"/>
      <w:marRight w:val="0"/>
      <w:marTop w:val="0"/>
      <w:marBottom w:val="0"/>
      <w:divBdr>
        <w:top w:val="none" w:sz="0" w:space="0" w:color="auto"/>
        <w:left w:val="none" w:sz="0" w:space="0" w:color="auto"/>
        <w:bottom w:val="none" w:sz="0" w:space="0" w:color="auto"/>
        <w:right w:val="none" w:sz="0" w:space="0" w:color="auto"/>
      </w:divBdr>
      <w:divsChild>
        <w:div w:id="1538423350">
          <w:marLeft w:val="0"/>
          <w:marRight w:val="0"/>
          <w:marTop w:val="0"/>
          <w:marBottom w:val="0"/>
          <w:divBdr>
            <w:top w:val="none" w:sz="0" w:space="0" w:color="auto"/>
            <w:left w:val="none" w:sz="0" w:space="0" w:color="auto"/>
            <w:bottom w:val="none" w:sz="0" w:space="0" w:color="auto"/>
            <w:right w:val="none" w:sz="0" w:space="0" w:color="auto"/>
          </w:divBdr>
        </w:div>
      </w:divsChild>
    </w:div>
    <w:div w:id="649135683">
      <w:bodyDiv w:val="1"/>
      <w:marLeft w:val="0"/>
      <w:marRight w:val="0"/>
      <w:marTop w:val="0"/>
      <w:marBottom w:val="0"/>
      <w:divBdr>
        <w:top w:val="none" w:sz="0" w:space="0" w:color="auto"/>
        <w:left w:val="none" w:sz="0" w:space="0" w:color="auto"/>
        <w:bottom w:val="none" w:sz="0" w:space="0" w:color="auto"/>
        <w:right w:val="none" w:sz="0" w:space="0" w:color="auto"/>
      </w:divBdr>
      <w:divsChild>
        <w:div w:id="801193229">
          <w:marLeft w:val="0"/>
          <w:marRight w:val="0"/>
          <w:marTop w:val="0"/>
          <w:marBottom w:val="0"/>
          <w:divBdr>
            <w:top w:val="none" w:sz="0" w:space="0" w:color="auto"/>
            <w:left w:val="none" w:sz="0" w:space="0" w:color="auto"/>
            <w:bottom w:val="none" w:sz="0" w:space="0" w:color="auto"/>
            <w:right w:val="none" w:sz="0" w:space="0" w:color="auto"/>
          </w:divBdr>
        </w:div>
      </w:divsChild>
    </w:div>
    <w:div w:id="649677325">
      <w:bodyDiv w:val="1"/>
      <w:marLeft w:val="0"/>
      <w:marRight w:val="0"/>
      <w:marTop w:val="0"/>
      <w:marBottom w:val="0"/>
      <w:divBdr>
        <w:top w:val="none" w:sz="0" w:space="0" w:color="auto"/>
        <w:left w:val="none" w:sz="0" w:space="0" w:color="auto"/>
        <w:bottom w:val="none" w:sz="0" w:space="0" w:color="auto"/>
        <w:right w:val="none" w:sz="0" w:space="0" w:color="auto"/>
      </w:divBdr>
    </w:div>
    <w:div w:id="717164616">
      <w:bodyDiv w:val="1"/>
      <w:marLeft w:val="0"/>
      <w:marRight w:val="0"/>
      <w:marTop w:val="0"/>
      <w:marBottom w:val="0"/>
      <w:divBdr>
        <w:top w:val="none" w:sz="0" w:space="0" w:color="auto"/>
        <w:left w:val="none" w:sz="0" w:space="0" w:color="auto"/>
        <w:bottom w:val="none" w:sz="0" w:space="0" w:color="auto"/>
        <w:right w:val="none" w:sz="0" w:space="0" w:color="auto"/>
      </w:divBdr>
    </w:div>
    <w:div w:id="728311994">
      <w:bodyDiv w:val="1"/>
      <w:marLeft w:val="0"/>
      <w:marRight w:val="0"/>
      <w:marTop w:val="0"/>
      <w:marBottom w:val="0"/>
      <w:divBdr>
        <w:top w:val="none" w:sz="0" w:space="0" w:color="auto"/>
        <w:left w:val="none" w:sz="0" w:space="0" w:color="auto"/>
        <w:bottom w:val="none" w:sz="0" w:space="0" w:color="auto"/>
        <w:right w:val="none" w:sz="0" w:space="0" w:color="auto"/>
      </w:divBdr>
    </w:div>
    <w:div w:id="730465450">
      <w:bodyDiv w:val="1"/>
      <w:marLeft w:val="0"/>
      <w:marRight w:val="0"/>
      <w:marTop w:val="0"/>
      <w:marBottom w:val="0"/>
      <w:divBdr>
        <w:top w:val="none" w:sz="0" w:space="0" w:color="auto"/>
        <w:left w:val="none" w:sz="0" w:space="0" w:color="auto"/>
        <w:bottom w:val="none" w:sz="0" w:space="0" w:color="auto"/>
        <w:right w:val="none" w:sz="0" w:space="0" w:color="auto"/>
      </w:divBdr>
      <w:divsChild>
        <w:div w:id="1426606910">
          <w:marLeft w:val="0"/>
          <w:marRight w:val="0"/>
          <w:marTop w:val="0"/>
          <w:marBottom w:val="0"/>
          <w:divBdr>
            <w:top w:val="none" w:sz="0" w:space="0" w:color="auto"/>
            <w:left w:val="none" w:sz="0" w:space="0" w:color="auto"/>
            <w:bottom w:val="none" w:sz="0" w:space="0" w:color="auto"/>
            <w:right w:val="none" w:sz="0" w:space="0" w:color="auto"/>
          </w:divBdr>
        </w:div>
      </w:divsChild>
    </w:div>
    <w:div w:id="755904741">
      <w:bodyDiv w:val="1"/>
      <w:marLeft w:val="0"/>
      <w:marRight w:val="0"/>
      <w:marTop w:val="0"/>
      <w:marBottom w:val="0"/>
      <w:divBdr>
        <w:top w:val="none" w:sz="0" w:space="0" w:color="auto"/>
        <w:left w:val="none" w:sz="0" w:space="0" w:color="auto"/>
        <w:bottom w:val="none" w:sz="0" w:space="0" w:color="auto"/>
        <w:right w:val="none" w:sz="0" w:space="0" w:color="auto"/>
      </w:divBdr>
      <w:divsChild>
        <w:div w:id="321276918">
          <w:marLeft w:val="0"/>
          <w:marRight w:val="0"/>
          <w:marTop w:val="0"/>
          <w:marBottom w:val="0"/>
          <w:divBdr>
            <w:top w:val="none" w:sz="0" w:space="0" w:color="auto"/>
            <w:left w:val="none" w:sz="0" w:space="0" w:color="auto"/>
            <w:bottom w:val="none" w:sz="0" w:space="0" w:color="auto"/>
            <w:right w:val="none" w:sz="0" w:space="0" w:color="auto"/>
          </w:divBdr>
        </w:div>
        <w:div w:id="866990103">
          <w:marLeft w:val="0"/>
          <w:marRight w:val="0"/>
          <w:marTop w:val="0"/>
          <w:marBottom w:val="0"/>
          <w:divBdr>
            <w:top w:val="none" w:sz="0" w:space="0" w:color="auto"/>
            <w:left w:val="none" w:sz="0" w:space="0" w:color="auto"/>
            <w:bottom w:val="none" w:sz="0" w:space="0" w:color="auto"/>
            <w:right w:val="none" w:sz="0" w:space="0" w:color="auto"/>
          </w:divBdr>
        </w:div>
        <w:div w:id="1044601076">
          <w:marLeft w:val="0"/>
          <w:marRight w:val="0"/>
          <w:marTop w:val="0"/>
          <w:marBottom w:val="0"/>
          <w:divBdr>
            <w:top w:val="none" w:sz="0" w:space="0" w:color="auto"/>
            <w:left w:val="none" w:sz="0" w:space="0" w:color="auto"/>
            <w:bottom w:val="none" w:sz="0" w:space="0" w:color="auto"/>
            <w:right w:val="none" w:sz="0" w:space="0" w:color="auto"/>
          </w:divBdr>
        </w:div>
        <w:div w:id="1959556258">
          <w:marLeft w:val="0"/>
          <w:marRight w:val="0"/>
          <w:marTop w:val="0"/>
          <w:marBottom w:val="0"/>
          <w:divBdr>
            <w:top w:val="none" w:sz="0" w:space="0" w:color="auto"/>
            <w:left w:val="none" w:sz="0" w:space="0" w:color="auto"/>
            <w:bottom w:val="none" w:sz="0" w:space="0" w:color="auto"/>
            <w:right w:val="none" w:sz="0" w:space="0" w:color="auto"/>
          </w:divBdr>
        </w:div>
      </w:divsChild>
    </w:div>
    <w:div w:id="792754430">
      <w:bodyDiv w:val="1"/>
      <w:marLeft w:val="0"/>
      <w:marRight w:val="0"/>
      <w:marTop w:val="0"/>
      <w:marBottom w:val="0"/>
      <w:divBdr>
        <w:top w:val="none" w:sz="0" w:space="0" w:color="auto"/>
        <w:left w:val="none" w:sz="0" w:space="0" w:color="auto"/>
        <w:bottom w:val="none" w:sz="0" w:space="0" w:color="auto"/>
        <w:right w:val="none" w:sz="0" w:space="0" w:color="auto"/>
      </w:divBdr>
    </w:div>
    <w:div w:id="802114947">
      <w:bodyDiv w:val="1"/>
      <w:marLeft w:val="0"/>
      <w:marRight w:val="0"/>
      <w:marTop w:val="0"/>
      <w:marBottom w:val="0"/>
      <w:divBdr>
        <w:top w:val="none" w:sz="0" w:space="0" w:color="auto"/>
        <w:left w:val="none" w:sz="0" w:space="0" w:color="auto"/>
        <w:bottom w:val="none" w:sz="0" w:space="0" w:color="auto"/>
        <w:right w:val="none" w:sz="0" w:space="0" w:color="auto"/>
      </w:divBdr>
    </w:div>
    <w:div w:id="808088292">
      <w:bodyDiv w:val="1"/>
      <w:marLeft w:val="0"/>
      <w:marRight w:val="0"/>
      <w:marTop w:val="0"/>
      <w:marBottom w:val="0"/>
      <w:divBdr>
        <w:top w:val="none" w:sz="0" w:space="0" w:color="auto"/>
        <w:left w:val="none" w:sz="0" w:space="0" w:color="auto"/>
        <w:bottom w:val="none" w:sz="0" w:space="0" w:color="auto"/>
        <w:right w:val="none" w:sz="0" w:space="0" w:color="auto"/>
      </w:divBdr>
    </w:div>
    <w:div w:id="823664569">
      <w:bodyDiv w:val="1"/>
      <w:marLeft w:val="0"/>
      <w:marRight w:val="0"/>
      <w:marTop w:val="0"/>
      <w:marBottom w:val="0"/>
      <w:divBdr>
        <w:top w:val="none" w:sz="0" w:space="0" w:color="auto"/>
        <w:left w:val="none" w:sz="0" w:space="0" w:color="auto"/>
        <w:bottom w:val="none" w:sz="0" w:space="0" w:color="auto"/>
        <w:right w:val="none" w:sz="0" w:space="0" w:color="auto"/>
      </w:divBdr>
    </w:div>
    <w:div w:id="848451175">
      <w:bodyDiv w:val="1"/>
      <w:marLeft w:val="0"/>
      <w:marRight w:val="0"/>
      <w:marTop w:val="0"/>
      <w:marBottom w:val="0"/>
      <w:divBdr>
        <w:top w:val="none" w:sz="0" w:space="0" w:color="auto"/>
        <w:left w:val="none" w:sz="0" w:space="0" w:color="auto"/>
        <w:bottom w:val="none" w:sz="0" w:space="0" w:color="auto"/>
        <w:right w:val="none" w:sz="0" w:space="0" w:color="auto"/>
      </w:divBdr>
    </w:div>
    <w:div w:id="868027731">
      <w:bodyDiv w:val="1"/>
      <w:marLeft w:val="0"/>
      <w:marRight w:val="0"/>
      <w:marTop w:val="0"/>
      <w:marBottom w:val="0"/>
      <w:divBdr>
        <w:top w:val="none" w:sz="0" w:space="0" w:color="auto"/>
        <w:left w:val="none" w:sz="0" w:space="0" w:color="auto"/>
        <w:bottom w:val="none" w:sz="0" w:space="0" w:color="auto"/>
        <w:right w:val="none" w:sz="0" w:space="0" w:color="auto"/>
      </w:divBdr>
    </w:div>
    <w:div w:id="903686216">
      <w:bodyDiv w:val="1"/>
      <w:marLeft w:val="0"/>
      <w:marRight w:val="0"/>
      <w:marTop w:val="0"/>
      <w:marBottom w:val="0"/>
      <w:divBdr>
        <w:top w:val="none" w:sz="0" w:space="0" w:color="auto"/>
        <w:left w:val="none" w:sz="0" w:space="0" w:color="auto"/>
        <w:bottom w:val="none" w:sz="0" w:space="0" w:color="auto"/>
        <w:right w:val="none" w:sz="0" w:space="0" w:color="auto"/>
      </w:divBdr>
    </w:div>
    <w:div w:id="911280574">
      <w:bodyDiv w:val="1"/>
      <w:marLeft w:val="0"/>
      <w:marRight w:val="0"/>
      <w:marTop w:val="0"/>
      <w:marBottom w:val="0"/>
      <w:divBdr>
        <w:top w:val="none" w:sz="0" w:space="0" w:color="auto"/>
        <w:left w:val="none" w:sz="0" w:space="0" w:color="auto"/>
        <w:bottom w:val="none" w:sz="0" w:space="0" w:color="auto"/>
        <w:right w:val="none" w:sz="0" w:space="0" w:color="auto"/>
      </w:divBdr>
    </w:div>
    <w:div w:id="998995602">
      <w:bodyDiv w:val="1"/>
      <w:marLeft w:val="0"/>
      <w:marRight w:val="0"/>
      <w:marTop w:val="0"/>
      <w:marBottom w:val="0"/>
      <w:divBdr>
        <w:top w:val="none" w:sz="0" w:space="0" w:color="auto"/>
        <w:left w:val="none" w:sz="0" w:space="0" w:color="auto"/>
        <w:bottom w:val="none" w:sz="0" w:space="0" w:color="auto"/>
        <w:right w:val="none" w:sz="0" w:space="0" w:color="auto"/>
      </w:divBdr>
    </w:div>
    <w:div w:id="1003698983">
      <w:bodyDiv w:val="1"/>
      <w:marLeft w:val="0"/>
      <w:marRight w:val="0"/>
      <w:marTop w:val="0"/>
      <w:marBottom w:val="0"/>
      <w:divBdr>
        <w:top w:val="none" w:sz="0" w:space="0" w:color="auto"/>
        <w:left w:val="none" w:sz="0" w:space="0" w:color="auto"/>
        <w:bottom w:val="none" w:sz="0" w:space="0" w:color="auto"/>
        <w:right w:val="none" w:sz="0" w:space="0" w:color="auto"/>
      </w:divBdr>
    </w:div>
    <w:div w:id="1032606282">
      <w:bodyDiv w:val="1"/>
      <w:marLeft w:val="0"/>
      <w:marRight w:val="0"/>
      <w:marTop w:val="0"/>
      <w:marBottom w:val="0"/>
      <w:divBdr>
        <w:top w:val="none" w:sz="0" w:space="0" w:color="auto"/>
        <w:left w:val="none" w:sz="0" w:space="0" w:color="auto"/>
        <w:bottom w:val="none" w:sz="0" w:space="0" w:color="auto"/>
        <w:right w:val="none" w:sz="0" w:space="0" w:color="auto"/>
      </w:divBdr>
      <w:divsChild>
        <w:div w:id="36007957">
          <w:marLeft w:val="0"/>
          <w:marRight w:val="0"/>
          <w:marTop w:val="0"/>
          <w:marBottom w:val="0"/>
          <w:divBdr>
            <w:top w:val="none" w:sz="0" w:space="0" w:color="auto"/>
            <w:left w:val="none" w:sz="0" w:space="0" w:color="auto"/>
            <w:bottom w:val="none" w:sz="0" w:space="0" w:color="auto"/>
            <w:right w:val="none" w:sz="0" w:space="0" w:color="auto"/>
          </w:divBdr>
        </w:div>
        <w:div w:id="177887887">
          <w:marLeft w:val="0"/>
          <w:marRight w:val="0"/>
          <w:marTop w:val="0"/>
          <w:marBottom w:val="0"/>
          <w:divBdr>
            <w:top w:val="none" w:sz="0" w:space="0" w:color="auto"/>
            <w:left w:val="none" w:sz="0" w:space="0" w:color="auto"/>
            <w:bottom w:val="none" w:sz="0" w:space="0" w:color="auto"/>
            <w:right w:val="none" w:sz="0" w:space="0" w:color="auto"/>
          </w:divBdr>
        </w:div>
        <w:div w:id="777603939">
          <w:marLeft w:val="0"/>
          <w:marRight w:val="0"/>
          <w:marTop w:val="0"/>
          <w:marBottom w:val="0"/>
          <w:divBdr>
            <w:top w:val="none" w:sz="0" w:space="0" w:color="auto"/>
            <w:left w:val="none" w:sz="0" w:space="0" w:color="auto"/>
            <w:bottom w:val="none" w:sz="0" w:space="0" w:color="auto"/>
            <w:right w:val="none" w:sz="0" w:space="0" w:color="auto"/>
          </w:divBdr>
        </w:div>
        <w:div w:id="1274824770">
          <w:marLeft w:val="0"/>
          <w:marRight w:val="0"/>
          <w:marTop w:val="0"/>
          <w:marBottom w:val="0"/>
          <w:divBdr>
            <w:top w:val="none" w:sz="0" w:space="0" w:color="auto"/>
            <w:left w:val="none" w:sz="0" w:space="0" w:color="auto"/>
            <w:bottom w:val="none" w:sz="0" w:space="0" w:color="auto"/>
            <w:right w:val="none" w:sz="0" w:space="0" w:color="auto"/>
          </w:divBdr>
        </w:div>
      </w:divsChild>
    </w:div>
    <w:div w:id="1138113997">
      <w:bodyDiv w:val="1"/>
      <w:marLeft w:val="0"/>
      <w:marRight w:val="0"/>
      <w:marTop w:val="0"/>
      <w:marBottom w:val="0"/>
      <w:divBdr>
        <w:top w:val="none" w:sz="0" w:space="0" w:color="auto"/>
        <w:left w:val="none" w:sz="0" w:space="0" w:color="auto"/>
        <w:bottom w:val="none" w:sz="0" w:space="0" w:color="auto"/>
        <w:right w:val="none" w:sz="0" w:space="0" w:color="auto"/>
      </w:divBdr>
    </w:div>
    <w:div w:id="1141386523">
      <w:bodyDiv w:val="1"/>
      <w:marLeft w:val="0"/>
      <w:marRight w:val="0"/>
      <w:marTop w:val="0"/>
      <w:marBottom w:val="0"/>
      <w:divBdr>
        <w:top w:val="none" w:sz="0" w:space="0" w:color="auto"/>
        <w:left w:val="none" w:sz="0" w:space="0" w:color="auto"/>
        <w:bottom w:val="none" w:sz="0" w:space="0" w:color="auto"/>
        <w:right w:val="none" w:sz="0" w:space="0" w:color="auto"/>
      </w:divBdr>
    </w:div>
    <w:div w:id="1154374448">
      <w:bodyDiv w:val="1"/>
      <w:marLeft w:val="0"/>
      <w:marRight w:val="0"/>
      <w:marTop w:val="0"/>
      <w:marBottom w:val="0"/>
      <w:divBdr>
        <w:top w:val="none" w:sz="0" w:space="0" w:color="auto"/>
        <w:left w:val="none" w:sz="0" w:space="0" w:color="auto"/>
        <w:bottom w:val="none" w:sz="0" w:space="0" w:color="auto"/>
        <w:right w:val="none" w:sz="0" w:space="0" w:color="auto"/>
      </w:divBdr>
      <w:divsChild>
        <w:div w:id="1630093405">
          <w:marLeft w:val="0"/>
          <w:marRight w:val="0"/>
          <w:marTop w:val="0"/>
          <w:marBottom w:val="0"/>
          <w:divBdr>
            <w:top w:val="none" w:sz="0" w:space="0" w:color="auto"/>
            <w:left w:val="none" w:sz="0" w:space="0" w:color="auto"/>
            <w:bottom w:val="none" w:sz="0" w:space="0" w:color="auto"/>
            <w:right w:val="none" w:sz="0" w:space="0" w:color="auto"/>
          </w:divBdr>
        </w:div>
      </w:divsChild>
    </w:div>
    <w:div w:id="1159613630">
      <w:bodyDiv w:val="1"/>
      <w:marLeft w:val="0"/>
      <w:marRight w:val="0"/>
      <w:marTop w:val="0"/>
      <w:marBottom w:val="0"/>
      <w:divBdr>
        <w:top w:val="none" w:sz="0" w:space="0" w:color="auto"/>
        <w:left w:val="none" w:sz="0" w:space="0" w:color="auto"/>
        <w:bottom w:val="none" w:sz="0" w:space="0" w:color="auto"/>
        <w:right w:val="none" w:sz="0" w:space="0" w:color="auto"/>
      </w:divBdr>
      <w:divsChild>
        <w:div w:id="971517908">
          <w:marLeft w:val="0"/>
          <w:marRight w:val="0"/>
          <w:marTop w:val="0"/>
          <w:marBottom w:val="0"/>
          <w:divBdr>
            <w:top w:val="none" w:sz="0" w:space="0" w:color="auto"/>
            <w:left w:val="none" w:sz="0" w:space="0" w:color="auto"/>
            <w:bottom w:val="none" w:sz="0" w:space="0" w:color="auto"/>
            <w:right w:val="none" w:sz="0" w:space="0" w:color="auto"/>
          </w:divBdr>
        </w:div>
        <w:div w:id="1072121109">
          <w:marLeft w:val="0"/>
          <w:marRight w:val="0"/>
          <w:marTop w:val="0"/>
          <w:marBottom w:val="0"/>
          <w:divBdr>
            <w:top w:val="none" w:sz="0" w:space="0" w:color="auto"/>
            <w:left w:val="none" w:sz="0" w:space="0" w:color="auto"/>
            <w:bottom w:val="none" w:sz="0" w:space="0" w:color="auto"/>
            <w:right w:val="none" w:sz="0" w:space="0" w:color="auto"/>
          </w:divBdr>
        </w:div>
        <w:div w:id="1440949472">
          <w:marLeft w:val="0"/>
          <w:marRight w:val="0"/>
          <w:marTop w:val="0"/>
          <w:marBottom w:val="0"/>
          <w:divBdr>
            <w:top w:val="none" w:sz="0" w:space="0" w:color="auto"/>
            <w:left w:val="none" w:sz="0" w:space="0" w:color="auto"/>
            <w:bottom w:val="none" w:sz="0" w:space="0" w:color="auto"/>
            <w:right w:val="none" w:sz="0" w:space="0" w:color="auto"/>
          </w:divBdr>
        </w:div>
        <w:div w:id="1648586218">
          <w:marLeft w:val="0"/>
          <w:marRight w:val="0"/>
          <w:marTop w:val="0"/>
          <w:marBottom w:val="0"/>
          <w:divBdr>
            <w:top w:val="none" w:sz="0" w:space="0" w:color="auto"/>
            <w:left w:val="none" w:sz="0" w:space="0" w:color="auto"/>
            <w:bottom w:val="none" w:sz="0" w:space="0" w:color="auto"/>
            <w:right w:val="none" w:sz="0" w:space="0" w:color="auto"/>
          </w:divBdr>
        </w:div>
      </w:divsChild>
    </w:div>
    <w:div w:id="1189417936">
      <w:bodyDiv w:val="1"/>
      <w:marLeft w:val="0"/>
      <w:marRight w:val="0"/>
      <w:marTop w:val="0"/>
      <w:marBottom w:val="0"/>
      <w:divBdr>
        <w:top w:val="none" w:sz="0" w:space="0" w:color="auto"/>
        <w:left w:val="none" w:sz="0" w:space="0" w:color="auto"/>
        <w:bottom w:val="none" w:sz="0" w:space="0" w:color="auto"/>
        <w:right w:val="none" w:sz="0" w:space="0" w:color="auto"/>
      </w:divBdr>
      <w:divsChild>
        <w:div w:id="1810855235">
          <w:marLeft w:val="0"/>
          <w:marRight w:val="0"/>
          <w:marTop w:val="0"/>
          <w:marBottom w:val="0"/>
          <w:divBdr>
            <w:top w:val="none" w:sz="0" w:space="0" w:color="auto"/>
            <w:left w:val="none" w:sz="0" w:space="0" w:color="auto"/>
            <w:bottom w:val="none" w:sz="0" w:space="0" w:color="auto"/>
            <w:right w:val="none" w:sz="0" w:space="0" w:color="auto"/>
          </w:divBdr>
        </w:div>
      </w:divsChild>
    </w:div>
    <w:div w:id="1209299963">
      <w:bodyDiv w:val="1"/>
      <w:marLeft w:val="0"/>
      <w:marRight w:val="0"/>
      <w:marTop w:val="0"/>
      <w:marBottom w:val="0"/>
      <w:divBdr>
        <w:top w:val="none" w:sz="0" w:space="0" w:color="auto"/>
        <w:left w:val="none" w:sz="0" w:space="0" w:color="auto"/>
        <w:bottom w:val="none" w:sz="0" w:space="0" w:color="auto"/>
        <w:right w:val="none" w:sz="0" w:space="0" w:color="auto"/>
      </w:divBdr>
    </w:div>
    <w:div w:id="1222524055">
      <w:bodyDiv w:val="1"/>
      <w:marLeft w:val="0"/>
      <w:marRight w:val="0"/>
      <w:marTop w:val="0"/>
      <w:marBottom w:val="0"/>
      <w:divBdr>
        <w:top w:val="none" w:sz="0" w:space="0" w:color="auto"/>
        <w:left w:val="none" w:sz="0" w:space="0" w:color="auto"/>
        <w:bottom w:val="none" w:sz="0" w:space="0" w:color="auto"/>
        <w:right w:val="none" w:sz="0" w:space="0" w:color="auto"/>
      </w:divBdr>
    </w:div>
    <w:div w:id="1240288673">
      <w:bodyDiv w:val="1"/>
      <w:marLeft w:val="0"/>
      <w:marRight w:val="0"/>
      <w:marTop w:val="0"/>
      <w:marBottom w:val="0"/>
      <w:divBdr>
        <w:top w:val="none" w:sz="0" w:space="0" w:color="auto"/>
        <w:left w:val="none" w:sz="0" w:space="0" w:color="auto"/>
        <w:bottom w:val="none" w:sz="0" w:space="0" w:color="auto"/>
        <w:right w:val="none" w:sz="0" w:space="0" w:color="auto"/>
      </w:divBdr>
    </w:div>
    <w:div w:id="1255087396">
      <w:bodyDiv w:val="1"/>
      <w:marLeft w:val="0"/>
      <w:marRight w:val="0"/>
      <w:marTop w:val="0"/>
      <w:marBottom w:val="0"/>
      <w:divBdr>
        <w:top w:val="none" w:sz="0" w:space="0" w:color="auto"/>
        <w:left w:val="none" w:sz="0" w:space="0" w:color="auto"/>
        <w:bottom w:val="none" w:sz="0" w:space="0" w:color="auto"/>
        <w:right w:val="none" w:sz="0" w:space="0" w:color="auto"/>
      </w:divBdr>
    </w:div>
    <w:div w:id="1256095340">
      <w:bodyDiv w:val="1"/>
      <w:marLeft w:val="0"/>
      <w:marRight w:val="0"/>
      <w:marTop w:val="0"/>
      <w:marBottom w:val="0"/>
      <w:divBdr>
        <w:top w:val="none" w:sz="0" w:space="0" w:color="auto"/>
        <w:left w:val="none" w:sz="0" w:space="0" w:color="auto"/>
        <w:bottom w:val="none" w:sz="0" w:space="0" w:color="auto"/>
        <w:right w:val="none" w:sz="0" w:space="0" w:color="auto"/>
      </w:divBdr>
    </w:div>
    <w:div w:id="1275821571">
      <w:bodyDiv w:val="1"/>
      <w:marLeft w:val="0"/>
      <w:marRight w:val="0"/>
      <w:marTop w:val="0"/>
      <w:marBottom w:val="0"/>
      <w:divBdr>
        <w:top w:val="none" w:sz="0" w:space="0" w:color="auto"/>
        <w:left w:val="none" w:sz="0" w:space="0" w:color="auto"/>
        <w:bottom w:val="none" w:sz="0" w:space="0" w:color="auto"/>
        <w:right w:val="none" w:sz="0" w:space="0" w:color="auto"/>
      </w:divBdr>
      <w:divsChild>
        <w:div w:id="142357295">
          <w:marLeft w:val="0"/>
          <w:marRight w:val="0"/>
          <w:marTop w:val="0"/>
          <w:marBottom w:val="0"/>
          <w:divBdr>
            <w:top w:val="none" w:sz="0" w:space="0" w:color="auto"/>
            <w:left w:val="none" w:sz="0" w:space="0" w:color="auto"/>
            <w:bottom w:val="none" w:sz="0" w:space="0" w:color="auto"/>
            <w:right w:val="none" w:sz="0" w:space="0" w:color="auto"/>
          </w:divBdr>
        </w:div>
        <w:div w:id="353505616">
          <w:marLeft w:val="0"/>
          <w:marRight w:val="0"/>
          <w:marTop w:val="0"/>
          <w:marBottom w:val="0"/>
          <w:divBdr>
            <w:top w:val="none" w:sz="0" w:space="0" w:color="auto"/>
            <w:left w:val="none" w:sz="0" w:space="0" w:color="auto"/>
            <w:bottom w:val="none" w:sz="0" w:space="0" w:color="auto"/>
            <w:right w:val="none" w:sz="0" w:space="0" w:color="auto"/>
          </w:divBdr>
        </w:div>
        <w:div w:id="578825895">
          <w:marLeft w:val="0"/>
          <w:marRight w:val="0"/>
          <w:marTop w:val="0"/>
          <w:marBottom w:val="0"/>
          <w:divBdr>
            <w:top w:val="none" w:sz="0" w:space="0" w:color="auto"/>
            <w:left w:val="none" w:sz="0" w:space="0" w:color="auto"/>
            <w:bottom w:val="none" w:sz="0" w:space="0" w:color="auto"/>
            <w:right w:val="none" w:sz="0" w:space="0" w:color="auto"/>
          </w:divBdr>
        </w:div>
        <w:div w:id="884485587">
          <w:marLeft w:val="0"/>
          <w:marRight w:val="0"/>
          <w:marTop w:val="0"/>
          <w:marBottom w:val="0"/>
          <w:divBdr>
            <w:top w:val="none" w:sz="0" w:space="0" w:color="auto"/>
            <w:left w:val="none" w:sz="0" w:space="0" w:color="auto"/>
            <w:bottom w:val="none" w:sz="0" w:space="0" w:color="auto"/>
            <w:right w:val="none" w:sz="0" w:space="0" w:color="auto"/>
          </w:divBdr>
        </w:div>
      </w:divsChild>
    </w:div>
    <w:div w:id="1303000657">
      <w:bodyDiv w:val="1"/>
      <w:marLeft w:val="0"/>
      <w:marRight w:val="0"/>
      <w:marTop w:val="0"/>
      <w:marBottom w:val="0"/>
      <w:divBdr>
        <w:top w:val="none" w:sz="0" w:space="0" w:color="auto"/>
        <w:left w:val="none" w:sz="0" w:space="0" w:color="auto"/>
        <w:bottom w:val="none" w:sz="0" w:space="0" w:color="auto"/>
        <w:right w:val="none" w:sz="0" w:space="0" w:color="auto"/>
      </w:divBdr>
    </w:div>
    <w:div w:id="1324354026">
      <w:bodyDiv w:val="1"/>
      <w:marLeft w:val="0"/>
      <w:marRight w:val="0"/>
      <w:marTop w:val="0"/>
      <w:marBottom w:val="0"/>
      <w:divBdr>
        <w:top w:val="none" w:sz="0" w:space="0" w:color="auto"/>
        <w:left w:val="none" w:sz="0" w:space="0" w:color="auto"/>
        <w:bottom w:val="none" w:sz="0" w:space="0" w:color="auto"/>
        <w:right w:val="none" w:sz="0" w:space="0" w:color="auto"/>
      </w:divBdr>
    </w:div>
    <w:div w:id="1338534928">
      <w:bodyDiv w:val="1"/>
      <w:marLeft w:val="0"/>
      <w:marRight w:val="0"/>
      <w:marTop w:val="0"/>
      <w:marBottom w:val="0"/>
      <w:divBdr>
        <w:top w:val="none" w:sz="0" w:space="0" w:color="auto"/>
        <w:left w:val="none" w:sz="0" w:space="0" w:color="auto"/>
        <w:bottom w:val="none" w:sz="0" w:space="0" w:color="auto"/>
        <w:right w:val="none" w:sz="0" w:space="0" w:color="auto"/>
      </w:divBdr>
    </w:div>
    <w:div w:id="1348748146">
      <w:bodyDiv w:val="1"/>
      <w:marLeft w:val="0"/>
      <w:marRight w:val="0"/>
      <w:marTop w:val="0"/>
      <w:marBottom w:val="0"/>
      <w:divBdr>
        <w:top w:val="none" w:sz="0" w:space="0" w:color="auto"/>
        <w:left w:val="none" w:sz="0" w:space="0" w:color="auto"/>
        <w:bottom w:val="none" w:sz="0" w:space="0" w:color="auto"/>
        <w:right w:val="none" w:sz="0" w:space="0" w:color="auto"/>
      </w:divBdr>
      <w:divsChild>
        <w:div w:id="1188132124">
          <w:marLeft w:val="0"/>
          <w:marRight w:val="0"/>
          <w:marTop w:val="0"/>
          <w:marBottom w:val="0"/>
          <w:divBdr>
            <w:top w:val="none" w:sz="0" w:space="0" w:color="auto"/>
            <w:left w:val="none" w:sz="0" w:space="0" w:color="auto"/>
            <w:bottom w:val="none" w:sz="0" w:space="0" w:color="auto"/>
            <w:right w:val="none" w:sz="0" w:space="0" w:color="auto"/>
          </w:divBdr>
        </w:div>
      </w:divsChild>
    </w:div>
    <w:div w:id="1363239410">
      <w:bodyDiv w:val="1"/>
      <w:marLeft w:val="0"/>
      <w:marRight w:val="0"/>
      <w:marTop w:val="0"/>
      <w:marBottom w:val="0"/>
      <w:divBdr>
        <w:top w:val="none" w:sz="0" w:space="0" w:color="auto"/>
        <w:left w:val="none" w:sz="0" w:space="0" w:color="auto"/>
        <w:bottom w:val="none" w:sz="0" w:space="0" w:color="auto"/>
        <w:right w:val="none" w:sz="0" w:space="0" w:color="auto"/>
      </w:divBdr>
    </w:div>
    <w:div w:id="1397245145">
      <w:bodyDiv w:val="1"/>
      <w:marLeft w:val="0"/>
      <w:marRight w:val="0"/>
      <w:marTop w:val="0"/>
      <w:marBottom w:val="0"/>
      <w:divBdr>
        <w:top w:val="none" w:sz="0" w:space="0" w:color="auto"/>
        <w:left w:val="none" w:sz="0" w:space="0" w:color="auto"/>
        <w:bottom w:val="none" w:sz="0" w:space="0" w:color="auto"/>
        <w:right w:val="none" w:sz="0" w:space="0" w:color="auto"/>
      </w:divBdr>
      <w:divsChild>
        <w:div w:id="1118060017">
          <w:marLeft w:val="0"/>
          <w:marRight w:val="0"/>
          <w:marTop w:val="0"/>
          <w:marBottom w:val="0"/>
          <w:divBdr>
            <w:top w:val="none" w:sz="0" w:space="0" w:color="auto"/>
            <w:left w:val="none" w:sz="0" w:space="0" w:color="auto"/>
            <w:bottom w:val="none" w:sz="0" w:space="0" w:color="auto"/>
            <w:right w:val="none" w:sz="0" w:space="0" w:color="auto"/>
          </w:divBdr>
        </w:div>
      </w:divsChild>
    </w:div>
    <w:div w:id="1404721824">
      <w:bodyDiv w:val="1"/>
      <w:marLeft w:val="0"/>
      <w:marRight w:val="0"/>
      <w:marTop w:val="0"/>
      <w:marBottom w:val="0"/>
      <w:divBdr>
        <w:top w:val="none" w:sz="0" w:space="0" w:color="auto"/>
        <w:left w:val="none" w:sz="0" w:space="0" w:color="auto"/>
        <w:bottom w:val="none" w:sz="0" w:space="0" w:color="auto"/>
        <w:right w:val="none" w:sz="0" w:space="0" w:color="auto"/>
      </w:divBdr>
      <w:divsChild>
        <w:div w:id="365519344">
          <w:marLeft w:val="0"/>
          <w:marRight w:val="0"/>
          <w:marTop w:val="0"/>
          <w:marBottom w:val="0"/>
          <w:divBdr>
            <w:top w:val="none" w:sz="0" w:space="0" w:color="auto"/>
            <w:left w:val="none" w:sz="0" w:space="0" w:color="auto"/>
            <w:bottom w:val="none" w:sz="0" w:space="0" w:color="auto"/>
            <w:right w:val="none" w:sz="0" w:space="0" w:color="auto"/>
          </w:divBdr>
        </w:div>
      </w:divsChild>
    </w:div>
    <w:div w:id="1407070512">
      <w:bodyDiv w:val="1"/>
      <w:marLeft w:val="0"/>
      <w:marRight w:val="0"/>
      <w:marTop w:val="0"/>
      <w:marBottom w:val="0"/>
      <w:divBdr>
        <w:top w:val="none" w:sz="0" w:space="0" w:color="auto"/>
        <w:left w:val="none" w:sz="0" w:space="0" w:color="auto"/>
        <w:bottom w:val="none" w:sz="0" w:space="0" w:color="auto"/>
        <w:right w:val="none" w:sz="0" w:space="0" w:color="auto"/>
      </w:divBdr>
    </w:div>
    <w:div w:id="1524980668">
      <w:bodyDiv w:val="1"/>
      <w:marLeft w:val="0"/>
      <w:marRight w:val="0"/>
      <w:marTop w:val="0"/>
      <w:marBottom w:val="0"/>
      <w:divBdr>
        <w:top w:val="none" w:sz="0" w:space="0" w:color="auto"/>
        <w:left w:val="none" w:sz="0" w:space="0" w:color="auto"/>
        <w:bottom w:val="none" w:sz="0" w:space="0" w:color="auto"/>
        <w:right w:val="none" w:sz="0" w:space="0" w:color="auto"/>
      </w:divBdr>
      <w:divsChild>
        <w:div w:id="476605079">
          <w:marLeft w:val="0"/>
          <w:marRight w:val="0"/>
          <w:marTop w:val="0"/>
          <w:marBottom w:val="0"/>
          <w:divBdr>
            <w:top w:val="none" w:sz="0" w:space="0" w:color="auto"/>
            <w:left w:val="none" w:sz="0" w:space="0" w:color="auto"/>
            <w:bottom w:val="none" w:sz="0" w:space="0" w:color="auto"/>
            <w:right w:val="none" w:sz="0" w:space="0" w:color="auto"/>
          </w:divBdr>
        </w:div>
      </w:divsChild>
    </w:div>
    <w:div w:id="1561867099">
      <w:bodyDiv w:val="1"/>
      <w:marLeft w:val="0"/>
      <w:marRight w:val="0"/>
      <w:marTop w:val="0"/>
      <w:marBottom w:val="0"/>
      <w:divBdr>
        <w:top w:val="none" w:sz="0" w:space="0" w:color="auto"/>
        <w:left w:val="none" w:sz="0" w:space="0" w:color="auto"/>
        <w:bottom w:val="none" w:sz="0" w:space="0" w:color="auto"/>
        <w:right w:val="none" w:sz="0" w:space="0" w:color="auto"/>
      </w:divBdr>
    </w:div>
    <w:div w:id="1571888827">
      <w:bodyDiv w:val="1"/>
      <w:marLeft w:val="0"/>
      <w:marRight w:val="0"/>
      <w:marTop w:val="0"/>
      <w:marBottom w:val="0"/>
      <w:divBdr>
        <w:top w:val="none" w:sz="0" w:space="0" w:color="auto"/>
        <w:left w:val="none" w:sz="0" w:space="0" w:color="auto"/>
        <w:bottom w:val="none" w:sz="0" w:space="0" w:color="auto"/>
        <w:right w:val="none" w:sz="0" w:space="0" w:color="auto"/>
      </w:divBdr>
    </w:div>
    <w:div w:id="1577129135">
      <w:bodyDiv w:val="1"/>
      <w:marLeft w:val="0"/>
      <w:marRight w:val="0"/>
      <w:marTop w:val="0"/>
      <w:marBottom w:val="0"/>
      <w:divBdr>
        <w:top w:val="none" w:sz="0" w:space="0" w:color="auto"/>
        <w:left w:val="none" w:sz="0" w:space="0" w:color="auto"/>
        <w:bottom w:val="none" w:sz="0" w:space="0" w:color="auto"/>
        <w:right w:val="none" w:sz="0" w:space="0" w:color="auto"/>
      </w:divBdr>
    </w:div>
    <w:div w:id="1601060020">
      <w:bodyDiv w:val="1"/>
      <w:marLeft w:val="0"/>
      <w:marRight w:val="0"/>
      <w:marTop w:val="0"/>
      <w:marBottom w:val="0"/>
      <w:divBdr>
        <w:top w:val="none" w:sz="0" w:space="0" w:color="auto"/>
        <w:left w:val="none" w:sz="0" w:space="0" w:color="auto"/>
        <w:bottom w:val="none" w:sz="0" w:space="0" w:color="auto"/>
        <w:right w:val="none" w:sz="0" w:space="0" w:color="auto"/>
      </w:divBdr>
    </w:div>
    <w:div w:id="1622877660">
      <w:bodyDiv w:val="1"/>
      <w:marLeft w:val="0"/>
      <w:marRight w:val="0"/>
      <w:marTop w:val="0"/>
      <w:marBottom w:val="0"/>
      <w:divBdr>
        <w:top w:val="none" w:sz="0" w:space="0" w:color="auto"/>
        <w:left w:val="none" w:sz="0" w:space="0" w:color="auto"/>
        <w:bottom w:val="none" w:sz="0" w:space="0" w:color="auto"/>
        <w:right w:val="none" w:sz="0" w:space="0" w:color="auto"/>
      </w:divBdr>
      <w:divsChild>
        <w:div w:id="1328171479">
          <w:marLeft w:val="0"/>
          <w:marRight w:val="0"/>
          <w:marTop w:val="0"/>
          <w:marBottom w:val="0"/>
          <w:divBdr>
            <w:top w:val="none" w:sz="0" w:space="0" w:color="auto"/>
            <w:left w:val="none" w:sz="0" w:space="0" w:color="auto"/>
            <w:bottom w:val="none" w:sz="0" w:space="0" w:color="auto"/>
            <w:right w:val="none" w:sz="0" w:space="0" w:color="auto"/>
          </w:divBdr>
        </w:div>
      </w:divsChild>
    </w:div>
    <w:div w:id="1626109678">
      <w:bodyDiv w:val="1"/>
      <w:marLeft w:val="0"/>
      <w:marRight w:val="0"/>
      <w:marTop w:val="0"/>
      <w:marBottom w:val="0"/>
      <w:divBdr>
        <w:top w:val="none" w:sz="0" w:space="0" w:color="auto"/>
        <w:left w:val="none" w:sz="0" w:space="0" w:color="auto"/>
        <w:bottom w:val="none" w:sz="0" w:space="0" w:color="auto"/>
        <w:right w:val="none" w:sz="0" w:space="0" w:color="auto"/>
      </w:divBdr>
    </w:div>
    <w:div w:id="1627544842">
      <w:bodyDiv w:val="1"/>
      <w:marLeft w:val="0"/>
      <w:marRight w:val="0"/>
      <w:marTop w:val="0"/>
      <w:marBottom w:val="0"/>
      <w:divBdr>
        <w:top w:val="none" w:sz="0" w:space="0" w:color="auto"/>
        <w:left w:val="none" w:sz="0" w:space="0" w:color="auto"/>
        <w:bottom w:val="none" w:sz="0" w:space="0" w:color="auto"/>
        <w:right w:val="none" w:sz="0" w:space="0" w:color="auto"/>
      </w:divBdr>
      <w:divsChild>
        <w:div w:id="432171959">
          <w:marLeft w:val="0"/>
          <w:marRight w:val="0"/>
          <w:marTop w:val="0"/>
          <w:marBottom w:val="0"/>
          <w:divBdr>
            <w:top w:val="none" w:sz="0" w:space="0" w:color="auto"/>
            <w:left w:val="none" w:sz="0" w:space="0" w:color="auto"/>
            <w:bottom w:val="none" w:sz="0" w:space="0" w:color="auto"/>
            <w:right w:val="none" w:sz="0" w:space="0" w:color="auto"/>
          </w:divBdr>
        </w:div>
      </w:divsChild>
    </w:div>
    <w:div w:id="1635599833">
      <w:bodyDiv w:val="1"/>
      <w:marLeft w:val="0"/>
      <w:marRight w:val="0"/>
      <w:marTop w:val="0"/>
      <w:marBottom w:val="0"/>
      <w:divBdr>
        <w:top w:val="none" w:sz="0" w:space="0" w:color="auto"/>
        <w:left w:val="none" w:sz="0" w:space="0" w:color="auto"/>
        <w:bottom w:val="none" w:sz="0" w:space="0" w:color="auto"/>
        <w:right w:val="none" w:sz="0" w:space="0" w:color="auto"/>
      </w:divBdr>
    </w:div>
    <w:div w:id="1657343210">
      <w:bodyDiv w:val="1"/>
      <w:marLeft w:val="0"/>
      <w:marRight w:val="0"/>
      <w:marTop w:val="0"/>
      <w:marBottom w:val="0"/>
      <w:divBdr>
        <w:top w:val="none" w:sz="0" w:space="0" w:color="auto"/>
        <w:left w:val="none" w:sz="0" w:space="0" w:color="auto"/>
        <w:bottom w:val="none" w:sz="0" w:space="0" w:color="auto"/>
        <w:right w:val="none" w:sz="0" w:space="0" w:color="auto"/>
      </w:divBdr>
    </w:div>
    <w:div w:id="1693609965">
      <w:bodyDiv w:val="1"/>
      <w:marLeft w:val="0"/>
      <w:marRight w:val="0"/>
      <w:marTop w:val="0"/>
      <w:marBottom w:val="0"/>
      <w:divBdr>
        <w:top w:val="none" w:sz="0" w:space="0" w:color="auto"/>
        <w:left w:val="none" w:sz="0" w:space="0" w:color="auto"/>
        <w:bottom w:val="none" w:sz="0" w:space="0" w:color="auto"/>
        <w:right w:val="none" w:sz="0" w:space="0" w:color="auto"/>
      </w:divBdr>
    </w:div>
    <w:div w:id="1695418999">
      <w:bodyDiv w:val="1"/>
      <w:marLeft w:val="0"/>
      <w:marRight w:val="0"/>
      <w:marTop w:val="0"/>
      <w:marBottom w:val="0"/>
      <w:divBdr>
        <w:top w:val="none" w:sz="0" w:space="0" w:color="auto"/>
        <w:left w:val="none" w:sz="0" w:space="0" w:color="auto"/>
        <w:bottom w:val="none" w:sz="0" w:space="0" w:color="auto"/>
        <w:right w:val="none" w:sz="0" w:space="0" w:color="auto"/>
      </w:divBdr>
    </w:div>
    <w:div w:id="1718428599">
      <w:bodyDiv w:val="1"/>
      <w:marLeft w:val="0"/>
      <w:marRight w:val="0"/>
      <w:marTop w:val="0"/>
      <w:marBottom w:val="0"/>
      <w:divBdr>
        <w:top w:val="none" w:sz="0" w:space="0" w:color="auto"/>
        <w:left w:val="none" w:sz="0" w:space="0" w:color="auto"/>
        <w:bottom w:val="none" w:sz="0" w:space="0" w:color="auto"/>
        <w:right w:val="none" w:sz="0" w:space="0" w:color="auto"/>
      </w:divBdr>
      <w:divsChild>
        <w:div w:id="1754279969">
          <w:marLeft w:val="0"/>
          <w:marRight w:val="0"/>
          <w:marTop w:val="0"/>
          <w:marBottom w:val="0"/>
          <w:divBdr>
            <w:top w:val="none" w:sz="0" w:space="0" w:color="auto"/>
            <w:left w:val="none" w:sz="0" w:space="0" w:color="auto"/>
            <w:bottom w:val="none" w:sz="0" w:space="0" w:color="auto"/>
            <w:right w:val="none" w:sz="0" w:space="0" w:color="auto"/>
          </w:divBdr>
        </w:div>
      </w:divsChild>
    </w:div>
    <w:div w:id="1736850055">
      <w:bodyDiv w:val="1"/>
      <w:marLeft w:val="0"/>
      <w:marRight w:val="0"/>
      <w:marTop w:val="0"/>
      <w:marBottom w:val="0"/>
      <w:divBdr>
        <w:top w:val="none" w:sz="0" w:space="0" w:color="auto"/>
        <w:left w:val="none" w:sz="0" w:space="0" w:color="auto"/>
        <w:bottom w:val="none" w:sz="0" w:space="0" w:color="auto"/>
        <w:right w:val="none" w:sz="0" w:space="0" w:color="auto"/>
      </w:divBdr>
    </w:div>
    <w:div w:id="1741321037">
      <w:bodyDiv w:val="1"/>
      <w:marLeft w:val="0"/>
      <w:marRight w:val="0"/>
      <w:marTop w:val="0"/>
      <w:marBottom w:val="0"/>
      <w:divBdr>
        <w:top w:val="none" w:sz="0" w:space="0" w:color="auto"/>
        <w:left w:val="none" w:sz="0" w:space="0" w:color="auto"/>
        <w:bottom w:val="none" w:sz="0" w:space="0" w:color="auto"/>
        <w:right w:val="none" w:sz="0" w:space="0" w:color="auto"/>
      </w:divBdr>
      <w:divsChild>
        <w:div w:id="1840347200">
          <w:marLeft w:val="0"/>
          <w:marRight w:val="0"/>
          <w:marTop w:val="0"/>
          <w:marBottom w:val="0"/>
          <w:divBdr>
            <w:top w:val="none" w:sz="0" w:space="0" w:color="auto"/>
            <w:left w:val="none" w:sz="0" w:space="0" w:color="auto"/>
            <w:bottom w:val="none" w:sz="0" w:space="0" w:color="auto"/>
            <w:right w:val="none" w:sz="0" w:space="0" w:color="auto"/>
          </w:divBdr>
        </w:div>
      </w:divsChild>
    </w:div>
    <w:div w:id="1768381392">
      <w:bodyDiv w:val="1"/>
      <w:marLeft w:val="0"/>
      <w:marRight w:val="0"/>
      <w:marTop w:val="0"/>
      <w:marBottom w:val="0"/>
      <w:divBdr>
        <w:top w:val="none" w:sz="0" w:space="0" w:color="auto"/>
        <w:left w:val="none" w:sz="0" w:space="0" w:color="auto"/>
        <w:bottom w:val="none" w:sz="0" w:space="0" w:color="auto"/>
        <w:right w:val="none" w:sz="0" w:space="0" w:color="auto"/>
      </w:divBdr>
    </w:div>
    <w:div w:id="1802991741">
      <w:bodyDiv w:val="1"/>
      <w:marLeft w:val="0"/>
      <w:marRight w:val="0"/>
      <w:marTop w:val="0"/>
      <w:marBottom w:val="0"/>
      <w:divBdr>
        <w:top w:val="none" w:sz="0" w:space="0" w:color="auto"/>
        <w:left w:val="none" w:sz="0" w:space="0" w:color="auto"/>
        <w:bottom w:val="none" w:sz="0" w:space="0" w:color="auto"/>
        <w:right w:val="none" w:sz="0" w:space="0" w:color="auto"/>
      </w:divBdr>
    </w:div>
    <w:div w:id="1825582235">
      <w:bodyDiv w:val="1"/>
      <w:marLeft w:val="0"/>
      <w:marRight w:val="0"/>
      <w:marTop w:val="0"/>
      <w:marBottom w:val="0"/>
      <w:divBdr>
        <w:top w:val="none" w:sz="0" w:space="0" w:color="auto"/>
        <w:left w:val="none" w:sz="0" w:space="0" w:color="auto"/>
        <w:bottom w:val="none" w:sz="0" w:space="0" w:color="auto"/>
        <w:right w:val="none" w:sz="0" w:space="0" w:color="auto"/>
      </w:divBdr>
    </w:div>
    <w:div w:id="1839997526">
      <w:bodyDiv w:val="1"/>
      <w:marLeft w:val="0"/>
      <w:marRight w:val="0"/>
      <w:marTop w:val="0"/>
      <w:marBottom w:val="0"/>
      <w:divBdr>
        <w:top w:val="none" w:sz="0" w:space="0" w:color="auto"/>
        <w:left w:val="none" w:sz="0" w:space="0" w:color="auto"/>
        <w:bottom w:val="none" w:sz="0" w:space="0" w:color="auto"/>
        <w:right w:val="none" w:sz="0" w:space="0" w:color="auto"/>
      </w:divBdr>
    </w:div>
    <w:div w:id="1876773587">
      <w:bodyDiv w:val="1"/>
      <w:marLeft w:val="0"/>
      <w:marRight w:val="0"/>
      <w:marTop w:val="0"/>
      <w:marBottom w:val="0"/>
      <w:divBdr>
        <w:top w:val="none" w:sz="0" w:space="0" w:color="auto"/>
        <w:left w:val="none" w:sz="0" w:space="0" w:color="auto"/>
        <w:bottom w:val="none" w:sz="0" w:space="0" w:color="auto"/>
        <w:right w:val="none" w:sz="0" w:space="0" w:color="auto"/>
      </w:divBdr>
    </w:div>
    <w:div w:id="1941598999">
      <w:bodyDiv w:val="1"/>
      <w:marLeft w:val="0"/>
      <w:marRight w:val="0"/>
      <w:marTop w:val="0"/>
      <w:marBottom w:val="0"/>
      <w:divBdr>
        <w:top w:val="none" w:sz="0" w:space="0" w:color="auto"/>
        <w:left w:val="none" w:sz="0" w:space="0" w:color="auto"/>
        <w:bottom w:val="none" w:sz="0" w:space="0" w:color="auto"/>
        <w:right w:val="none" w:sz="0" w:space="0" w:color="auto"/>
      </w:divBdr>
    </w:div>
    <w:div w:id="1962763867">
      <w:bodyDiv w:val="1"/>
      <w:marLeft w:val="0"/>
      <w:marRight w:val="0"/>
      <w:marTop w:val="0"/>
      <w:marBottom w:val="0"/>
      <w:divBdr>
        <w:top w:val="none" w:sz="0" w:space="0" w:color="auto"/>
        <w:left w:val="none" w:sz="0" w:space="0" w:color="auto"/>
        <w:bottom w:val="none" w:sz="0" w:space="0" w:color="auto"/>
        <w:right w:val="none" w:sz="0" w:space="0" w:color="auto"/>
      </w:divBdr>
      <w:divsChild>
        <w:div w:id="26372930">
          <w:marLeft w:val="994"/>
          <w:marRight w:val="0"/>
          <w:marTop w:val="216"/>
          <w:marBottom w:val="0"/>
          <w:divBdr>
            <w:top w:val="none" w:sz="0" w:space="0" w:color="auto"/>
            <w:left w:val="none" w:sz="0" w:space="0" w:color="auto"/>
            <w:bottom w:val="none" w:sz="0" w:space="0" w:color="auto"/>
            <w:right w:val="none" w:sz="0" w:space="0" w:color="auto"/>
          </w:divBdr>
        </w:div>
      </w:divsChild>
    </w:div>
    <w:div w:id="1963920541">
      <w:bodyDiv w:val="1"/>
      <w:marLeft w:val="0"/>
      <w:marRight w:val="0"/>
      <w:marTop w:val="0"/>
      <w:marBottom w:val="0"/>
      <w:divBdr>
        <w:top w:val="none" w:sz="0" w:space="0" w:color="auto"/>
        <w:left w:val="none" w:sz="0" w:space="0" w:color="auto"/>
        <w:bottom w:val="none" w:sz="0" w:space="0" w:color="auto"/>
        <w:right w:val="none" w:sz="0" w:space="0" w:color="auto"/>
      </w:divBdr>
    </w:div>
    <w:div w:id="1991248061">
      <w:bodyDiv w:val="1"/>
      <w:marLeft w:val="0"/>
      <w:marRight w:val="0"/>
      <w:marTop w:val="0"/>
      <w:marBottom w:val="0"/>
      <w:divBdr>
        <w:top w:val="none" w:sz="0" w:space="0" w:color="auto"/>
        <w:left w:val="none" w:sz="0" w:space="0" w:color="auto"/>
        <w:bottom w:val="none" w:sz="0" w:space="0" w:color="auto"/>
        <w:right w:val="none" w:sz="0" w:space="0" w:color="auto"/>
      </w:divBdr>
    </w:div>
    <w:div w:id="2000496862">
      <w:bodyDiv w:val="1"/>
      <w:marLeft w:val="0"/>
      <w:marRight w:val="0"/>
      <w:marTop w:val="0"/>
      <w:marBottom w:val="0"/>
      <w:divBdr>
        <w:top w:val="none" w:sz="0" w:space="0" w:color="auto"/>
        <w:left w:val="none" w:sz="0" w:space="0" w:color="auto"/>
        <w:bottom w:val="none" w:sz="0" w:space="0" w:color="auto"/>
        <w:right w:val="none" w:sz="0" w:space="0" w:color="auto"/>
      </w:divBdr>
    </w:div>
    <w:div w:id="2007125228">
      <w:bodyDiv w:val="1"/>
      <w:marLeft w:val="0"/>
      <w:marRight w:val="0"/>
      <w:marTop w:val="0"/>
      <w:marBottom w:val="0"/>
      <w:divBdr>
        <w:top w:val="none" w:sz="0" w:space="0" w:color="auto"/>
        <w:left w:val="none" w:sz="0" w:space="0" w:color="auto"/>
        <w:bottom w:val="none" w:sz="0" w:space="0" w:color="auto"/>
        <w:right w:val="none" w:sz="0" w:space="0" w:color="auto"/>
      </w:divBdr>
    </w:div>
    <w:div w:id="2022706865">
      <w:bodyDiv w:val="1"/>
      <w:marLeft w:val="0"/>
      <w:marRight w:val="0"/>
      <w:marTop w:val="0"/>
      <w:marBottom w:val="0"/>
      <w:divBdr>
        <w:top w:val="none" w:sz="0" w:space="0" w:color="auto"/>
        <w:left w:val="none" w:sz="0" w:space="0" w:color="auto"/>
        <w:bottom w:val="none" w:sz="0" w:space="0" w:color="auto"/>
        <w:right w:val="none" w:sz="0" w:space="0" w:color="auto"/>
      </w:divBdr>
    </w:div>
    <w:div w:id="21117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2c42623-50dd-43ec-9b57-f2a52dc7c99d">
      <UserInfo>
        <DisplayName>Gilberto Teixeira Junior</DisplayName>
        <AccountId>29</AccountId>
        <AccountType/>
      </UserInfo>
      <UserInfo>
        <DisplayName>Ricardo Brandao Daltro</DisplayName>
        <AccountId>31</AccountId>
        <AccountType/>
      </UserInfo>
      <UserInfo>
        <DisplayName>Magno Dutra Cavalcante</DisplayName>
        <AccountId>10</AccountId>
        <AccountType/>
      </UserInfo>
      <UserInfo>
        <DisplayName>Jose Maria Hollanda Alvares Pimenta</DisplayName>
        <AccountId>32</AccountId>
        <AccountType/>
      </UserInfo>
      <UserInfo>
        <DisplayName>Germano Xavier de Padua</DisplayName>
        <AccountId>24</AccountId>
        <AccountType/>
      </UserInfo>
      <UserInfo>
        <DisplayName>Aldir Pimentel da Costa</DisplayName>
        <AccountId>30</AccountId>
        <AccountType/>
      </UserInfo>
      <UserInfo>
        <DisplayName>Lucas Henrique de Souza Leao</DisplayName>
        <AccountId>19</AccountId>
        <AccountType/>
      </UserInfo>
      <UserInfo>
        <DisplayName>Leonardo Toscano</DisplayName>
        <AccountId>18</AccountId>
        <AccountType/>
      </UserInfo>
      <UserInfo>
        <DisplayName>Silviano Possebon</DisplayName>
        <AccountId>25</AccountId>
        <AccountType/>
      </UserInfo>
      <UserInfo>
        <DisplayName>Ricardo Luiz Fernandes de Carvalho</DisplayName>
        <AccountId>22</AccountId>
        <AccountType/>
      </UserInfo>
      <UserInfo>
        <DisplayName>Leonardo dos Reis Simas Farias</DisplayName>
        <AccountId>17</AccountId>
        <AccountType/>
      </UserInfo>
      <UserInfo>
        <DisplayName>Renato Ferreira Silva</DisplayName>
        <AccountId>21</AccountId>
        <AccountType/>
      </UserInfo>
      <UserInfo>
        <DisplayName>Cristiano Fajardo e Fajardo</DisplayName>
        <AccountId>26</AccountId>
        <AccountType/>
      </UserInfo>
      <UserInfo>
        <DisplayName>Flavio Luis da Costa Guimaraes</DisplayName>
        <AccountId>12</AccountId>
        <AccountType/>
      </UserInfo>
      <UserInfo>
        <DisplayName>Joao Marcos Hohemberger</DisplayName>
        <AccountId>28</AccountId>
        <AccountType/>
      </UserInfo>
      <UserInfo>
        <DisplayName>Wilson Trindade dos Santos</DisplayName>
        <AccountId>23</AccountId>
        <AccountType/>
      </UserInfo>
      <UserInfo>
        <DisplayName>Fabio Augusto Doniak</DisplayName>
        <AccountId>27</AccountId>
        <AccountType/>
      </UserInfo>
      <UserInfo>
        <DisplayName>Guilherme Mazzei de Almeida Botas</DisplayName>
        <AccountId>14</AccountId>
        <AccountType/>
      </UserInfo>
      <UserInfo>
        <DisplayName>Carlos Alberto Teixeira da Silva</DisplayName>
        <AccountId>11</AccountId>
        <AccountType/>
      </UserInfo>
      <UserInfo>
        <DisplayName>Francisco Carlos Rodrigues Marques</DisplayName>
        <AccountId>13</AccountId>
        <AccountType/>
      </UserInfo>
      <UserInfo>
        <DisplayName>Ilton Majerowicz</DisplayName>
        <AccountId>15</AccountId>
        <AccountType/>
      </UserInfo>
      <UserInfo>
        <DisplayName>Rafael Bernardo Zin Vogel</DisplayName>
        <AccountId>20</AccountId>
        <AccountType/>
      </UserInfo>
      <UserInfo>
        <DisplayName>Bruno Paulino Pio dos Santos</DisplayName>
        <AccountId>6</AccountId>
        <AccountType/>
      </UserInfo>
    </SharedWithUsers>
    <lcf76f155ced4ddcb4097134ff3c332f xmlns="eb989f8a-92c0-4319-a190-425b9c3561ea">
      <Terms xmlns="http://schemas.microsoft.com/office/infopath/2007/PartnerControls"/>
    </lcf76f155ced4ddcb4097134ff3c332f>
    <TaxCatchAll xmlns="f2c42623-50dd-43ec-9b57-f2a52dc7c99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7249-0FFA-47F9-9955-ED56C305C904}"/>
</file>

<file path=customXml/itemProps2.xml><?xml version="1.0" encoding="utf-8"?>
<ds:datastoreItem xmlns:ds="http://schemas.openxmlformats.org/officeDocument/2006/customXml" ds:itemID="{4350FBCA-891B-4522-9352-F91E8EEE2BD9}">
  <ds:schemaRefs>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2eda1054-9d1b-4c20-9b00-b50238f31e69"/>
    <ds:schemaRef ds:uri="0332a3d5-3512-4c12-8d9b-637733fe820d"/>
    <ds:schemaRef ds:uri="http://schemas.microsoft.com/office/2006/metadata/properties"/>
  </ds:schemaRefs>
</ds:datastoreItem>
</file>

<file path=customXml/itemProps3.xml><?xml version="1.0" encoding="utf-8"?>
<ds:datastoreItem xmlns:ds="http://schemas.openxmlformats.org/officeDocument/2006/customXml" ds:itemID="{3373110D-54FB-4A62-A888-74B8725DDEE1}">
  <ds:schemaRefs>
    <ds:schemaRef ds:uri="http://schemas.microsoft.com/sharepoint/v3/contenttype/forms"/>
  </ds:schemaRefs>
</ds:datastoreItem>
</file>

<file path=customXml/itemProps4.xml><?xml version="1.0" encoding="utf-8"?>
<ds:datastoreItem xmlns:ds="http://schemas.openxmlformats.org/officeDocument/2006/customXml" ds:itemID="{D265E155-4F33-4B85-94DC-A427E544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81</Pages>
  <Words>17477</Words>
  <Characters>104352</Characters>
  <Application>Microsoft Office Word</Application>
  <DocSecurity>0</DocSecurity>
  <Lines>869</Lines>
  <Paragraphs>243</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Rank</dc:creator>
  <cp:keywords/>
  <cp:lastModifiedBy>Marcos do Amaral Rodrigues</cp:lastModifiedBy>
  <cp:revision>7</cp:revision>
  <cp:lastPrinted>2024-04-02T16:10:00Z</cp:lastPrinted>
  <dcterms:created xsi:type="dcterms:W3CDTF">2024-04-02T15:25:00Z</dcterms:created>
  <dcterms:modified xsi:type="dcterms:W3CDTF">2024-04-30T18:54:00Z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MediaServiceImageTags">
    <vt:lpwstr/>
  </property>
  <property fmtid="{D5CDD505-2E9C-101B-9397-08002B2CF9AE}" pid="4" name="MSIP_Label_4bab8652-cb8e-45ed-9aff-00ed76a575bf_Enabled">
    <vt:lpwstr>true</vt:lpwstr>
  </property>
  <property fmtid="{D5CDD505-2E9C-101B-9397-08002B2CF9AE}" pid="5" name="MSIP_Label_4bab8652-cb8e-45ed-9aff-00ed76a575bf_SetDate">
    <vt:lpwstr>2024-04-02T16:11:35Z</vt:lpwstr>
  </property>
  <property fmtid="{D5CDD505-2E9C-101B-9397-08002B2CF9AE}" pid="6" name="MSIP_Label_4bab8652-cb8e-45ed-9aff-00ed76a575bf_Method">
    <vt:lpwstr>Privileged</vt:lpwstr>
  </property>
  <property fmtid="{D5CDD505-2E9C-101B-9397-08002B2CF9AE}" pid="7" name="MSIP_Label_4bab8652-cb8e-45ed-9aff-00ed76a575bf_Name">
    <vt:lpwstr>INTERNA_SUBLABEL-2</vt:lpwstr>
  </property>
  <property fmtid="{D5CDD505-2E9C-101B-9397-08002B2CF9AE}" pid="8" name="MSIP_Label_4bab8652-cb8e-45ed-9aff-00ed76a575bf_SiteId">
    <vt:lpwstr>5b6f6241-9a57-4be4-8e50-1dfa72e79a57</vt:lpwstr>
  </property>
  <property fmtid="{D5CDD505-2E9C-101B-9397-08002B2CF9AE}" pid="9" name="MSIP_Label_4bab8652-cb8e-45ed-9aff-00ed76a575bf_ActionId">
    <vt:lpwstr>db76b86c-9e24-46b6-8d5a-218690cbe5f5</vt:lpwstr>
  </property>
  <property fmtid="{D5CDD505-2E9C-101B-9397-08002B2CF9AE}" pid="10" name="MSIP_Label_4bab8652-cb8e-45ed-9aff-00ed76a575bf_ContentBits">
    <vt:lpwstr>2</vt:lpwstr>
  </property>
</Properties>
</file>